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beforeLines="100" w:after="360" w:afterLines="150" w:line="560" w:lineRule="exact"/>
        <w:jc w:val="center"/>
        <w:rPr>
          <w:rFonts w:ascii="华文中宋" w:hAnsi="华文中宋" w:eastAsia="华文中宋"/>
          <w:sz w:val="44"/>
          <w:szCs w:val="44"/>
        </w:rPr>
      </w:pPr>
      <w:r>
        <w:rPr>
          <w:rFonts w:hint="eastAsia" w:ascii="华文中宋" w:hAnsi="华文中宋" w:eastAsia="华文中宋"/>
          <w:sz w:val="44"/>
          <w:szCs w:val="44"/>
        </w:rPr>
        <w:t>目 录</w:t>
      </w:r>
    </w:p>
    <w:p>
      <w:pPr>
        <w:pStyle w:val="19"/>
        <w:tabs>
          <w:tab w:val="right" w:leader="dot" w:pos="9060"/>
        </w:tabs>
        <w:spacing w:line="360" w:lineRule="auto"/>
        <w:rPr>
          <w:rFonts w:asciiTheme="minorHAnsi" w:hAnsiTheme="minorHAnsi" w:eastAsiaTheme="minorEastAsia" w:cstheme="minorBidi"/>
          <w:sz w:val="24"/>
        </w:rPr>
      </w:pPr>
      <w:r>
        <w:rPr>
          <w:sz w:val="24"/>
        </w:rPr>
        <w:fldChar w:fldCharType="begin"/>
      </w:r>
      <w:r>
        <w:rPr>
          <w:rFonts w:hint="eastAsia"/>
          <w:sz w:val="24"/>
        </w:rPr>
        <w:instrText xml:space="preserve">TOC \o "1-3" \h \z \u</w:instrText>
      </w:r>
      <w:r>
        <w:rPr>
          <w:sz w:val="24"/>
        </w:rPr>
        <w:fldChar w:fldCharType="separate"/>
      </w:r>
      <w:r>
        <w:fldChar w:fldCharType="begin"/>
      </w:r>
      <w:r>
        <w:instrText xml:space="preserve"> HYPERLINK \l "_Toc141865529" </w:instrText>
      </w:r>
      <w:r>
        <w:fldChar w:fldCharType="separate"/>
      </w:r>
      <w:r>
        <w:rPr>
          <w:rStyle w:val="32"/>
          <w:rFonts w:hint="eastAsia" w:ascii="华文中宋" w:hAnsi="华文中宋" w:eastAsia="华文中宋"/>
          <w:sz w:val="24"/>
        </w:rPr>
        <w:t>第一篇</w:t>
      </w:r>
      <w:r>
        <w:rPr>
          <w:rStyle w:val="32"/>
          <w:rFonts w:ascii="华文中宋" w:hAnsi="华文中宋" w:eastAsia="华文中宋"/>
          <w:sz w:val="24"/>
        </w:rPr>
        <w:t xml:space="preserve">  </w:t>
      </w:r>
      <w:r>
        <w:rPr>
          <w:rStyle w:val="32"/>
          <w:rFonts w:hint="eastAsia" w:ascii="华文中宋" w:hAnsi="华文中宋" w:eastAsia="华文中宋" w:cs="宋体"/>
          <w:sz w:val="24"/>
        </w:rPr>
        <w:t>直播电商</w:t>
      </w:r>
      <w:r>
        <w:rPr>
          <w:rStyle w:val="32"/>
          <w:rFonts w:hint="eastAsia" w:ascii="华文中宋" w:hAnsi="华文中宋" w:eastAsia="华文中宋" w:cs="宋体"/>
          <w:sz w:val="24"/>
          <w:lang w:val="en-US" w:eastAsia="zh-CN"/>
        </w:rPr>
        <w:t>服务</w:t>
      </w:r>
      <w:r>
        <w:rPr>
          <w:rStyle w:val="32"/>
          <w:rFonts w:hint="eastAsia" w:ascii="华文中宋" w:hAnsi="华文中宋" w:eastAsia="华文中宋" w:cs="宋体"/>
          <w:sz w:val="24"/>
        </w:rPr>
        <w:t>专业人才培养方案</w:t>
      </w:r>
      <w:r>
        <w:rPr>
          <w:sz w:val="24"/>
        </w:rPr>
        <w:tab/>
      </w:r>
      <w:r>
        <w:rPr>
          <w:sz w:val="24"/>
        </w:rPr>
        <w:fldChar w:fldCharType="begin"/>
      </w:r>
      <w:r>
        <w:rPr>
          <w:sz w:val="24"/>
        </w:rPr>
        <w:instrText xml:space="preserve"> PAGEREF _Toc141865529 \h </w:instrText>
      </w:r>
      <w:r>
        <w:rPr>
          <w:sz w:val="24"/>
        </w:rPr>
        <w:fldChar w:fldCharType="separate"/>
      </w:r>
      <w:r>
        <w:rPr>
          <w:sz w:val="24"/>
        </w:rPr>
        <w:t>- 1 -</w:t>
      </w:r>
      <w:r>
        <w:rPr>
          <w:sz w:val="24"/>
        </w:rPr>
        <w:fldChar w:fldCharType="end"/>
      </w:r>
      <w:r>
        <w:rPr>
          <w:sz w:val="24"/>
        </w:rPr>
        <w:fldChar w:fldCharType="end"/>
      </w:r>
    </w:p>
    <w:p>
      <w:pPr>
        <w:pStyle w:val="22"/>
        <w:tabs>
          <w:tab w:val="right" w:leader="dot" w:pos="9060"/>
        </w:tabs>
        <w:spacing w:line="360" w:lineRule="auto"/>
        <w:rPr>
          <w:rFonts w:asciiTheme="minorHAnsi" w:hAnsiTheme="minorHAnsi" w:eastAsiaTheme="minorEastAsia" w:cstheme="minorBidi"/>
          <w:sz w:val="24"/>
        </w:rPr>
      </w:pPr>
      <w:r>
        <w:fldChar w:fldCharType="begin"/>
      </w:r>
      <w:r>
        <w:instrText xml:space="preserve"> HYPERLINK \l "_Toc141865530" </w:instrText>
      </w:r>
      <w:r>
        <w:fldChar w:fldCharType="separate"/>
      </w:r>
      <w:r>
        <w:rPr>
          <w:rStyle w:val="32"/>
          <w:rFonts w:hint="eastAsia" w:ascii="黑体" w:hAnsi="黑体" w:eastAsia="黑体" w:cs="微软雅黑"/>
          <w:sz w:val="24"/>
        </w:rPr>
        <w:t>一、专业名称及代码</w:t>
      </w:r>
      <w:r>
        <w:rPr>
          <w:sz w:val="24"/>
        </w:rPr>
        <w:tab/>
      </w:r>
      <w:r>
        <w:rPr>
          <w:sz w:val="24"/>
        </w:rPr>
        <w:fldChar w:fldCharType="begin"/>
      </w:r>
      <w:r>
        <w:rPr>
          <w:sz w:val="24"/>
        </w:rPr>
        <w:instrText xml:space="preserve"> PAGEREF _Toc141865530 \h </w:instrText>
      </w:r>
      <w:r>
        <w:rPr>
          <w:sz w:val="24"/>
        </w:rPr>
        <w:fldChar w:fldCharType="separate"/>
      </w:r>
      <w:r>
        <w:rPr>
          <w:sz w:val="24"/>
        </w:rPr>
        <w:t>- 2 -</w:t>
      </w:r>
      <w:r>
        <w:rPr>
          <w:sz w:val="24"/>
        </w:rPr>
        <w:fldChar w:fldCharType="end"/>
      </w:r>
      <w:r>
        <w:rPr>
          <w:sz w:val="24"/>
        </w:rPr>
        <w:fldChar w:fldCharType="end"/>
      </w:r>
    </w:p>
    <w:p>
      <w:pPr>
        <w:pStyle w:val="22"/>
        <w:tabs>
          <w:tab w:val="right" w:leader="dot" w:pos="9060"/>
        </w:tabs>
        <w:spacing w:line="360" w:lineRule="auto"/>
        <w:rPr>
          <w:rFonts w:asciiTheme="minorHAnsi" w:hAnsiTheme="minorHAnsi" w:eastAsiaTheme="minorEastAsia" w:cstheme="minorBidi"/>
          <w:sz w:val="24"/>
        </w:rPr>
      </w:pPr>
      <w:r>
        <w:fldChar w:fldCharType="begin"/>
      </w:r>
      <w:r>
        <w:instrText xml:space="preserve"> HYPERLINK \l "_Toc141865531" </w:instrText>
      </w:r>
      <w:r>
        <w:fldChar w:fldCharType="separate"/>
      </w:r>
      <w:r>
        <w:rPr>
          <w:rStyle w:val="32"/>
          <w:rFonts w:hint="eastAsia" w:ascii="黑体" w:hAnsi="黑体" w:eastAsia="黑体" w:cs="微软雅黑"/>
          <w:sz w:val="24"/>
        </w:rPr>
        <w:t>二、入学要求</w:t>
      </w:r>
      <w:r>
        <w:rPr>
          <w:sz w:val="24"/>
        </w:rPr>
        <w:tab/>
      </w:r>
      <w:r>
        <w:rPr>
          <w:sz w:val="24"/>
        </w:rPr>
        <w:fldChar w:fldCharType="begin"/>
      </w:r>
      <w:r>
        <w:rPr>
          <w:sz w:val="24"/>
        </w:rPr>
        <w:instrText xml:space="preserve"> PAGEREF _Toc141865531 \h </w:instrText>
      </w:r>
      <w:r>
        <w:rPr>
          <w:sz w:val="24"/>
        </w:rPr>
        <w:fldChar w:fldCharType="separate"/>
      </w:r>
      <w:r>
        <w:rPr>
          <w:sz w:val="24"/>
        </w:rPr>
        <w:t>- 2 -</w:t>
      </w:r>
      <w:r>
        <w:rPr>
          <w:sz w:val="24"/>
        </w:rPr>
        <w:fldChar w:fldCharType="end"/>
      </w:r>
      <w:r>
        <w:rPr>
          <w:sz w:val="24"/>
        </w:rPr>
        <w:fldChar w:fldCharType="end"/>
      </w:r>
    </w:p>
    <w:p>
      <w:pPr>
        <w:pStyle w:val="22"/>
        <w:tabs>
          <w:tab w:val="right" w:leader="dot" w:pos="9060"/>
        </w:tabs>
        <w:spacing w:line="360" w:lineRule="auto"/>
        <w:rPr>
          <w:rFonts w:asciiTheme="minorHAnsi" w:hAnsiTheme="minorHAnsi" w:eastAsiaTheme="minorEastAsia" w:cstheme="minorBidi"/>
          <w:sz w:val="24"/>
        </w:rPr>
      </w:pPr>
      <w:r>
        <w:fldChar w:fldCharType="begin"/>
      </w:r>
      <w:r>
        <w:instrText xml:space="preserve"> HYPERLINK \l "_Toc141865532" </w:instrText>
      </w:r>
      <w:r>
        <w:fldChar w:fldCharType="separate"/>
      </w:r>
      <w:r>
        <w:rPr>
          <w:rStyle w:val="32"/>
          <w:rFonts w:hint="eastAsia" w:ascii="黑体" w:hAnsi="黑体" w:eastAsia="黑体" w:cs="微软雅黑"/>
          <w:sz w:val="24"/>
        </w:rPr>
        <w:t>三、修业年限</w:t>
      </w:r>
      <w:r>
        <w:rPr>
          <w:sz w:val="24"/>
        </w:rPr>
        <w:tab/>
      </w:r>
      <w:r>
        <w:rPr>
          <w:sz w:val="24"/>
        </w:rPr>
        <w:fldChar w:fldCharType="begin"/>
      </w:r>
      <w:r>
        <w:rPr>
          <w:sz w:val="24"/>
        </w:rPr>
        <w:instrText xml:space="preserve"> PAGEREF _Toc141865532 \h </w:instrText>
      </w:r>
      <w:r>
        <w:rPr>
          <w:sz w:val="24"/>
        </w:rPr>
        <w:fldChar w:fldCharType="separate"/>
      </w:r>
      <w:r>
        <w:rPr>
          <w:sz w:val="24"/>
        </w:rPr>
        <w:t>- 2 -</w:t>
      </w:r>
      <w:r>
        <w:rPr>
          <w:sz w:val="24"/>
        </w:rPr>
        <w:fldChar w:fldCharType="end"/>
      </w:r>
      <w:r>
        <w:rPr>
          <w:sz w:val="24"/>
        </w:rPr>
        <w:fldChar w:fldCharType="end"/>
      </w:r>
    </w:p>
    <w:p>
      <w:pPr>
        <w:pStyle w:val="22"/>
        <w:tabs>
          <w:tab w:val="right" w:leader="dot" w:pos="9060"/>
        </w:tabs>
        <w:spacing w:line="360" w:lineRule="auto"/>
        <w:rPr>
          <w:rFonts w:asciiTheme="minorHAnsi" w:hAnsiTheme="minorHAnsi" w:eastAsiaTheme="minorEastAsia" w:cstheme="minorBidi"/>
          <w:sz w:val="24"/>
        </w:rPr>
      </w:pPr>
      <w:r>
        <w:fldChar w:fldCharType="begin"/>
      </w:r>
      <w:r>
        <w:instrText xml:space="preserve"> HYPERLINK \l "_Toc141865533" </w:instrText>
      </w:r>
      <w:r>
        <w:fldChar w:fldCharType="separate"/>
      </w:r>
      <w:r>
        <w:rPr>
          <w:rStyle w:val="32"/>
          <w:rFonts w:hint="eastAsia" w:ascii="黑体" w:hAnsi="黑体" w:eastAsia="黑体" w:cs="微软雅黑"/>
          <w:sz w:val="24"/>
        </w:rPr>
        <w:t>四、职业面向</w:t>
      </w:r>
      <w:r>
        <w:rPr>
          <w:sz w:val="24"/>
        </w:rPr>
        <w:tab/>
      </w:r>
      <w:r>
        <w:rPr>
          <w:sz w:val="24"/>
        </w:rPr>
        <w:fldChar w:fldCharType="begin"/>
      </w:r>
      <w:r>
        <w:rPr>
          <w:sz w:val="24"/>
        </w:rPr>
        <w:instrText xml:space="preserve"> PAGEREF _Toc141865533 \h </w:instrText>
      </w:r>
      <w:r>
        <w:rPr>
          <w:sz w:val="24"/>
        </w:rPr>
        <w:fldChar w:fldCharType="separate"/>
      </w:r>
      <w:r>
        <w:rPr>
          <w:sz w:val="24"/>
        </w:rPr>
        <w:t>- 2 -</w:t>
      </w:r>
      <w:r>
        <w:rPr>
          <w:sz w:val="24"/>
        </w:rPr>
        <w:fldChar w:fldCharType="end"/>
      </w:r>
      <w:r>
        <w:rPr>
          <w:sz w:val="24"/>
        </w:rPr>
        <w:fldChar w:fldCharType="end"/>
      </w:r>
    </w:p>
    <w:p>
      <w:pPr>
        <w:pStyle w:val="22"/>
        <w:tabs>
          <w:tab w:val="right" w:leader="dot" w:pos="9060"/>
        </w:tabs>
        <w:spacing w:line="360" w:lineRule="auto"/>
        <w:rPr>
          <w:rFonts w:asciiTheme="minorHAnsi" w:hAnsiTheme="minorHAnsi" w:eastAsiaTheme="minorEastAsia" w:cstheme="minorBidi"/>
          <w:sz w:val="24"/>
        </w:rPr>
      </w:pPr>
      <w:r>
        <w:fldChar w:fldCharType="begin"/>
      </w:r>
      <w:r>
        <w:instrText xml:space="preserve"> HYPERLINK \l "_Toc141865534" </w:instrText>
      </w:r>
      <w:r>
        <w:fldChar w:fldCharType="separate"/>
      </w:r>
      <w:r>
        <w:rPr>
          <w:rStyle w:val="32"/>
          <w:rFonts w:hint="eastAsia" w:ascii="黑体" w:hAnsi="黑体" w:eastAsia="黑体" w:cs="微软雅黑"/>
          <w:sz w:val="24"/>
        </w:rPr>
        <w:t>五、培养目标与培养规格</w:t>
      </w:r>
      <w:r>
        <w:rPr>
          <w:sz w:val="24"/>
        </w:rPr>
        <w:tab/>
      </w:r>
      <w:r>
        <w:rPr>
          <w:sz w:val="24"/>
        </w:rPr>
        <w:fldChar w:fldCharType="begin"/>
      </w:r>
      <w:r>
        <w:rPr>
          <w:sz w:val="24"/>
        </w:rPr>
        <w:instrText xml:space="preserve"> PAGEREF _Toc141865534 \h </w:instrText>
      </w:r>
      <w:r>
        <w:rPr>
          <w:sz w:val="24"/>
        </w:rPr>
        <w:fldChar w:fldCharType="separate"/>
      </w:r>
      <w:r>
        <w:rPr>
          <w:sz w:val="24"/>
        </w:rPr>
        <w:t>- 2 -</w:t>
      </w:r>
      <w:r>
        <w:rPr>
          <w:sz w:val="24"/>
        </w:rPr>
        <w:fldChar w:fldCharType="end"/>
      </w:r>
      <w:r>
        <w:rPr>
          <w:sz w:val="24"/>
        </w:rPr>
        <w:fldChar w:fldCharType="end"/>
      </w:r>
    </w:p>
    <w:p>
      <w:pPr>
        <w:pStyle w:val="22"/>
        <w:tabs>
          <w:tab w:val="right" w:leader="dot" w:pos="9060"/>
        </w:tabs>
        <w:spacing w:line="360" w:lineRule="auto"/>
        <w:rPr>
          <w:rFonts w:asciiTheme="minorHAnsi" w:hAnsiTheme="minorHAnsi" w:eastAsiaTheme="minorEastAsia" w:cstheme="minorBidi"/>
          <w:sz w:val="24"/>
        </w:rPr>
      </w:pPr>
      <w:r>
        <w:fldChar w:fldCharType="begin"/>
      </w:r>
      <w:r>
        <w:instrText xml:space="preserve"> HYPERLINK \l "_Toc141865535" </w:instrText>
      </w:r>
      <w:r>
        <w:fldChar w:fldCharType="separate"/>
      </w:r>
      <w:r>
        <w:rPr>
          <w:rStyle w:val="32"/>
          <w:rFonts w:hint="eastAsia" w:ascii="黑体" w:hAnsi="黑体" w:eastAsia="黑体" w:cs="微软雅黑"/>
          <w:sz w:val="24"/>
        </w:rPr>
        <w:t>六、课程设置及要求</w:t>
      </w:r>
      <w:r>
        <w:rPr>
          <w:sz w:val="24"/>
        </w:rPr>
        <w:tab/>
      </w:r>
      <w:r>
        <w:rPr>
          <w:sz w:val="24"/>
        </w:rPr>
        <w:fldChar w:fldCharType="begin"/>
      </w:r>
      <w:r>
        <w:rPr>
          <w:sz w:val="24"/>
        </w:rPr>
        <w:instrText xml:space="preserve"> PAGEREF _Toc141865535 \h </w:instrText>
      </w:r>
      <w:r>
        <w:rPr>
          <w:sz w:val="24"/>
        </w:rPr>
        <w:fldChar w:fldCharType="separate"/>
      </w:r>
      <w:r>
        <w:rPr>
          <w:sz w:val="24"/>
        </w:rPr>
        <w:t>- 4 -</w:t>
      </w:r>
      <w:r>
        <w:rPr>
          <w:sz w:val="24"/>
        </w:rPr>
        <w:fldChar w:fldCharType="end"/>
      </w:r>
      <w:r>
        <w:rPr>
          <w:sz w:val="24"/>
        </w:rPr>
        <w:fldChar w:fldCharType="end"/>
      </w:r>
    </w:p>
    <w:p>
      <w:pPr>
        <w:pStyle w:val="22"/>
        <w:tabs>
          <w:tab w:val="right" w:leader="dot" w:pos="9060"/>
        </w:tabs>
        <w:spacing w:line="360" w:lineRule="auto"/>
        <w:rPr>
          <w:rFonts w:asciiTheme="minorHAnsi" w:hAnsiTheme="minorHAnsi" w:eastAsiaTheme="minorEastAsia" w:cstheme="minorBidi"/>
          <w:sz w:val="24"/>
        </w:rPr>
      </w:pPr>
      <w:r>
        <w:fldChar w:fldCharType="begin"/>
      </w:r>
      <w:r>
        <w:instrText xml:space="preserve"> HYPERLINK \l "_Toc141865538" </w:instrText>
      </w:r>
      <w:r>
        <w:fldChar w:fldCharType="separate"/>
      </w:r>
      <w:r>
        <w:rPr>
          <w:rStyle w:val="32"/>
          <w:rFonts w:hint="eastAsia" w:ascii="黑体" w:hAnsi="黑体" w:eastAsia="黑体" w:cs="微软雅黑"/>
          <w:sz w:val="24"/>
        </w:rPr>
        <w:t>七、教学进程总体安排</w:t>
      </w:r>
      <w:r>
        <w:rPr>
          <w:sz w:val="24"/>
        </w:rPr>
        <w:tab/>
      </w:r>
      <w:r>
        <w:rPr>
          <w:sz w:val="24"/>
        </w:rPr>
        <w:fldChar w:fldCharType="begin"/>
      </w:r>
      <w:r>
        <w:rPr>
          <w:sz w:val="24"/>
        </w:rPr>
        <w:instrText xml:space="preserve"> PAGEREF _Toc141865538 \h </w:instrText>
      </w:r>
      <w:r>
        <w:rPr>
          <w:sz w:val="24"/>
        </w:rPr>
        <w:fldChar w:fldCharType="separate"/>
      </w:r>
      <w:r>
        <w:rPr>
          <w:sz w:val="24"/>
        </w:rPr>
        <w:t>- 21 -</w:t>
      </w:r>
      <w:r>
        <w:rPr>
          <w:sz w:val="24"/>
        </w:rPr>
        <w:fldChar w:fldCharType="end"/>
      </w:r>
      <w:r>
        <w:rPr>
          <w:sz w:val="24"/>
        </w:rPr>
        <w:fldChar w:fldCharType="end"/>
      </w:r>
    </w:p>
    <w:p>
      <w:pPr>
        <w:pStyle w:val="22"/>
        <w:tabs>
          <w:tab w:val="right" w:leader="dot" w:pos="9060"/>
        </w:tabs>
        <w:spacing w:line="360" w:lineRule="auto"/>
        <w:rPr>
          <w:rFonts w:asciiTheme="minorHAnsi" w:hAnsiTheme="minorHAnsi" w:eastAsiaTheme="minorEastAsia" w:cstheme="minorBidi"/>
          <w:sz w:val="24"/>
        </w:rPr>
      </w:pPr>
      <w:r>
        <w:fldChar w:fldCharType="begin"/>
      </w:r>
      <w:r>
        <w:instrText xml:space="preserve"> HYPERLINK \l "_Toc141865539" </w:instrText>
      </w:r>
      <w:r>
        <w:fldChar w:fldCharType="separate"/>
      </w:r>
      <w:r>
        <w:rPr>
          <w:rStyle w:val="32"/>
          <w:rFonts w:hint="eastAsia" w:ascii="黑体" w:hAnsi="黑体" w:eastAsia="黑体" w:cs="微软雅黑"/>
          <w:sz w:val="24"/>
        </w:rPr>
        <w:t>八、实施保障</w:t>
      </w:r>
      <w:r>
        <w:rPr>
          <w:sz w:val="24"/>
        </w:rPr>
        <w:tab/>
      </w:r>
      <w:r>
        <w:rPr>
          <w:sz w:val="24"/>
        </w:rPr>
        <w:fldChar w:fldCharType="begin"/>
      </w:r>
      <w:r>
        <w:rPr>
          <w:sz w:val="24"/>
        </w:rPr>
        <w:instrText xml:space="preserve"> PAGEREF _Toc141865539 \h </w:instrText>
      </w:r>
      <w:r>
        <w:rPr>
          <w:sz w:val="24"/>
        </w:rPr>
        <w:fldChar w:fldCharType="separate"/>
      </w:r>
      <w:r>
        <w:rPr>
          <w:sz w:val="24"/>
        </w:rPr>
        <w:t>- 22 -</w:t>
      </w:r>
      <w:r>
        <w:rPr>
          <w:sz w:val="24"/>
        </w:rPr>
        <w:fldChar w:fldCharType="end"/>
      </w:r>
      <w:r>
        <w:rPr>
          <w:sz w:val="24"/>
        </w:rPr>
        <w:fldChar w:fldCharType="end"/>
      </w:r>
    </w:p>
    <w:p>
      <w:pPr>
        <w:pStyle w:val="22"/>
        <w:tabs>
          <w:tab w:val="right" w:leader="dot" w:pos="9060"/>
        </w:tabs>
        <w:spacing w:line="360" w:lineRule="auto"/>
        <w:rPr>
          <w:rFonts w:asciiTheme="minorHAnsi" w:hAnsiTheme="minorHAnsi" w:eastAsiaTheme="minorEastAsia" w:cstheme="minorBidi"/>
          <w:sz w:val="24"/>
        </w:rPr>
      </w:pPr>
      <w:r>
        <w:fldChar w:fldCharType="begin"/>
      </w:r>
      <w:r>
        <w:instrText xml:space="preserve"> HYPERLINK \l "_Toc141865540" </w:instrText>
      </w:r>
      <w:r>
        <w:fldChar w:fldCharType="separate"/>
      </w:r>
      <w:r>
        <w:rPr>
          <w:rStyle w:val="32"/>
          <w:rFonts w:hint="eastAsia" w:ascii="黑体" w:hAnsi="黑体" w:eastAsia="黑体" w:cs="微软雅黑"/>
          <w:sz w:val="24"/>
        </w:rPr>
        <w:t>九、毕业要求</w:t>
      </w:r>
      <w:r>
        <w:rPr>
          <w:sz w:val="24"/>
        </w:rPr>
        <w:tab/>
      </w:r>
      <w:r>
        <w:rPr>
          <w:sz w:val="24"/>
        </w:rPr>
        <w:fldChar w:fldCharType="begin"/>
      </w:r>
      <w:r>
        <w:rPr>
          <w:sz w:val="24"/>
        </w:rPr>
        <w:instrText xml:space="preserve"> PAGEREF _Toc141865540 \h </w:instrText>
      </w:r>
      <w:r>
        <w:rPr>
          <w:sz w:val="24"/>
        </w:rPr>
        <w:fldChar w:fldCharType="separate"/>
      </w:r>
      <w:r>
        <w:rPr>
          <w:sz w:val="24"/>
        </w:rPr>
        <w:t>- 25 -</w:t>
      </w:r>
      <w:r>
        <w:rPr>
          <w:sz w:val="24"/>
        </w:rPr>
        <w:fldChar w:fldCharType="end"/>
      </w:r>
      <w:r>
        <w:rPr>
          <w:sz w:val="24"/>
        </w:rPr>
        <w:fldChar w:fldCharType="end"/>
      </w:r>
    </w:p>
    <w:p>
      <w:pPr>
        <w:pStyle w:val="19"/>
        <w:tabs>
          <w:tab w:val="right" w:leader="dot" w:pos="9060"/>
        </w:tabs>
        <w:spacing w:line="360" w:lineRule="auto"/>
        <w:rPr>
          <w:rFonts w:asciiTheme="minorHAnsi" w:hAnsiTheme="minorHAnsi" w:eastAsiaTheme="minorEastAsia" w:cstheme="minorBidi"/>
          <w:sz w:val="24"/>
        </w:rPr>
      </w:pPr>
      <w:r>
        <w:fldChar w:fldCharType="begin"/>
      </w:r>
      <w:r>
        <w:instrText xml:space="preserve"> HYPERLINK \l "_Toc141865541" </w:instrText>
      </w:r>
      <w:r>
        <w:fldChar w:fldCharType="separate"/>
      </w:r>
      <w:r>
        <w:rPr>
          <w:rStyle w:val="32"/>
          <w:rFonts w:hint="eastAsia" w:ascii="华文中宋" w:hAnsi="华文中宋" w:eastAsia="华文中宋"/>
          <w:sz w:val="24"/>
        </w:rPr>
        <w:t>第二篇</w:t>
      </w:r>
      <w:r>
        <w:rPr>
          <w:rStyle w:val="32"/>
          <w:rFonts w:ascii="华文中宋" w:hAnsi="华文中宋" w:eastAsia="华文中宋"/>
          <w:sz w:val="24"/>
        </w:rPr>
        <w:t xml:space="preserve">  </w:t>
      </w:r>
      <w:r>
        <w:rPr>
          <w:rStyle w:val="32"/>
          <w:rFonts w:hint="eastAsia" w:ascii="华文中宋" w:hAnsi="华文中宋" w:eastAsia="华文中宋"/>
          <w:sz w:val="24"/>
        </w:rPr>
        <w:t>焊接技术应用</w:t>
      </w:r>
      <w:r>
        <w:rPr>
          <w:rStyle w:val="32"/>
          <w:rFonts w:hint="eastAsia" w:ascii="华文中宋" w:hAnsi="华文中宋" w:eastAsia="华文中宋" w:cs="宋体"/>
          <w:sz w:val="24"/>
        </w:rPr>
        <w:t>专业人才培养方案</w:t>
      </w:r>
      <w:r>
        <w:rPr>
          <w:sz w:val="24"/>
        </w:rPr>
        <w:tab/>
      </w:r>
      <w:r>
        <w:rPr>
          <w:sz w:val="24"/>
        </w:rPr>
        <w:fldChar w:fldCharType="begin"/>
      </w:r>
      <w:r>
        <w:rPr>
          <w:sz w:val="24"/>
        </w:rPr>
        <w:instrText xml:space="preserve"> PAGEREF _Toc141865541 \h </w:instrText>
      </w:r>
      <w:r>
        <w:rPr>
          <w:sz w:val="24"/>
        </w:rPr>
        <w:fldChar w:fldCharType="separate"/>
      </w:r>
      <w:r>
        <w:rPr>
          <w:sz w:val="24"/>
        </w:rPr>
        <w:t>- 26 -</w:t>
      </w:r>
      <w:r>
        <w:rPr>
          <w:sz w:val="24"/>
        </w:rPr>
        <w:fldChar w:fldCharType="end"/>
      </w:r>
      <w:r>
        <w:rPr>
          <w:sz w:val="24"/>
        </w:rPr>
        <w:fldChar w:fldCharType="end"/>
      </w:r>
    </w:p>
    <w:p>
      <w:pPr>
        <w:pStyle w:val="22"/>
        <w:tabs>
          <w:tab w:val="right" w:leader="dot" w:pos="9060"/>
        </w:tabs>
        <w:spacing w:line="360" w:lineRule="auto"/>
        <w:rPr>
          <w:rFonts w:asciiTheme="minorHAnsi" w:hAnsiTheme="minorHAnsi" w:eastAsiaTheme="minorEastAsia" w:cstheme="minorBidi"/>
          <w:sz w:val="24"/>
        </w:rPr>
      </w:pPr>
      <w:r>
        <w:fldChar w:fldCharType="begin"/>
      </w:r>
      <w:r>
        <w:instrText xml:space="preserve"> HYPERLINK \l "_Toc141865542" </w:instrText>
      </w:r>
      <w:r>
        <w:fldChar w:fldCharType="separate"/>
      </w:r>
      <w:r>
        <w:rPr>
          <w:rStyle w:val="32"/>
          <w:rFonts w:hint="eastAsia" w:ascii="黑体" w:hAnsi="黑体" w:eastAsia="黑体" w:cs="微软雅黑"/>
          <w:sz w:val="24"/>
        </w:rPr>
        <w:t>一、专业名称及代码</w:t>
      </w:r>
      <w:r>
        <w:rPr>
          <w:sz w:val="24"/>
        </w:rPr>
        <w:tab/>
      </w:r>
      <w:r>
        <w:rPr>
          <w:sz w:val="24"/>
        </w:rPr>
        <w:fldChar w:fldCharType="begin"/>
      </w:r>
      <w:r>
        <w:rPr>
          <w:sz w:val="24"/>
        </w:rPr>
        <w:instrText xml:space="preserve"> PAGEREF _Toc141865542 \h </w:instrText>
      </w:r>
      <w:r>
        <w:rPr>
          <w:sz w:val="24"/>
        </w:rPr>
        <w:fldChar w:fldCharType="separate"/>
      </w:r>
      <w:r>
        <w:rPr>
          <w:sz w:val="24"/>
        </w:rPr>
        <w:t>- 27 -</w:t>
      </w:r>
      <w:r>
        <w:rPr>
          <w:sz w:val="24"/>
        </w:rPr>
        <w:fldChar w:fldCharType="end"/>
      </w:r>
      <w:r>
        <w:rPr>
          <w:sz w:val="24"/>
        </w:rPr>
        <w:fldChar w:fldCharType="end"/>
      </w:r>
    </w:p>
    <w:p>
      <w:pPr>
        <w:pStyle w:val="22"/>
        <w:tabs>
          <w:tab w:val="right" w:leader="dot" w:pos="9060"/>
        </w:tabs>
        <w:spacing w:line="360" w:lineRule="auto"/>
        <w:rPr>
          <w:rFonts w:asciiTheme="minorHAnsi" w:hAnsiTheme="minorHAnsi" w:eastAsiaTheme="minorEastAsia" w:cstheme="minorBidi"/>
          <w:sz w:val="24"/>
        </w:rPr>
      </w:pPr>
      <w:r>
        <w:fldChar w:fldCharType="begin"/>
      </w:r>
      <w:r>
        <w:instrText xml:space="preserve"> HYPERLINK \l "_Toc141865543" </w:instrText>
      </w:r>
      <w:r>
        <w:fldChar w:fldCharType="separate"/>
      </w:r>
      <w:r>
        <w:rPr>
          <w:rStyle w:val="32"/>
          <w:rFonts w:hint="eastAsia" w:ascii="黑体" w:hAnsi="黑体" w:eastAsia="黑体" w:cs="微软雅黑"/>
          <w:sz w:val="24"/>
        </w:rPr>
        <w:t>二、入学要求</w:t>
      </w:r>
      <w:r>
        <w:rPr>
          <w:sz w:val="24"/>
        </w:rPr>
        <w:tab/>
      </w:r>
      <w:r>
        <w:rPr>
          <w:sz w:val="24"/>
        </w:rPr>
        <w:fldChar w:fldCharType="begin"/>
      </w:r>
      <w:r>
        <w:rPr>
          <w:sz w:val="24"/>
        </w:rPr>
        <w:instrText xml:space="preserve"> PAGEREF _Toc141865543 \h </w:instrText>
      </w:r>
      <w:r>
        <w:rPr>
          <w:sz w:val="24"/>
        </w:rPr>
        <w:fldChar w:fldCharType="separate"/>
      </w:r>
      <w:r>
        <w:rPr>
          <w:sz w:val="24"/>
        </w:rPr>
        <w:t>- 27 -</w:t>
      </w:r>
      <w:r>
        <w:rPr>
          <w:sz w:val="24"/>
        </w:rPr>
        <w:fldChar w:fldCharType="end"/>
      </w:r>
      <w:r>
        <w:rPr>
          <w:sz w:val="24"/>
        </w:rPr>
        <w:fldChar w:fldCharType="end"/>
      </w:r>
    </w:p>
    <w:p>
      <w:pPr>
        <w:pStyle w:val="22"/>
        <w:tabs>
          <w:tab w:val="right" w:leader="dot" w:pos="9060"/>
        </w:tabs>
        <w:spacing w:line="360" w:lineRule="auto"/>
        <w:rPr>
          <w:rFonts w:asciiTheme="minorHAnsi" w:hAnsiTheme="minorHAnsi" w:eastAsiaTheme="minorEastAsia" w:cstheme="minorBidi"/>
          <w:sz w:val="24"/>
        </w:rPr>
      </w:pPr>
      <w:r>
        <w:fldChar w:fldCharType="begin"/>
      </w:r>
      <w:r>
        <w:instrText xml:space="preserve"> HYPERLINK \l "_Toc141865544" </w:instrText>
      </w:r>
      <w:r>
        <w:fldChar w:fldCharType="separate"/>
      </w:r>
      <w:r>
        <w:rPr>
          <w:rStyle w:val="32"/>
          <w:rFonts w:hint="eastAsia" w:ascii="黑体" w:hAnsi="黑体" w:eastAsia="黑体" w:cs="微软雅黑"/>
          <w:sz w:val="24"/>
        </w:rPr>
        <w:t>三、修业年限</w:t>
      </w:r>
      <w:r>
        <w:rPr>
          <w:sz w:val="24"/>
        </w:rPr>
        <w:tab/>
      </w:r>
      <w:r>
        <w:rPr>
          <w:sz w:val="24"/>
        </w:rPr>
        <w:fldChar w:fldCharType="begin"/>
      </w:r>
      <w:r>
        <w:rPr>
          <w:sz w:val="24"/>
        </w:rPr>
        <w:instrText xml:space="preserve"> PAGEREF _Toc141865544 \h </w:instrText>
      </w:r>
      <w:r>
        <w:rPr>
          <w:sz w:val="24"/>
        </w:rPr>
        <w:fldChar w:fldCharType="separate"/>
      </w:r>
      <w:r>
        <w:rPr>
          <w:sz w:val="24"/>
        </w:rPr>
        <w:t>- 27 -</w:t>
      </w:r>
      <w:r>
        <w:rPr>
          <w:sz w:val="24"/>
        </w:rPr>
        <w:fldChar w:fldCharType="end"/>
      </w:r>
      <w:r>
        <w:rPr>
          <w:sz w:val="24"/>
        </w:rPr>
        <w:fldChar w:fldCharType="end"/>
      </w:r>
    </w:p>
    <w:p>
      <w:pPr>
        <w:pStyle w:val="22"/>
        <w:tabs>
          <w:tab w:val="right" w:leader="dot" w:pos="9060"/>
        </w:tabs>
        <w:spacing w:line="360" w:lineRule="auto"/>
        <w:rPr>
          <w:rFonts w:asciiTheme="minorHAnsi" w:hAnsiTheme="minorHAnsi" w:eastAsiaTheme="minorEastAsia" w:cstheme="minorBidi"/>
          <w:sz w:val="24"/>
        </w:rPr>
      </w:pPr>
      <w:r>
        <w:fldChar w:fldCharType="begin"/>
      </w:r>
      <w:r>
        <w:instrText xml:space="preserve"> HYPERLINK \l "_Toc141865545" </w:instrText>
      </w:r>
      <w:r>
        <w:fldChar w:fldCharType="separate"/>
      </w:r>
      <w:r>
        <w:rPr>
          <w:rStyle w:val="32"/>
          <w:rFonts w:hint="eastAsia" w:ascii="黑体" w:hAnsi="黑体" w:eastAsia="黑体" w:cs="微软雅黑"/>
          <w:sz w:val="24"/>
        </w:rPr>
        <w:t>四、职业面向</w:t>
      </w:r>
      <w:r>
        <w:rPr>
          <w:sz w:val="24"/>
        </w:rPr>
        <w:tab/>
      </w:r>
      <w:r>
        <w:rPr>
          <w:sz w:val="24"/>
        </w:rPr>
        <w:fldChar w:fldCharType="begin"/>
      </w:r>
      <w:r>
        <w:rPr>
          <w:sz w:val="24"/>
        </w:rPr>
        <w:instrText xml:space="preserve"> PAGEREF _Toc141865545 \h </w:instrText>
      </w:r>
      <w:r>
        <w:rPr>
          <w:sz w:val="24"/>
        </w:rPr>
        <w:fldChar w:fldCharType="separate"/>
      </w:r>
      <w:r>
        <w:rPr>
          <w:sz w:val="24"/>
        </w:rPr>
        <w:t>- 27 -</w:t>
      </w:r>
      <w:r>
        <w:rPr>
          <w:sz w:val="24"/>
        </w:rPr>
        <w:fldChar w:fldCharType="end"/>
      </w:r>
      <w:r>
        <w:rPr>
          <w:sz w:val="24"/>
        </w:rPr>
        <w:fldChar w:fldCharType="end"/>
      </w:r>
    </w:p>
    <w:p>
      <w:pPr>
        <w:pStyle w:val="22"/>
        <w:tabs>
          <w:tab w:val="right" w:leader="dot" w:pos="9060"/>
        </w:tabs>
        <w:spacing w:line="360" w:lineRule="auto"/>
        <w:rPr>
          <w:rFonts w:asciiTheme="minorHAnsi" w:hAnsiTheme="minorHAnsi" w:eastAsiaTheme="minorEastAsia" w:cstheme="minorBidi"/>
          <w:sz w:val="24"/>
        </w:rPr>
      </w:pPr>
      <w:r>
        <w:fldChar w:fldCharType="begin"/>
      </w:r>
      <w:r>
        <w:instrText xml:space="preserve"> HYPERLINK \l "_Toc141865546" </w:instrText>
      </w:r>
      <w:r>
        <w:fldChar w:fldCharType="separate"/>
      </w:r>
      <w:r>
        <w:rPr>
          <w:rStyle w:val="32"/>
          <w:rFonts w:hint="eastAsia" w:ascii="黑体" w:hAnsi="黑体" w:eastAsia="黑体" w:cs="微软雅黑"/>
          <w:sz w:val="24"/>
        </w:rPr>
        <w:t>五、培养目标与培养规格</w:t>
      </w:r>
      <w:r>
        <w:rPr>
          <w:sz w:val="24"/>
        </w:rPr>
        <w:tab/>
      </w:r>
      <w:r>
        <w:rPr>
          <w:sz w:val="24"/>
        </w:rPr>
        <w:fldChar w:fldCharType="begin"/>
      </w:r>
      <w:r>
        <w:rPr>
          <w:sz w:val="24"/>
        </w:rPr>
        <w:instrText xml:space="preserve"> PAGEREF _Toc141865546 \h </w:instrText>
      </w:r>
      <w:r>
        <w:rPr>
          <w:sz w:val="24"/>
        </w:rPr>
        <w:fldChar w:fldCharType="separate"/>
      </w:r>
      <w:r>
        <w:rPr>
          <w:sz w:val="24"/>
        </w:rPr>
        <w:t>- 27 -</w:t>
      </w:r>
      <w:r>
        <w:rPr>
          <w:sz w:val="24"/>
        </w:rPr>
        <w:fldChar w:fldCharType="end"/>
      </w:r>
      <w:r>
        <w:rPr>
          <w:sz w:val="24"/>
        </w:rPr>
        <w:fldChar w:fldCharType="end"/>
      </w:r>
    </w:p>
    <w:p>
      <w:pPr>
        <w:pStyle w:val="22"/>
        <w:tabs>
          <w:tab w:val="right" w:leader="dot" w:pos="9060"/>
        </w:tabs>
        <w:spacing w:line="360" w:lineRule="auto"/>
        <w:rPr>
          <w:rFonts w:asciiTheme="minorHAnsi" w:hAnsiTheme="minorHAnsi" w:eastAsiaTheme="minorEastAsia" w:cstheme="minorBidi"/>
          <w:sz w:val="24"/>
        </w:rPr>
      </w:pPr>
      <w:r>
        <w:fldChar w:fldCharType="begin"/>
      </w:r>
      <w:r>
        <w:instrText xml:space="preserve"> HYPERLINK \l "_Toc141865547" </w:instrText>
      </w:r>
      <w:r>
        <w:fldChar w:fldCharType="separate"/>
      </w:r>
      <w:r>
        <w:rPr>
          <w:rStyle w:val="32"/>
          <w:rFonts w:hint="eastAsia" w:ascii="黑体" w:hAnsi="黑体" w:eastAsia="黑体" w:cs="微软雅黑"/>
          <w:sz w:val="24"/>
        </w:rPr>
        <w:t>六、课程设置及要求</w:t>
      </w:r>
      <w:r>
        <w:rPr>
          <w:sz w:val="24"/>
        </w:rPr>
        <w:tab/>
      </w:r>
      <w:r>
        <w:rPr>
          <w:sz w:val="24"/>
        </w:rPr>
        <w:fldChar w:fldCharType="begin"/>
      </w:r>
      <w:r>
        <w:rPr>
          <w:sz w:val="24"/>
        </w:rPr>
        <w:instrText xml:space="preserve"> PAGEREF _Toc141865547 \h </w:instrText>
      </w:r>
      <w:r>
        <w:rPr>
          <w:sz w:val="24"/>
        </w:rPr>
        <w:fldChar w:fldCharType="separate"/>
      </w:r>
      <w:r>
        <w:rPr>
          <w:sz w:val="24"/>
        </w:rPr>
        <w:t>- 31 -</w:t>
      </w:r>
      <w:r>
        <w:rPr>
          <w:sz w:val="24"/>
        </w:rPr>
        <w:fldChar w:fldCharType="end"/>
      </w:r>
      <w:r>
        <w:rPr>
          <w:sz w:val="24"/>
        </w:rPr>
        <w:fldChar w:fldCharType="end"/>
      </w:r>
    </w:p>
    <w:p>
      <w:pPr>
        <w:pStyle w:val="22"/>
        <w:tabs>
          <w:tab w:val="right" w:leader="dot" w:pos="9060"/>
        </w:tabs>
        <w:spacing w:line="360" w:lineRule="auto"/>
        <w:rPr>
          <w:rFonts w:asciiTheme="minorHAnsi" w:hAnsiTheme="minorHAnsi" w:eastAsiaTheme="minorEastAsia" w:cstheme="minorBidi"/>
          <w:sz w:val="24"/>
        </w:rPr>
      </w:pPr>
      <w:r>
        <w:fldChar w:fldCharType="begin"/>
      </w:r>
      <w:r>
        <w:instrText xml:space="preserve"> HYPERLINK \l "_Toc141865550" </w:instrText>
      </w:r>
      <w:r>
        <w:fldChar w:fldCharType="separate"/>
      </w:r>
      <w:r>
        <w:rPr>
          <w:rStyle w:val="32"/>
          <w:rFonts w:hint="eastAsia" w:ascii="黑体" w:hAnsi="黑体" w:eastAsia="黑体" w:cs="微软雅黑"/>
          <w:sz w:val="24"/>
        </w:rPr>
        <w:t>七、教学进程总体安排</w:t>
      </w:r>
      <w:r>
        <w:rPr>
          <w:sz w:val="24"/>
        </w:rPr>
        <w:tab/>
      </w:r>
      <w:r>
        <w:rPr>
          <w:sz w:val="24"/>
        </w:rPr>
        <w:fldChar w:fldCharType="begin"/>
      </w:r>
      <w:r>
        <w:rPr>
          <w:sz w:val="24"/>
        </w:rPr>
        <w:instrText xml:space="preserve"> PAGEREF _Toc141865550 \h </w:instrText>
      </w:r>
      <w:r>
        <w:rPr>
          <w:sz w:val="24"/>
        </w:rPr>
        <w:fldChar w:fldCharType="separate"/>
      </w:r>
      <w:r>
        <w:rPr>
          <w:sz w:val="24"/>
        </w:rPr>
        <w:t>- 50 -</w:t>
      </w:r>
      <w:r>
        <w:rPr>
          <w:sz w:val="24"/>
        </w:rPr>
        <w:fldChar w:fldCharType="end"/>
      </w:r>
      <w:r>
        <w:rPr>
          <w:sz w:val="24"/>
        </w:rPr>
        <w:fldChar w:fldCharType="end"/>
      </w:r>
    </w:p>
    <w:p>
      <w:pPr>
        <w:pStyle w:val="22"/>
        <w:tabs>
          <w:tab w:val="right" w:leader="dot" w:pos="9060"/>
        </w:tabs>
        <w:spacing w:line="360" w:lineRule="auto"/>
        <w:rPr>
          <w:rFonts w:asciiTheme="minorHAnsi" w:hAnsiTheme="minorHAnsi" w:eastAsiaTheme="minorEastAsia" w:cstheme="minorBidi"/>
          <w:sz w:val="24"/>
        </w:rPr>
      </w:pPr>
      <w:r>
        <w:fldChar w:fldCharType="begin"/>
      </w:r>
      <w:r>
        <w:instrText xml:space="preserve"> HYPERLINK \l "_Toc141865551" </w:instrText>
      </w:r>
      <w:r>
        <w:fldChar w:fldCharType="separate"/>
      </w:r>
      <w:r>
        <w:rPr>
          <w:rStyle w:val="32"/>
          <w:rFonts w:hint="eastAsia" w:ascii="黑体" w:hAnsi="黑体" w:eastAsia="黑体" w:cs="微软雅黑"/>
          <w:sz w:val="24"/>
        </w:rPr>
        <w:t>八、实施保障</w:t>
      </w:r>
      <w:r>
        <w:rPr>
          <w:sz w:val="24"/>
        </w:rPr>
        <w:tab/>
      </w:r>
      <w:r>
        <w:rPr>
          <w:sz w:val="24"/>
        </w:rPr>
        <w:fldChar w:fldCharType="begin"/>
      </w:r>
      <w:r>
        <w:rPr>
          <w:sz w:val="24"/>
        </w:rPr>
        <w:instrText xml:space="preserve"> PAGEREF _Toc141865551 \h </w:instrText>
      </w:r>
      <w:r>
        <w:rPr>
          <w:sz w:val="24"/>
        </w:rPr>
        <w:fldChar w:fldCharType="separate"/>
      </w:r>
      <w:r>
        <w:rPr>
          <w:sz w:val="24"/>
        </w:rPr>
        <w:t>- 51 -</w:t>
      </w:r>
      <w:r>
        <w:rPr>
          <w:sz w:val="24"/>
        </w:rPr>
        <w:fldChar w:fldCharType="end"/>
      </w:r>
      <w:r>
        <w:rPr>
          <w:sz w:val="24"/>
        </w:rPr>
        <w:fldChar w:fldCharType="end"/>
      </w:r>
    </w:p>
    <w:p>
      <w:pPr>
        <w:pStyle w:val="22"/>
        <w:tabs>
          <w:tab w:val="right" w:leader="dot" w:pos="9060"/>
        </w:tabs>
        <w:spacing w:line="360" w:lineRule="auto"/>
        <w:rPr>
          <w:rFonts w:asciiTheme="minorHAnsi" w:hAnsiTheme="minorHAnsi" w:eastAsiaTheme="minorEastAsia" w:cstheme="minorBidi"/>
          <w:sz w:val="24"/>
        </w:rPr>
      </w:pPr>
      <w:r>
        <w:fldChar w:fldCharType="begin"/>
      </w:r>
      <w:r>
        <w:instrText xml:space="preserve"> HYPERLINK \l "_Toc141865552" </w:instrText>
      </w:r>
      <w:r>
        <w:fldChar w:fldCharType="separate"/>
      </w:r>
      <w:r>
        <w:rPr>
          <w:rStyle w:val="32"/>
          <w:rFonts w:hint="eastAsia" w:ascii="黑体" w:hAnsi="黑体" w:eastAsia="黑体" w:cs="微软雅黑"/>
          <w:sz w:val="24"/>
        </w:rPr>
        <w:t>九、毕业要求</w:t>
      </w:r>
      <w:r>
        <w:rPr>
          <w:sz w:val="24"/>
        </w:rPr>
        <w:tab/>
      </w:r>
      <w:r>
        <w:rPr>
          <w:sz w:val="24"/>
        </w:rPr>
        <w:fldChar w:fldCharType="begin"/>
      </w:r>
      <w:r>
        <w:rPr>
          <w:sz w:val="24"/>
        </w:rPr>
        <w:instrText xml:space="preserve"> PAGEREF _Toc141865552 \h </w:instrText>
      </w:r>
      <w:r>
        <w:rPr>
          <w:sz w:val="24"/>
        </w:rPr>
        <w:fldChar w:fldCharType="separate"/>
      </w:r>
      <w:r>
        <w:rPr>
          <w:sz w:val="24"/>
        </w:rPr>
        <w:t>- 57 -</w:t>
      </w:r>
      <w:r>
        <w:rPr>
          <w:sz w:val="24"/>
        </w:rPr>
        <w:fldChar w:fldCharType="end"/>
      </w:r>
      <w:r>
        <w:rPr>
          <w:sz w:val="24"/>
        </w:rPr>
        <w:fldChar w:fldCharType="end"/>
      </w:r>
    </w:p>
    <w:p>
      <w:pPr>
        <w:pStyle w:val="19"/>
        <w:tabs>
          <w:tab w:val="right" w:leader="dot" w:pos="9060"/>
        </w:tabs>
        <w:spacing w:line="360" w:lineRule="auto"/>
        <w:rPr>
          <w:rFonts w:asciiTheme="minorHAnsi" w:hAnsiTheme="minorHAnsi" w:eastAsiaTheme="minorEastAsia" w:cstheme="minorBidi"/>
          <w:sz w:val="24"/>
        </w:rPr>
      </w:pPr>
      <w:r>
        <w:fldChar w:fldCharType="begin"/>
      </w:r>
      <w:r>
        <w:instrText xml:space="preserve"> HYPERLINK \l "_Toc141865553" </w:instrText>
      </w:r>
      <w:r>
        <w:fldChar w:fldCharType="separate"/>
      </w:r>
      <w:r>
        <w:rPr>
          <w:rStyle w:val="32"/>
          <w:rFonts w:hint="eastAsia" w:ascii="华文中宋" w:hAnsi="华文中宋" w:eastAsia="华文中宋"/>
          <w:sz w:val="24"/>
        </w:rPr>
        <w:t>附件：人才培养方案调整申请表</w:t>
      </w:r>
      <w:r>
        <w:rPr>
          <w:sz w:val="24"/>
        </w:rPr>
        <w:tab/>
      </w:r>
      <w:r>
        <w:rPr>
          <w:sz w:val="24"/>
        </w:rPr>
        <w:fldChar w:fldCharType="begin"/>
      </w:r>
      <w:r>
        <w:rPr>
          <w:sz w:val="24"/>
        </w:rPr>
        <w:instrText xml:space="preserve"> PAGEREF _Toc141865553 \h </w:instrText>
      </w:r>
      <w:r>
        <w:rPr>
          <w:sz w:val="24"/>
        </w:rPr>
        <w:fldChar w:fldCharType="separate"/>
      </w:r>
      <w:r>
        <w:rPr>
          <w:sz w:val="24"/>
        </w:rPr>
        <w:t>- 58 -</w:t>
      </w:r>
      <w:r>
        <w:rPr>
          <w:sz w:val="24"/>
        </w:rPr>
        <w:fldChar w:fldCharType="end"/>
      </w:r>
      <w:r>
        <w:rPr>
          <w:sz w:val="24"/>
        </w:rPr>
        <w:fldChar w:fldCharType="end"/>
      </w:r>
    </w:p>
    <w:p>
      <w:pPr>
        <w:pStyle w:val="10"/>
        <w:ind w:firstLine="0"/>
        <w:rPr>
          <w:sz w:val="24"/>
        </w:rPr>
      </w:pPr>
      <w:r>
        <w:rPr>
          <w:sz w:val="24"/>
        </w:rPr>
        <w:fldChar w:fldCharType="end"/>
      </w:r>
    </w:p>
    <w:p>
      <w:pPr>
        <w:jc w:val="center"/>
        <w:outlineLvl w:val="0"/>
        <w:rPr>
          <w:rFonts w:ascii="华文中宋" w:hAnsi="华文中宋" w:eastAsia="华文中宋"/>
          <w:sz w:val="44"/>
          <w:szCs w:val="44"/>
        </w:rPr>
        <w:sectPr>
          <w:footerReference r:id="rId4" w:type="first"/>
          <w:footerReference r:id="rId3" w:type="default"/>
          <w:pgSz w:w="11906" w:h="16838"/>
          <w:pgMar w:top="1418" w:right="1418" w:bottom="1418" w:left="1418" w:header="851" w:footer="737" w:gutter="0"/>
          <w:pgNumType w:fmt="numberInDash"/>
          <w:cols w:space="0" w:num="1"/>
          <w:docGrid w:linePitch="312" w:charSpace="0"/>
        </w:sectPr>
      </w:pPr>
    </w:p>
    <w:p>
      <w:pPr>
        <w:spacing w:before="360" w:beforeLines="150"/>
        <w:jc w:val="center"/>
        <w:outlineLvl w:val="0"/>
        <w:rPr>
          <w:rFonts w:ascii="华文中宋" w:hAnsi="华文中宋" w:eastAsia="华文中宋" w:cs="宋体"/>
          <w:sz w:val="44"/>
          <w:szCs w:val="44"/>
        </w:rPr>
      </w:pPr>
      <w:bookmarkStart w:id="0" w:name="_Toc141865529"/>
      <w:r>
        <w:rPr>
          <w:rFonts w:hint="eastAsia" w:ascii="华文中宋" w:hAnsi="华文中宋" w:eastAsia="华文中宋"/>
          <w:sz w:val="44"/>
          <w:szCs w:val="44"/>
        </w:rPr>
        <w:t xml:space="preserve">第一篇  </w:t>
      </w:r>
      <w:r>
        <w:rPr>
          <w:rFonts w:hint="eastAsia" w:ascii="华文中宋" w:hAnsi="华文中宋" w:eastAsia="华文中宋" w:cs="宋体"/>
          <w:sz w:val="44"/>
          <w:szCs w:val="44"/>
        </w:rPr>
        <w:t>直播电商</w:t>
      </w:r>
      <w:r>
        <w:rPr>
          <w:rFonts w:hint="eastAsia" w:ascii="华文中宋" w:hAnsi="华文中宋" w:eastAsia="华文中宋" w:cs="宋体"/>
          <w:sz w:val="44"/>
          <w:szCs w:val="44"/>
          <w:lang w:val="en-US" w:eastAsia="zh-CN"/>
        </w:rPr>
        <w:t>服务</w:t>
      </w:r>
      <w:r>
        <w:rPr>
          <w:rFonts w:hint="eastAsia" w:ascii="华文中宋" w:hAnsi="华文中宋" w:eastAsia="华文中宋" w:cs="宋体"/>
          <w:sz w:val="44"/>
          <w:szCs w:val="44"/>
        </w:rPr>
        <w:t>专业人才培养方案</w:t>
      </w:r>
      <w:bookmarkEnd w:id="0"/>
    </w:p>
    <w:p>
      <w:pPr>
        <w:jc w:val="center"/>
        <w:rPr>
          <w:rFonts w:ascii="华文中宋" w:hAnsi="华文中宋" w:eastAsia="华文中宋"/>
          <w:sz w:val="44"/>
          <w:szCs w:val="44"/>
        </w:rPr>
      </w:pPr>
    </w:p>
    <w:p>
      <w:pPr>
        <w:spacing w:before="240" w:beforeLines="100" w:line="360" w:lineRule="auto"/>
        <w:jc w:val="center"/>
        <w:rPr>
          <w:rFonts w:ascii="华文中宋" w:hAnsi="华文中宋" w:eastAsia="华文中宋" w:cs="Tahoma"/>
          <w:kern w:val="0"/>
          <w:sz w:val="30"/>
          <w:szCs w:val="30"/>
        </w:rPr>
      </w:pPr>
      <w:r>
        <w:rPr>
          <w:rFonts w:hint="eastAsia" w:ascii="华文中宋" w:hAnsi="华文中宋" w:eastAsia="华文中宋" w:cs="Tahoma"/>
          <w:kern w:val="0"/>
          <w:sz w:val="30"/>
          <w:szCs w:val="30"/>
        </w:rPr>
        <w:t>编制说明</w:t>
      </w:r>
    </w:p>
    <w:p>
      <w:pPr>
        <w:pStyle w:val="9"/>
        <w:spacing w:after="0" w:line="360" w:lineRule="auto"/>
        <w:ind w:firstLine="480" w:firstLineChars="200"/>
        <w:rPr>
          <w:rFonts w:ascii="宋体" w:hAnsi="宋体" w:eastAsia="宋体"/>
          <w:bCs/>
          <w:sz w:val="24"/>
        </w:rPr>
      </w:pPr>
      <w:r>
        <w:rPr>
          <w:rFonts w:hint="eastAsia" w:ascii="宋体" w:hAnsi="宋体" w:eastAsia="宋体"/>
          <w:bCs/>
          <w:sz w:val="24"/>
        </w:rPr>
        <w:t>本专业人才培养方案适用初中起点三年制中职专业，由</w:t>
      </w:r>
      <w:r>
        <w:rPr>
          <w:rFonts w:hint="eastAsia" w:ascii="宋体" w:hAnsi="宋体"/>
          <w:kern w:val="0"/>
          <w:sz w:val="24"/>
        </w:rPr>
        <w:t>衡阳农工贸职业学校</w:t>
      </w:r>
      <w:r>
        <w:rPr>
          <w:rFonts w:hint="eastAsia" w:ascii="宋体" w:hAnsi="宋体" w:eastAsia="宋体" w:cs="宋体"/>
          <w:kern w:val="0"/>
          <w:sz w:val="24"/>
        </w:rPr>
        <w:t>直播电商服务教研室</w:t>
      </w:r>
      <w:r>
        <w:rPr>
          <w:rFonts w:hint="eastAsia" w:ascii="宋体" w:hAnsi="宋体" w:eastAsia="宋体"/>
          <w:bCs/>
          <w:sz w:val="24"/>
        </w:rPr>
        <w:t>与</w:t>
      </w:r>
      <w:r>
        <w:rPr>
          <w:rFonts w:hint="eastAsia" w:ascii="宋体" w:hAnsi="宋体" w:eastAsia="宋体" w:cs="Times New Roman"/>
          <w:kern w:val="0"/>
          <w:sz w:val="24"/>
        </w:rPr>
        <w:t>阿里巴巴衡阳站</w:t>
      </w:r>
      <w:r>
        <w:rPr>
          <w:rFonts w:hint="eastAsia" w:ascii="宋体" w:hAnsi="宋体" w:eastAsia="宋体"/>
          <w:bCs/>
          <w:sz w:val="24"/>
        </w:rPr>
        <w:t>、</w:t>
      </w:r>
      <w:r>
        <w:rPr>
          <w:rFonts w:hint="eastAsia" w:ascii="宋体" w:hAnsi="宋体" w:eastAsia="宋体" w:cs="Times New Roman"/>
          <w:kern w:val="0"/>
          <w:sz w:val="24"/>
        </w:rPr>
        <w:t>日日赚、衡阳美途电子商务有限公司</w:t>
      </w:r>
      <w:r>
        <w:rPr>
          <w:rFonts w:hint="eastAsia" w:ascii="宋体" w:hAnsi="宋体" w:eastAsia="宋体"/>
          <w:bCs/>
          <w:sz w:val="24"/>
        </w:rPr>
        <w:t>等企业共同制订，并经学术委员会审定、学院批准实施。</w:t>
      </w:r>
    </w:p>
    <w:p>
      <w:pPr>
        <w:pStyle w:val="9"/>
        <w:spacing w:after="0" w:line="360" w:lineRule="auto"/>
        <w:ind w:firstLine="480" w:firstLineChars="200"/>
        <w:rPr>
          <w:rFonts w:ascii="宋体" w:hAnsi="宋体" w:eastAsia="宋体" w:cs="宋体"/>
          <w:kern w:val="0"/>
          <w:sz w:val="24"/>
        </w:rPr>
      </w:pPr>
      <w:r>
        <w:rPr>
          <w:rFonts w:hint="eastAsia" w:ascii="宋体" w:hAnsi="宋体" w:eastAsia="宋体" w:cs="宋体"/>
          <w:kern w:val="0"/>
          <w:sz w:val="24"/>
        </w:rPr>
        <w:t>组织组组长：张西莎（直播电商服务教研室骨干教师）</w:t>
      </w:r>
    </w:p>
    <w:p>
      <w:pPr>
        <w:pStyle w:val="9"/>
        <w:spacing w:after="0" w:line="360" w:lineRule="auto"/>
        <w:ind w:firstLine="480" w:firstLineChars="200"/>
        <w:rPr>
          <w:rFonts w:ascii="宋体" w:hAnsi="宋体" w:eastAsia="宋体" w:cs="宋体"/>
          <w:kern w:val="0"/>
          <w:sz w:val="24"/>
        </w:rPr>
      </w:pPr>
      <w:r>
        <w:rPr>
          <w:rFonts w:hint="eastAsia" w:ascii="宋体" w:hAnsi="宋体" w:eastAsia="宋体" w:cs="宋体"/>
          <w:kern w:val="0"/>
          <w:sz w:val="24"/>
        </w:rPr>
        <w:t>编      制：张西莎</w:t>
      </w:r>
    </w:p>
    <w:p>
      <w:pPr>
        <w:pStyle w:val="9"/>
        <w:spacing w:afterLines="50" w:line="360" w:lineRule="auto"/>
        <w:ind w:firstLine="480" w:firstLineChars="200"/>
        <w:rPr>
          <w:rFonts w:ascii="宋体" w:hAnsi="宋体" w:eastAsia="宋体" w:cs="宋体"/>
          <w:kern w:val="0"/>
          <w:sz w:val="24"/>
        </w:rPr>
      </w:pPr>
      <w:r>
        <w:rPr>
          <w:rFonts w:hint="eastAsia" w:ascii="宋体" w:hAnsi="宋体" w:eastAsia="宋体" w:cs="宋体"/>
          <w:kern w:val="0"/>
          <w:sz w:val="24"/>
        </w:rPr>
        <w:t>编写组成员：</w:t>
      </w:r>
    </w:p>
    <w:tbl>
      <w:tblPr>
        <w:tblStyle w:val="28"/>
        <w:tblW w:w="8387" w:type="dxa"/>
        <w:tblInd w:w="56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276"/>
        <w:gridCol w:w="71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1276" w:type="dxa"/>
            <w:vAlign w:val="center"/>
          </w:tcPr>
          <w:p>
            <w:pPr>
              <w:spacing w:line="360" w:lineRule="auto"/>
              <w:rPr>
                <w:rFonts w:ascii="宋体" w:hAnsi="宋体"/>
                <w:kern w:val="0"/>
                <w:sz w:val="24"/>
              </w:rPr>
            </w:pPr>
            <w:r>
              <w:rPr>
                <w:rFonts w:hint="eastAsia" w:ascii="宋体" w:hAnsi="宋体"/>
                <w:kern w:val="0"/>
                <w:sz w:val="24"/>
              </w:rPr>
              <w:t>王一军</w:t>
            </w:r>
          </w:p>
        </w:tc>
        <w:tc>
          <w:tcPr>
            <w:tcW w:w="7111" w:type="dxa"/>
            <w:vAlign w:val="center"/>
          </w:tcPr>
          <w:p>
            <w:pPr>
              <w:spacing w:line="360" w:lineRule="auto"/>
              <w:rPr>
                <w:rFonts w:ascii="宋体" w:hAnsi="宋体"/>
                <w:kern w:val="0"/>
                <w:sz w:val="24"/>
              </w:rPr>
            </w:pPr>
            <w:r>
              <w:rPr>
                <w:rFonts w:hint="eastAsia" w:ascii="宋体" w:hAnsi="宋体"/>
                <w:kern w:val="0"/>
                <w:sz w:val="24"/>
              </w:rPr>
              <w:t>衡阳农工贸职业学校现代物流学院院长、高级政工师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1276" w:type="dxa"/>
            <w:vAlign w:val="center"/>
          </w:tcPr>
          <w:p>
            <w:pPr>
              <w:spacing w:line="360" w:lineRule="auto"/>
              <w:rPr>
                <w:rFonts w:ascii="宋体" w:hAnsi="宋体"/>
                <w:kern w:val="0"/>
                <w:sz w:val="24"/>
              </w:rPr>
            </w:pPr>
            <w:r>
              <w:rPr>
                <w:rFonts w:hint="eastAsia" w:ascii="宋体" w:hAnsi="宋体"/>
                <w:kern w:val="0"/>
                <w:sz w:val="24"/>
              </w:rPr>
              <w:t>彭新莲</w:t>
            </w:r>
          </w:p>
        </w:tc>
        <w:tc>
          <w:tcPr>
            <w:tcW w:w="7111" w:type="dxa"/>
            <w:vAlign w:val="center"/>
          </w:tcPr>
          <w:p>
            <w:pPr>
              <w:spacing w:line="360" w:lineRule="auto"/>
              <w:rPr>
                <w:rFonts w:ascii="宋体" w:hAnsi="宋体"/>
                <w:kern w:val="0"/>
                <w:sz w:val="24"/>
              </w:rPr>
            </w:pPr>
            <w:r>
              <w:rPr>
                <w:rFonts w:hint="eastAsia" w:ascii="宋体" w:hAnsi="宋体"/>
                <w:kern w:val="0"/>
                <w:sz w:val="24"/>
              </w:rPr>
              <w:t>衡阳农工贸职业学校现代物流学院副院长、正高级讲师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1276" w:type="dxa"/>
            <w:vAlign w:val="center"/>
          </w:tcPr>
          <w:p>
            <w:pPr>
              <w:spacing w:line="360" w:lineRule="auto"/>
              <w:rPr>
                <w:rFonts w:ascii="宋体" w:hAnsi="宋体"/>
                <w:kern w:val="0"/>
                <w:sz w:val="24"/>
              </w:rPr>
            </w:pPr>
            <w:r>
              <w:rPr>
                <w:rFonts w:hint="eastAsia" w:ascii="宋体" w:hAnsi="宋体"/>
                <w:kern w:val="0"/>
                <w:sz w:val="24"/>
              </w:rPr>
              <w:t>罗香菊</w:t>
            </w:r>
          </w:p>
        </w:tc>
        <w:tc>
          <w:tcPr>
            <w:tcW w:w="7111" w:type="dxa"/>
            <w:vAlign w:val="center"/>
          </w:tcPr>
          <w:p>
            <w:pPr>
              <w:spacing w:line="360" w:lineRule="auto"/>
              <w:rPr>
                <w:rFonts w:ascii="宋体" w:hAnsi="宋体"/>
                <w:kern w:val="0"/>
                <w:sz w:val="24"/>
              </w:rPr>
            </w:pPr>
            <w:r>
              <w:rPr>
                <w:rFonts w:hint="eastAsia" w:ascii="宋体" w:hAnsi="宋体"/>
                <w:kern w:val="0"/>
                <w:sz w:val="24"/>
              </w:rPr>
              <w:t>衡阳农工贸职业学校现代物流学院骨干教师、讲师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1276" w:type="dxa"/>
            <w:vAlign w:val="center"/>
          </w:tcPr>
          <w:p>
            <w:pPr>
              <w:spacing w:line="360" w:lineRule="auto"/>
              <w:rPr>
                <w:rFonts w:ascii="宋体" w:hAnsi="宋体"/>
                <w:kern w:val="0"/>
                <w:sz w:val="24"/>
              </w:rPr>
            </w:pPr>
            <w:r>
              <w:rPr>
                <w:rFonts w:hint="eastAsia" w:ascii="宋体" w:hAnsi="宋体"/>
                <w:kern w:val="0"/>
                <w:sz w:val="24"/>
              </w:rPr>
              <w:t>粟秋玲</w:t>
            </w:r>
          </w:p>
        </w:tc>
        <w:tc>
          <w:tcPr>
            <w:tcW w:w="7111" w:type="dxa"/>
            <w:vAlign w:val="center"/>
          </w:tcPr>
          <w:p>
            <w:pPr>
              <w:spacing w:line="360" w:lineRule="auto"/>
              <w:rPr>
                <w:rFonts w:ascii="宋体" w:hAnsi="宋体"/>
                <w:kern w:val="0"/>
                <w:sz w:val="24"/>
              </w:rPr>
            </w:pPr>
            <w:r>
              <w:rPr>
                <w:rFonts w:hint="eastAsia" w:ascii="宋体" w:hAnsi="宋体"/>
                <w:kern w:val="0"/>
                <w:sz w:val="24"/>
              </w:rPr>
              <w:t>马栏山直播产业基地运营总监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1276" w:type="dxa"/>
            <w:vAlign w:val="center"/>
          </w:tcPr>
          <w:p>
            <w:pPr>
              <w:spacing w:line="360" w:lineRule="auto"/>
              <w:rPr>
                <w:rFonts w:ascii="宋体" w:hAnsi="宋体"/>
                <w:kern w:val="0"/>
                <w:sz w:val="24"/>
              </w:rPr>
            </w:pPr>
            <w:r>
              <w:rPr>
                <w:rFonts w:hint="eastAsia" w:ascii="宋体" w:hAnsi="宋体"/>
                <w:kern w:val="0"/>
                <w:sz w:val="24"/>
              </w:rPr>
              <w:t>谢振荣</w:t>
            </w:r>
          </w:p>
        </w:tc>
        <w:tc>
          <w:tcPr>
            <w:tcW w:w="7111" w:type="dxa"/>
            <w:vAlign w:val="center"/>
          </w:tcPr>
          <w:p>
            <w:pPr>
              <w:spacing w:line="360" w:lineRule="auto"/>
              <w:rPr>
                <w:rFonts w:ascii="宋体" w:hAnsi="宋体"/>
                <w:kern w:val="0"/>
                <w:sz w:val="24"/>
              </w:rPr>
            </w:pPr>
            <w:r>
              <w:rPr>
                <w:rFonts w:hint="eastAsia" w:ascii="宋体" w:hAnsi="宋体"/>
                <w:kern w:val="0"/>
                <w:sz w:val="24"/>
              </w:rPr>
              <w:t>衡阳美途电子商务有限公司总经理</w:t>
            </w:r>
          </w:p>
        </w:tc>
      </w:tr>
    </w:tbl>
    <w:p>
      <w:pPr>
        <w:tabs>
          <w:tab w:val="center" w:pos="4153"/>
        </w:tabs>
        <w:spacing w:line="420" w:lineRule="exact"/>
        <w:jc w:val="center"/>
        <w:rPr>
          <w:rFonts w:ascii="宋体" w:hAnsi="宋体"/>
        </w:rPr>
        <w:sectPr>
          <w:pgSz w:w="11906" w:h="16838"/>
          <w:pgMar w:top="1418" w:right="1418" w:bottom="1418" w:left="1418" w:header="851" w:footer="737" w:gutter="0"/>
          <w:pgNumType w:fmt="numberInDash" w:start="1"/>
          <w:cols w:space="0" w:num="1"/>
          <w:docGrid w:linePitch="312" w:charSpace="0"/>
        </w:sectPr>
      </w:pPr>
    </w:p>
    <w:p>
      <w:pPr>
        <w:spacing w:before="120" w:beforeLines="50" w:after="240" w:afterLines="100" w:line="520" w:lineRule="exact"/>
        <w:jc w:val="center"/>
        <w:rPr>
          <w:b/>
          <w:bCs/>
          <w:sz w:val="28"/>
          <w:szCs w:val="28"/>
        </w:rPr>
      </w:pPr>
      <w:r>
        <w:rPr>
          <w:rFonts w:hint="eastAsia" w:ascii="华文中宋" w:hAnsi="华文中宋" w:eastAsia="华文中宋" w:cs="宋体"/>
          <w:b/>
          <w:bCs/>
          <w:sz w:val="44"/>
          <w:szCs w:val="44"/>
        </w:rPr>
        <w:t>直播电商服务专业人才培养方案</w:t>
      </w:r>
    </w:p>
    <w:p>
      <w:pPr>
        <w:spacing w:line="360" w:lineRule="auto"/>
        <w:ind w:firstLine="480" w:firstLineChars="200"/>
        <w:outlineLvl w:val="1"/>
        <w:rPr>
          <w:rFonts w:ascii="黑体" w:hAnsi="黑体" w:eastAsia="黑体" w:cs="微软雅黑"/>
          <w:sz w:val="24"/>
        </w:rPr>
      </w:pPr>
      <w:bookmarkStart w:id="1" w:name="_Toc139448093"/>
      <w:bookmarkStart w:id="2" w:name="_Toc141865530"/>
      <w:r>
        <w:rPr>
          <w:rFonts w:hint="eastAsia" w:ascii="黑体" w:hAnsi="黑体" w:eastAsia="黑体" w:cs="微软雅黑"/>
          <w:sz w:val="24"/>
        </w:rPr>
        <w:t>一、专业名称及代码</w:t>
      </w:r>
      <w:bookmarkEnd w:id="1"/>
      <w:bookmarkEnd w:id="2"/>
    </w:p>
    <w:p>
      <w:pPr>
        <w:spacing w:line="360" w:lineRule="auto"/>
        <w:ind w:firstLine="480" w:firstLineChars="200"/>
        <w:rPr>
          <w:rFonts w:ascii="宋体" w:hAnsi="宋体" w:cs="宋体"/>
          <w:bCs/>
          <w:sz w:val="24"/>
        </w:rPr>
      </w:pPr>
      <w:r>
        <w:rPr>
          <w:rFonts w:hint="eastAsia" w:ascii="宋体" w:hAnsi="宋体" w:cs="宋体"/>
          <w:kern w:val="0"/>
          <w:sz w:val="24"/>
        </w:rPr>
        <w:t>专业名称：</w:t>
      </w:r>
      <w:r>
        <w:rPr>
          <w:rFonts w:hint="eastAsia" w:ascii="宋体" w:hAnsi="宋体" w:cs="宋体"/>
          <w:bCs/>
          <w:sz w:val="24"/>
        </w:rPr>
        <w:t>直播电商服务</w:t>
      </w:r>
    </w:p>
    <w:p>
      <w:pPr>
        <w:spacing w:line="360" w:lineRule="auto"/>
        <w:ind w:firstLine="480" w:firstLineChars="200"/>
        <w:rPr>
          <w:rFonts w:ascii="宋体" w:hAnsi="宋体" w:cs="宋体"/>
          <w:bCs/>
          <w:sz w:val="24"/>
        </w:rPr>
      </w:pPr>
      <w:r>
        <w:rPr>
          <w:rFonts w:hint="eastAsia" w:ascii="宋体" w:hAnsi="宋体" w:cs="宋体"/>
          <w:kern w:val="0"/>
          <w:sz w:val="24"/>
        </w:rPr>
        <w:t>专业代码：</w:t>
      </w:r>
      <w:r>
        <w:rPr>
          <w:rFonts w:hint="eastAsia" w:ascii="宋体" w:hAnsi="宋体" w:cs="宋体"/>
          <w:bCs/>
          <w:sz w:val="24"/>
        </w:rPr>
        <w:t>730705</w:t>
      </w:r>
    </w:p>
    <w:p>
      <w:pPr>
        <w:spacing w:line="360" w:lineRule="auto"/>
        <w:ind w:firstLine="480" w:firstLineChars="200"/>
        <w:outlineLvl w:val="1"/>
        <w:rPr>
          <w:rFonts w:ascii="黑体" w:hAnsi="黑体" w:eastAsia="黑体" w:cs="微软雅黑"/>
          <w:sz w:val="24"/>
        </w:rPr>
      </w:pPr>
      <w:bookmarkStart w:id="3" w:name="_Toc141865531"/>
      <w:bookmarkStart w:id="4" w:name="_Toc139448094"/>
      <w:r>
        <w:rPr>
          <w:rFonts w:hint="eastAsia" w:ascii="黑体" w:hAnsi="黑体" w:eastAsia="黑体" w:cs="微软雅黑"/>
          <w:sz w:val="24"/>
        </w:rPr>
        <w:t>二、入学要求</w:t>
      </w:r>
      <w:bookmarkEnd w:id="3"/>
      <w:bookmarkEnd w:id="4"/>
    </w:p>
    <w:p>
      <w:pPr>
        <w:spacing w:line="360" w:lineRule="auto"/>
        <w:ind w:firstLine="480" w:firstLineChars="200"/>
        <w:rPr>
          <w:rFonts w:ascii="宋体" w:hAnsi="宋体" w:cs="宋体"/>
          <w:bCs/>
          <w:sz w:val="24"/>
        </w:rPr>
      </w:pPr>
      <w:r>
        <w:rPr>
          <w:rFonts w:hint="eastAsia" w:ascii="宋体" w:hAnsi="宋体" w:cs="宋体"/>
          <w:bCs/>
          <w:sz w:val="24"/>
        </w:rPr>
        <w:t>应往届初中毕业生或具有同等学</w:t>
      </w:r>
      <w:r>
        <w:rPr>
          <w:rFonts w:hint="eastAsia" w:ascii="宋体" w:hAnsi="宋体" w:cs="宋体"/>
          <w:bCs/>
          <w:sz w:val="24"/>
          <w:lang w:val="en-US" w:eastAsia="zh-CN"/>
        </w:rPr>
        <w:t>力</w:t>
      </w:r>
      <w:r>
        <w:rPr>
          <w:rFonts w:hint="eastAsia" w:ascii="宋体" w:hAnsi="宋体" w:cs="宋体"/>
          <w:bCs/>
          <w:sz w:val="24"/>
        </w:rPr>
        <w:t>者</w:t>
      </w:r>
    </w:p>
    <w:p>
      <w:pPr>
        <w:spacing w:line="360" w:lineRule="auto"/>
        <w:ind w:firstLine="480" w:firstLineChars="200"/>
        <w:outlineLvl w:val="1"/>
        <w:rPr>
          <w:rFonts w:ascii="黑体" w:hAnsi="黑体" w:eastAsia="黑体" w:cs="微软雅黑"/>
          <w:sz w:val="24"/>
        </w:rPr>
      </w:pPr>
      <w:bookmarkStart w:id="5" w:name="_Toc141865532"/>
      <w:bookmarkStart w:id="6" w:name="_Toc139448095"/>
      <w:r>
        <w:rPr>
          <w:rFonts w:hint="eastAsia" w:ascii="黑体" w:hAnsi="黑体" w:eastAsia="黑体" w:cs="微软雅黑"/>
          <w:sz w:val="24"/>
        </w:rPr>
        <w:t>三、修业年限</w:t>
      </w:r>
      <w:bookmarkEnd w:id="5"/>
      <w:bookmarkEnd w:id="6"/>
      <w:bookmarkStart w:id="7" w:name="_Toc27087"/>
    </w:p>
    <w:p>
      <w:pPr>
        <w:spacing w:line="360" w:lineRule="auto"/>
        <w:ind w:firstLine="480" w:firstLineChars="200"/>
        <w:rPr>
          <w:sz w:val="24"/>
        </w:rPr>
      </w:pPr>
      <w:r>
        <w:rPr>
          <w:rFonts w:hint="eastAsia" w:ascii="宋体" w:hAnsi="宋体" w:cs="宋体"/>
          <w:bCs/>
          <w:sz w:val="24"/>
        </w:rPr>
        <w:t>3年</w:t>
      </w:r>
      <w:bookmarkEnd w:id="7"/>
    </w:p>
    <w:p>
      <w:pPr>
        <w:spacing w:line="360" w:lineRule="auto"/>
        <w:ind w:firstLine="480" w:firstLineChars="200"/>
        <w:outlineLvl w:val="1"/>
        <w:rPr>
          <w:rFonts w:ascii="黑体" w:hAnsi="黑体" w:eastAsia="黑体" w:cs="微软雅黑"/>
          <w:sz w:val="24"/>
        </w:rPr>
      </w:pPr>
      <w:bookmarkStart w:id="8" w:name="_Toc141865533"/>
      <w:bookmarkStart w:id="9" w:name="_Toc139448096"/>
      <w:r>
        <w:rPr>
          <w:rFonts w:hint="eastAsia" w:ascii="黑体" w:hAnsi="黑体" w:eastAsia="黑体" w:cs="微软雅黑"/>
          <w:sz w:val="24"/>
        </w:rPr>
        <w:t>四、职业面向</w:t>
      </w:r>
      <w:bookmarkEnd w:id="8"/>
      <w:bookmarkEnd w:id="9"/>
    </w:p>
    <w:p>
      <w:pPr>
        <w:spacing w:line="360" w:lineRule="auto"/>
        <w:ind w:firstLine="480" w:firstLineChars="200"/>
        <w:rPr>
          <w:rFonts w:ascii="宋体" w:hAnsi="宋体" w:cs="宋体"/>
          <w:bCs/>
          <w:sz w:val="24"/>
        </w:rPr>
      </w:pPr>
      <w:r>
        <w:rPr>
          <w:rFonts w:hint="eastAsia" w:ascii="宋体" w:hAnsi="宋体" w:cs="宋体"/>
          <w:bCs/>
          <w:sz w:val="24"/>
        </w:rPr>
        <w:t>直播电商服务专业毕业生主要面向企事业单位就业，适应直播电商服务、客户关系管理、电商客服、新媒体营销等工作，能够胜任新媒体运营、直播电商运营等工作任务的</w:t>
      </w:r>
      <w:r>
        <w:rPr>
          <w:rFonts w:ascii="Times New Roman" w:hAnsi="Times New Roman"/>
          <w:bCs/>
          <w:kern w:val="0"/>
          <w:sz w:val="24"/>
        </w:rPr>
        <w:t>中等技能型人才</w:t>
      </w:r>
      <w:r>
        <w:rPr>
          <w:rFonts w:hint="eastAsia" w:ascii="宋体" w:hAnsi="宋体" w:cs="宋体"/>
          <w:bCs/>
          <w:sz w:val="24"/>
        </w:rPr>
        <w:t>。</w:t>
      </w:r>
      <w:r>
        <w:rPr>
          <w:rFonts w:ascii="Times New Roman" w:hAnsi="Times New Roman"/>
          <w:bCs/>
          <w:kern w:val="0"/>
          <w:sz w:val="24"/>
        </w:rPr>
        <w:t>同时，也可在</w:t>
      </w:r>
      <w:r>
        <w:rPr>
          <w:rFonts w:hint="eastAsia" w:ascii="Times New Roman" w:hAnsi="Times New Roman"/>
          <w:bCs/>
          <w:kern w:val="0"/>
          <w:sz w:val="24"/>
        </w:rPr>
        <w:t>生产制造、商贸流通及现代服务中</w:t>
      </w:r>
      <w:r>
        <w:rPr>
          <w:rFonts w:ascii="Times New Roman" w:hAnsi="Times New Roman"/>
          <w:bCs/>
          <w:kern w:val="0"/>
          <w:sz w:val="24"/>
        </w:rPr>
        <w:t>从事相关</w:t>
      </w:r>
      <w:r>
        <w:rPr>
          <w:rFonts w:hint="eastAsia" w:ascii="Times New Roman" w:hAnsi="Times New Roman"/>
          <w:bCs/>
          <w:kern w:val="0"/>
          <w:sz w:val="24"/>
        </w:rPr>
        <w:t>直播电商运营与策划</w:t>
      </w:r>
      <w:r>
        <w:rPr>
          <w:rFonts w:ascii="Times New Roman" w:hAnsi="Times New Roman"/>
          <w:bCs/>
          <w:kern w:val="0"/>
          <w:sz w:val="24"/>
        </w:rPr>
        <w:t>工作，鼓励、支持学生自立创业。</w:t>
      </w:r>
    </w:p>
    <w:p>
      <w:pPr>
        <w:spacing w:line="360" w:lineRule="auto"/>
        <w:ind w:firstLine="480" w:firstLineChars="200"/>
        <w:outlineLvl w:val="1"/>
        <w:rPr>
          <w:rFonts w:ascii="黑体" w:hAnsi="黑体" w:eastAsia="黑体" w:cs="微软雅黑"/>
          <w:sz w:val="24"/>
        </w:rPr>
      </w:pPr>
      <w:bookmarkStart w:id="10" w:name="_Toc141865534"/>
      <w:bookmarkStart w:id="11" w:name="_Toc139448097"/>
      <w:r>
        <w:rPr>
          <w:rFonts w:hint="eastAsia" w:ascii="黑体" w:hAnsi="黑体" w:eastAsia="黑体" w:cs="微软雅黑"/>
          <w:sz w:val="24"/>
        </w:rPr>
        <w:t>五、培养目标与培养规格</w:t>
      </w:r>
      <w:bookmarkEnd w:id="10"/>
      <w:bookmarkEnd w:id="11"/>
    </w:p>
    <w:p>
      <w:pPr>
        <w:spacing w:line="360" w:lineRule="auto"/>
        <w:ind w:firstLine="480" w:firstLineChars="200"/>
        <w:rPr>
          <w:rFonts w:ascii="宋体" w:hAnsi="宋体" w:cs="宋体"/>
          <w:bCs/>
          <w:sz w:val="24"/>
        </w:rPr>
      </w:pPr>
      <w:bookmarkStart w:id="12" w:name="_Toc139448098"/>
      <w:r>
        <w:rPr>
          <w:rFonts w:hint="eastAsia" w:ascii="宋体" w:hAnsi="宋体" w:cs="宋体"/>
          <w:bCs/>
          <w:sz w:val="24"/>
        </w:rPr>
        <w:t>（一）培养目标</w:t>
      </w:r>
      <w:bookmarkEnd w:id="12"/>
    </w:p>
    <w:p>
      <w:pPr>
        <w:spacing w:line="360" w:lineRule="auto"/>
        <w:ind w:firstLine="480" w:firstLineChars="200"/>
        <w:rPr>
          <w:rFonts w:ascii="宋体" w:hAnsi="宋体" w:cs="宋体"/>
          <w:bCs/>
          <w:sz w:val="24"/>
        </w:rPr>
      </w:pPr>
      <w:r>
        <w:rPr>
          <w:rFonts w:hint="eastAsia" w:ascii="宋体" w:hAnsi="宋体" w:cs="宋体"/>
          <w:bCs/>
          <w:sz w:val="24"/>
        </w:rPr>
        <w:t>热爱祖国，有坚定的理想信念，拥护中国共产党的领导，践行社会主义核心价值观，德智体美劳全面发展。本专业紧贴社会对新媒体、直播电商方面的人才需求，以产教融合的教育理念为出发点，以网络推广、直播销售和新媒体运营技能为核心，以培养网络营销与直播电商就业创业能力为目标，面向新媒体、直播电商等岗位群，培养能够从事新媒体运营、直播电商运营等岗位的</w:t>
      </w:r>
      <w:r>
        <w:rPr>
          <w:rFonts w:ascii="Times New Roman" w:hAnsi="Times New Roman"/>
          <w:bCs/>
          <w:kern w:val="0"/>
          <w:sz w:val="24"/>
        </w:rPr>
        <w:t>中等技能型人才</w:t>
      </w:r>
      <w:r>
        <w:rPr>
          <w:rFonts w:hint="eastAsia" w:ascii="宋体" w:hAnsi="宋体" w:cs="宋体"/>
          <w:bCs/>
          <w:sz w:val="24"/>
        </w:rPr>
        <w:t>以及创新创业人才。</w:t>
      </w:r>
    </w:p>
    <w:p>
      <w:pPr>
        <w:spacing w:line="360" w:lineRule="auto"/>
        <w:ind w:firstLine="480" w:firstLineChars="200"/>
        <w:rPr>
          <w:rFonts w:ascii="宋体" w:hAnsi="宋体" w:cs="宋体"/>
          <w:bCs/>
          <w:sz w:val="24"/>
        </w:rPr>
      </w:pPr>
      <w:bookmarkStart w:id="13" w:name="_Toc139448099"/>
      <w:r>
        <w:rPr>
          <w:rFonts w:hint="eastAsia" w:ascii="宋体" w:hAnsi="宋体" w:cs="宋体"/>
          <w:bCs/>
          <w:sz w:val="24"/>
        </w:rPr>
        <w:t>（二）培养规格</w:t>
      </w:r>
      <w:bookmarkEnd w:id="13"/>
    </w:p>
    <w:p>
      <w:pPr>
        <w:spacing w:line="360" w:lineRule="auto"/>
        <w:ind w:firstLine="480" w:firstLineChars="200"/>
        <w:rPr>
          <w:rFonts w:ascii="宋体" w:hAnsi="宋体" w:cs="宋体"/>
          <w:bCs/>
          <w:sz w:val="24"/>
        </w:rPr>
      </w:pPr>
      <w:r>
        <w:rPr>
          <w:rFonts w:hint="eastAsia" w:ascii="宋体" w:hAnsi="宋体" w:cs="宋体"/>
          <w:bCs/>
          <w:sz w:val="24"/>
        </w:rPr>
        <w:t>本专业毕业生应具有以下职业素养、专业知识和技能：</w:t>
      </w:r>
    </w:p>
    <w:p>
      <w:pPr>
        <w:spacing w:line="360" w:lineRule="auto"/>
        <w:ind w:firstLine="480" w:firstLineChars="200"/>
        <w:rPr>
          <w:rFonts w:ascii="宋体" w:hAnsi="宋体" w:cs="宋体"/>
          <w:sz w:val="24"/>
        </w:rPr>
      </w:pPr>
      <w:r>
        <w:rPr>
          <w:rFonts w:hint="eastAsia" w:ascii="宋体" w:hAnsi="宋体" w:cs="宋体"/>
          <w:bCs/>
          <w:sz w:val="24"/>
        </w:rPr>
        <w:t>1.素质要求</w:t>
      </w:r>
    </w:p>
    <w:p>
      <w:pPr>
        <w:spacing w:line="360" w:lineRule="auto"/>
        <w:ind w:firstLine="480" w:firstLineChars="200"/>
        <w:rPr>
          <w:rFonts w:ascii="宋体" w:hAnsi="宋体" w:cs="宋体"/>
          <w:bCs/>
          <w:kern w:val="0"/>
          <w:sz w:val="24"/>
        </w:rPr>
      </w:pPr>
      <w:r>
        <w:rPr>
          <w:rFonts w:hint="eastAsia" w:ascii="宋体" w:hAnsi="宋体" w:cs="宋体"/>
          <w:bCs/>
          <w:kern w:val="0"/>
          <w:sz w:val="24"/>
        </w:rPr>
        <w:t>（1）坚定拥护中国共产党领导和我国社会主义制度；在习近平新时代中国特色社会主义思想指引下，践行社会主义核心价值观，具有深厚的爱国情感和中华民族自豪感；</w:t>
      </w:r>
    </w:p>
    <w:p>
      <w:pPr>
        <w:spacing w:line="360" w:lineRule="auto"/>
        <w:ind w:firstLine="480" w:firstLineChars="200"/>
        <w:rPr>
          <w:rFonts w:ascii="宋体" w:hAnsi="宋体" w:cs="宋体"/>
          <w:bCs/>
          <w:kern w:val="0"/>
          <w:sz w:val="24"/>
        </w:rPr>
      </w:pPr>
      <w:r>
        <w:rPr>
          <w:rFonts w:hint="eastAsia" w:ascii="宋体" w:hAnsi="宋体" w:cs="宋体"/>
          <w:bCs/>
          <w:kern w:val="0"/>
          <w:sz w:val="24"/>
        </w:rPr>
        <w:t>（2）具有正确的世界观、人生观和价值观；</w:t>
      </w:r>
    </w:p>
    <w:p>
      <w:pPr>
        <w:spacing w:line="360" w:lineRule="auto"/>
        <w:ind w:firstLine="480" w:firstLineChars="200"/>
        <w:rPr>
          <w:rFonts w:ascii="宋体" w:hAnsi="宋体" w:cs="宋体"/>
          <w:bCs/>
          <w:kern w:val="0"/>
          <w:sz w:val="24"/>
        </w:rPr>
      </w:pPr>
      <w:r>
        <w:rPr>
          <w:rFonts w:hint="eastAsia" w:ascii="宋体" w:hAnsi="宋体" w:cs="宋体"/>
          <w:bCs/>
          <w:kern w:val="0"/>
          <w:sz w:val="24"/>
        </w:rPr>
        <w:t>（3）具有良好的诚信品质、敬业精神、责任意识、团队意识和诚信意识，恪守公民基本道德规范；</w:t>
      </w:r>
    </w:p>
    <w:p>
      <w:pPr>
        <w:spacing w:line="360" w:lineRule="auto"/>
        <w:ind w:firstLine="480" w:firstLineChars="200"/>
        <w:rPr>
          <w:rFonts w:ascii="宋体" w:hAnsi="宋体" w:cs="宋体"/>
          <w:bCs/>
          <w:kern w:val="0"/>
          <w:sz w:val="24"/>
        </w:rPr>
      </w:pPr>
      <w:r>
        <w:rPr>
          <w:rFonts w:hint="eastAsia" w:ascii="宋体" w:hAnsi="宋体" w:cs="宋体"/>
          <w:bCs/>
          <w:kern w:val="0"/>
          <w:sz w:val="24"/>
        </w:rPr>
        <w:t>（4）具有良好的职业安全、环境保护意识、职业道德、创新精神、创业意识，能够立足生产、建设、管理、服务一线，踏实进取，敬业奉献，善于合作，敢于竞争，勇于创新；</w:t>
      </w:r>
    </w:p>
    <w:p>
      <w:pPr>
        <w:spacing w:line="360" w:lineRule="auto"/>
        <w:ind w:firstLine="480" w:firstLineChars="200"/>
        <w:rPr>
          <w:rFonts w:ascii="宋体" w:hAnsi="宋体" w:cs="宋体"/>
          <w:bCs/>
          <w:kern w:val="0"/>
          <w:sz w:val="24"/>
        </w:rPr>
      </w:pPr>
      <w:r>
        <w:rPr>
          <w:rFonts w:hint="eastAsia" w:ascii="宋体" w:hAnsi="宋体" w:cs="宋体"/>
          <w:bCs/>
          <w:kern w:val="0"/>
          <w:sz w:val="24"/>
        </w:rPr>
        <w:t>（5）具有一定的审美和人文素养，具有感受美、表现美、鉴赏美、创造美的能力，能够形成一两项艺术特长或爱好；</w:t>
      </w:r>
    </w:p>
    <w:p>
      <w:pPr>
        <w:spacing w:line="360" w:lineRule="auto"/>
        <w:ind w:firstLine="480" w:firstLineChars="200"/>
        <w:rPr>
          <w:rFonts w:ascii="宋体" w:hAnsi="宋体" w:cs="宋体"/>
          <w:bCs/>
          <w:kern w:val="0"/>
          <w:sz w:val="24"/>
        </w:rPr>
      </w:pPr>
      <w:r>
        <w:rPr>
          <w:rFonts w:hint="eastAsia" w:ascii="宋体" w:hAnsi="宋体" w:cs="宋体"/>
          <w:bCs/>
          <w:kern w:val="0"/>
          <w:sz w:val="24"/>
        </w:rPr>
        <w:t>（6）能够正确认识社会、主动适应社会，有较强文字和语言表达能力，有较强的人际交往能力和自我发展能力；</w:t>
      </w:r>
    </w:p>
    <w:p>
      <w:pPr>
        <w:spacing w:line="360" w:lineRule="auto"/>
        <w:ind w:firstLine="480" w:firstLineChars="200"/>
        <w:rPr>
          <w:rFonts w:ascii="宋体" w:hAnsi="宋体" w:cs="宋体"/>
          <w:bCs/>
          <w:kern w:val="0"/>
          <w:sz w:val="24"/>
        </w:rPr>
      </w:pPr>
      <w:r>
        <w:rPr>
          <w:rFonts w:hint="eastAsia" w:ascii="宋体" w:hAnsi="宋体" w:cs="宋体"/>
          <w:bCs/>
          <w:kern w:val="0"/>
          <w:sz w:val="24"/>
        </w:rPr>
        <w:t>（7）具有良好的身心素质、健康的体魄和心理、健全的人格，能够掌握基本运动知识和一两项运动技能，养成良好的卫生习惯、生活习惯、行为习惯和自我管理能力；</w:t>
      </w:r>
    </w:p>
    <w:p>
      <w:pPr>
        <w:spacing w:line="360" w:lineRule="auto"/>
        <w:ind w:firstLine="480" w:firstLineChars="200"/>
        <w:rPr>
          <w:rFonts w:ascii="宋体" w:hAnsi="宋体" w:cs="宋体"/>
          <w:bCs/>
          <w:sz w:val="24"/>
        </w:rPr>
      </w:pPr>
      <w:r>
        <w:rPr>
          <w:rFonts w:hint="eastAsia" w:ascii="宋体" w:hAnsi="宋体" w:cs="宋体"/>
          <w:bCs/>
          <w:kern w:val="0"/>
          <w:sz w:val="24"/>
        </w:rPr>
        <w:t>（8）具有健康积极的人生态度，良好的个性心理品质，有较强的心理调适能力和抗挫折能力。</w:t>
      </w:r>
    </w:p>
    <w:p>
      <w:pPr>
        <w:spacing w:line="360" w:lineRule="auto"/>
        <w:ind w:firstLine="480" w:firstLineChars="200"/>
        <w:rPr>
          <w:rFonts w:ascii="宋体" w:hAnsi="宋体" w:cs="宋体"/>
          <w:bCs/>
          <w:sz w:val="24"/>
        </w:rPr>
      </w:pPr>
      <w:r>
        <w:rPr>
          <w:rFonts w:hint="eastAsia" w:ascii="宋体" w:hAnsi="宋体" w:cs="宋体"/>
          <w:bCs/>
          <w:sz w:val="24"/>
        </w:rPr>
        <w:t>2.知识要求</w:t>
      </w:r>
    </w:p>
    <w:p>
      <w:pPr>
        <w:spacing w:line="360" w:lineRule="auto"/>
        <w:ind w:firstLine="480" w:firstLineChars="200"/>
        <w:rPr>
          <w:rFonts w:ascii="宋体" w:hAnsi="宋体" w:cs="宋体"/>
          <w:bCs/>
          <w:sz w:val="24"/>
        </w:rPr>
      </w:pPr>
      <w:r>
        <w:rPr>
          <w:rFonts w:hint="eastAsia" w:ascii="宋体" w:hAnsi="宋体" w:cs="宋体"/>
          <w:bCs/>
          <w:sz w:val="24"/>
        </w:rPr>
        <w:t>（1）公共基础知识要求</w:t>
      </w:r>
    </w:p>
    <w:p>
      <w:pPr>
        <w:spacing w:line="360" w:lineRule="auto"/>
        <w:ind w:firstLine="480" w:firstLineChars="200"/>
        <w:rPr>
          <w:rFonts w:ascii="宋体" w:hAnsi="宋体" w:cs="宋体"/>
          <w:sz w:val="24"/>
        </w:rPr>
      </w:pPr>
      <w:r>
        <w:rPr>
          <w:rFonts w:hint="eastAsia" w:ascii="宋体" w:hAnsi="宋体" w:cs="宋体"/>
          <w:sz w:val="24"/>
        </w:rPr>
        <w:t xml:space="preserve">① 正确认识习近平新时代中国特色社会主义新思想，掌握中华民族近代以来从站起来到富起来再到强起来的发展进程； </w:t>
      </w:r>
    </w:p>
    <w:p>
      <w:pPr>
        <w:spacing w:line="360" w:lineRule="auto"/>
        <w:ind w:firstLine="480" w:firstLineChars="200"/>
        <w:rPr>
          <w:rFonts w:ascii="宋体" w:hAnsi="宋体" w:cs="宋体"/>
          <w:sz w:val="24"/>
        </w:rPr>
      </w:pPr>
      <w:r>
        <w:rPr>
          <w:rFonts w:hint="eastAsia" w:ascii="宋体" w:hAnsi="宋体" w:cs="宋体"/>
          <w:sz w:val="24"/>
        </w:rPr>
        <w:t>② 掌握运用辩证唯物主义和历史唯物主义观点认识世界，坚持实践第一的观点，一切从实际出发、实事求是；</w:t>
      </w:r>
    </w:p>
    <w:p>
      <w:pPr>
        <w:spacing w:line="360" w:lineRule="auto"/>
        <w:ind w:firstLine="480" w:firstLineChars="200"/>
        <w:rPr>
          <w:rFonts w:ascii="宋体" w:hAnsi="宋体" w:cs="宋体"/>
          <w:sz w:val="24"/>
        </w:rPr>
      </w:pPr>
      <w:r>
        <w:rPr>
          <w:rFonts w:hint="eastAsia" w:ascii="宋体" w:hAnsi="宋体" w:cs="宋体"/>
          <w:sz w:val="24"/>
        </w:rPr>
        <w:t>③ 掌握与自己生活密切相关的法律基本知识，了解职业道德和法律规范，增强法律意识，知法守法；</w:t>
      </w:r>
    </w:p>
    <w:p>
      <w:pPr>
        <w:spacing w:line="360" w:lineRule="auto"/>
        <w:ind w:firstLine="480" w:firstLineChars="200"/>
        <w:rPr>
          <w:rFonts w:ascii="宋体" w:hAnsi="宋体" w:cs="宋体"/>
          <w:sz w:val="24"/>
        </w:rPr>
      </w:pPr>
      <w:r>
        <w:rPr>
          <w:rFonts w:hint="eastAsia" w:ascii="宋体" w:hAnsi="宋体" w:cs="宋体"/>
          <w:sz w:val="24"/>
        </w:rPr>
        <w:t>④ 掌握心理调适和职业生涯规划的方法，引导学生树立积极正确的人生观、价值观、职业观和就业观；</w:t>
      </w:r>
    </w:p>
    <w:p>
      <w:pPr>
        <w:spacing w:line="360" w:lineRule="auto"/>
        <w:ind w:firstLine="480" w:firstLineChars="200"/>
        <w:rPr>
          <w:rFonts w:ascii="宋体" w:hAnsi="宋体" w:cs="宋体"/>
          <w:sz w:val="24"/>
        </w:rPr>
      </w:pPr>
      <w:r>
        <w:rPr>
          <w:rFonts w:hint="eastAsia" w:ascii="宋体" w:hAnsi="宋体" w:cs="宋体"/>
          <w:sz w:val="24"/>
        </w:rPr>
        <w:t xml:space="preserve">⑤ 掌握必备的思想政治理论、科学文化基础知识和了解古今中外人文领域基本知识和文化成果； </w:t>
      </w:r>
    </w:p>
    <w:p>
      <w:pPr>
        <w:spacing w:line="360" w:lineRule="auto"/>
        <w:ind w:firstLine="480" w:firstLineChars="200"/>
        <w:rPr>
          <w:rFonts w:ascii="宋体" w:hAnsi="宋体" w:cs="宋体"/>
          <w:sz w:val="24"/>
        </w:rPr>
      </w:pPr>
      <w:r>
        <w:rPr>
          <w:rFonts w:hint="eastAsia" w:ascii="宋体" w:hAnsi="宋体" w:cs="宋体"/>
          <w:sz w:val="24"/>
        </w:rPr>
        <w:t>⑥ 掌握语文、数学、英语、数字技术应用等公共基础知识；</w:t>
      </w:r>
    </w:p>
    <w:p>
      <w:pPr>
        <w:spacing w:line="360" w:lineRule="auto"/>
        <w:ind w:firstLine="480" w:firstLineChars="200"/>
        <w:rPr>
          <w:rFonts w:ascii="宋体" w:hAnsi="宋体" w:cs="宋体"/>
          <w:sz w:val="24"/>
        </w:rPr>
      </w:pPr>
      <w:r>
        <w:rPr>
          <w:rFonts w:hint="eastAsia" w:ascii="宋体" w:hAnsi="宋体" w:cs="宋体"/>
          <w:sz w:val="24"/>
        </w:rPr>
        <w:t>⑦ 掌握运动生理常识和科学锻炼身体的方法，掌握卫生保健和心理疏导相关知识；</w:t>
      </w:r>
    </w:p>
    <w:p>
      <w:pPr>
        <w:spacing w:line="360" w:lineRule="auto"/>
        <w:ind w:firstLine="480" w:firstLineChars="200"/>
        <w:rPr>
          <w:rFonts w:ascii="宋体" w:hAnsi="宋体" w:cs="宋体"/>
          <w:sz w:val="24"/>
        </w:rPr>
      </w:pPr>
      <w:r>
        <w:rPr>
          <w:rFonts w:hint="eastAsia" w:ascii="宋体" w:hAnsi="宋体" w:cs="宋体"/>
          <w:sz w:val="24"/>
        </w:rPr>
        <w:t>⑧ 熟悉与本专业相关的法律法规以及环境保护、安全消防等相关知识；</w:t>
      </w:r>
    </w:p>
    <w:p>
      <w:pPr>
        <w:spacing w:line="360" w:lineRule="auto"/>
        <w:ind w:firstLine="480" w:firstLineChars="200"/>
        <w:rPr>
          <w:sz w:val="24"/>
        </w:rPr>
      </w:pPr>
      <w:r>
        <w:rPr>
          <w:rFonts w:hint="eastAsia" w:ascii="宋体" w:hAnsi="宋体" w:cs="宋体"/>
          <w:sz w:val="24"/>
        </w:rPr>
        <w:t>⑨ 掌握创新创业等基本理论、方法。</w:t>
      </w:r>
    </w:p>
    <w:p>
      <w:pPr>
        <w:numPr>
          <w:ilvl w:val="0"/>
          <w:numId w:val="1"/>
        </w:numPr>
        <w:spacing w:line="360" w:lineRule="auto"/>
        <w:ind w:firstLine="480" w:firstLineChars="200"/>
        <w:rPr>
          <w:rFonts w:ascii="宋体" w:hAnsi="宋体" w:cs="宋体"/>
          <w:bCs/>
          <w:sz w:val="24"/>
        </w:rPr>
      </w:pPr>
      <w:r>
        <w:rPr>
          <w:rFonts w:hint="eastAsia" w:ascii="宋体" w:hAnsi="宋体" w:cs="宋体"/>
          <w:bCs/>
          <w:sz w:val="24"/>
        </w:rPr>
        <w:t>专业知识要求：</w:t>
      </w:r>
    </w:p>
    <w:p>
      <w:pPr>
        <w:spacing w:line="360" w:lineRule="auto"/>
        <w:ind w:firstLine="480" w:firstLineChars="200"/>
        <w:rPr>
          <w:rFonts w:ascii="宋体" w:hAnsi="宋体" w:cs="宋体"/>
          <w:bCs/>
          <w:sz w:val="24"/>
        </w:rPr>
      </w:pPr>
      <w:r>
        <w:rPr>
          <w:rFonts w:hint="eastAsia" w:ascii="宋体" w:hAnsi="宋体" w:cs="宋体"/>
          <w:bCs/>
          <w:sz w:val="24"/>
        </w:rPr>
        <w:t>学生要求掌握的基础知识包括传播基础理论及直播运营、影视编导、短视频运营、新媒体运营基本知识，具备一定的人文素养和艺术鉴赏与创新能力。</w:t>
      </w:r>
    </w:p>
    <w:p>
      <w:pPr>
        <w:spacing w:line="360" w:lineRule="auto"/>
        <w:ind w:firstLine="480" w:firstLineChars="200"/>
        <w:rPr>
          <w:rFonts w:ascii="宋体" w:hAnsi="宋体" w:cs="宋体"/>
          <w:bCs/>
          <w:sz w:val="24"/>
        </w:rPr>
      </w:pPr>
      <w:r>
        <w:rPr>
          <w:rFonts w:hint="eastAsia" w:ascii="宋体" w:hAnsi="宋体" w:cs="宋体"/>
          <w:bCs/>
          <w:sz w:val="24"/>
        </w:rPr>
        <w:t>学生要求掌握的专业知识包括直播电商服务和运营技术、新媒体运营技术、数字化视频编播技术、网络媒体与传播技术、摄像及后期制作的专业技术，具有短视频的策划、制作的专业技能等。</w:t>
      </w:r>
    </w:p>
    <w:p>
      <w:pPr>
        <w:numPr>
          <w:ilvl w:val="0"/>
          <w:numId w:val="1"/>
        </w:numPr>
        <w:spacing w:line="360" w:lineRule="auto"/>
        <w:ind w:firstLine="480" w:firstLineChars="200"/>
        <w:rPr>
          <w:rFonts w:ascii="宋体" w:hAnsi="宋体" w:cs="宋体"/>
          <w:bCs/>
          <w:sz w:val="24"/>
        </w:rPr>
      </w:pPr>
      <w:r>
        <w:rPr>
          <w:rFonts w:hint="eastAsia" w:ascii="宋体" w:hAnsi="宋体" w:cs="宋体"/>
          <w:bCs/>
          <w:sz w:val="24"/>
        </w:rPr>
        <w:t xml:space="preserve">职业能力要求： </w:t>
      </w:r>
    </w:p>
    <w:p>
      <w:pPr>
        <w:spacing w:line="360" w:lineRule="auto"/>
        <w:jc w:val="center"/>
        <w:rPr>
          <w:rFonts w:ascii="宋体" w:hAnsi="宋体" w:cs="宋体"/>
          <w:bCs/>
          <w:sz w:val="24"/>
        </w:rPr>
      </w:pPr>
      <w:r>
        <w:rPr>
          <w:rFonts w:hint="eastAsia" w:ascii="宋体" w:hAnsi="宋体" w:cs="宋体"/>
          <w:bCs/>
          <w:sz w:val="24"/>
        </w:rPr>
        <w:t>表1  人才培养职业能力要求</w:t>
      </w:r>
    </w:p>
    <w:tbl>
      <w:tblPr>
        <w:tblStyle w:val="27"/>
        <w:tblW w:w="89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85" w:type="dxa"/>
          <w:bottom w:w="57" w:type="dxa"/>
          <w:right w:w="85" w:type="dxa"/>
        </w:tblCellMar>
      </w:tblPr>
      <w:tblGrid>
        <w:gridCol w:w="682"/>
        <w:gridCol w:w="1695"/>
        <w:gridCol w:w="66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85" w:type="dxa"/>
            <w:bottom w:w="57" w:type="dxa"/>
            <w:right w:w="85" w:type="dxa"/>
          </w:tblCellMar>
        </w:tblPrEx>
        <w:trPr>
          <w:trHeight w:val="528" w:hRule="atLeast"/>
          <w:tblHeader/>
          <w:jc w:val="center"/>
        </w:trPr>
        <w:tc>
          <w:tcPr>
            <w:tcW w:w="682" w:type="dxa"/>
            <w:tcBorders>
              <w:top w:val="single" w:color="auto" w:sz="4" w:space="0"/>
              <w:left w:val="single" w:color="auto" w:sz="4" w:space="0"/>
              <w:bottom w:val="single" w:color="auto" w:sz="4" w:space="0"/>
              <w:right w:val="single" w:color="auto" w:sz="4" w:space="0"/>
              <w:tl2br w:val="nil"/>
              <w:tr2bl w:val="nil"/>
            </w:tcBorders>
            <w:vAlign w:val="center"/>
          </w:tcPr>
          <w:p>
            <w:pPr>
              <w:spacing w:line="280" w:lineRule="exact"/>
              <w:jc w:val="center"/>
              <w:rPr>
                <w:rFonts w:ascii="宋体" w:hAnsi="宋体" w:cs="宋体"/>
                <w:szCs w:val="21"/>
              </w:rPr>
            </w:pPr>
            <w:r>
              <w:rPr>
                <w:rFonts w:hint="eastAsia" w:ascii="宋体" w:hAnsi="宋体" w:cs="宋体"/>
                <w:szCs w:val="21"/>
              </w:rPr>
              <w:t>序号</w:t>
            </w:r>
          </w:p>
        </w:tc>
        <w:tc>
          <w:tcPr>
            <w:tcW w:w="1695" w:type="dxa"/>
            <w:tcBorders>
              <w:top w:val="single" w:color="auto" w:sz="4" w:space="0"/>
              <w:left w:val="nil"/>
              <w:bottom w:val="single" w:color="auto" w:sz="4" w:space="0"/>
              <w:right w:val="single" w:color="auto" w:sz="4" w:space="0"/>
              <w:tl2br w:val="nil"/>
              <w:tr2bl w:val="nil"/>
            </w:tcBorders>
            <w:vAlign w:val="center"/>
          </w:tcPr>
          <w:p>
            <w:pPr>
              <w:spacing w:line="280" w:lineRule="exact"/>
              <w:jc w:val="center"/>
              <w:rPr>
                <w:rFonts w:ascii="宋体" w:hAnsi="宋体" w:cs="宋体"/>
                <w:szCs w:val="21"/>
              </w:rPr>
            </w:pPr>
            <w:r>
              <w:rPr>
                <w:rFonts w:hint="eastAsia" w:ascii="宋体" w:hAnsi="宋体" w:cs="宋体"/>
                <w:szCs w:val="21"/>
              </w:rPr>
              <w:t>职业岗位名称</w:t>
            </w:r>
          </w:p>
        </w:tc>
        <w:tc>
          <w:tcPr>
            <w:tcW w:w="6612" w:type="dxa"/>
            <w:tcBorders>
              <w:top w:val="single" w:color="auto" w:sz="4" w:space="0"/>
              <w:left w:val="nil"/>
              <w:bottom w:val="single" w:color="auto" w:sz="4" w:space="0"/>
              <w:right w:val="single" w:color="auto" w:sz="4" w:space="0"/>
              <w:tl2br w:val="nil"/>
              <w:tr2bl w:val="nil"/>
            </w:tcBorders>
            <w:vAlign w:val="center"/>
          </w:tcPr>
          <w:p>
            <w:pPr>
              <w:spacing w:line="280" w:lineRule="exact"/>
              <w:jc w:val="center"/>
              <w:rPr>
                <w:rFonts w:ascii="宋体" w:hAnsi="宋体" w:cs="宋体"/>
                <w:szCs w:val="21"/>
              </w:rPr>
            </w:pPr>
            <w:r>
              <w:rPr>
                <w:rFonts w:hint="eastAsia" w:ascii="宋体" w:hAnsi="宋体" w:cs="宋体"/>
                <w:szCs w:val="21"/>
              </w:rPr>
              <w:t>职业能力要求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85" w:type="dxa"/>
            <w:bottom w:w="57" w:type="dxa"/>
            <w:right w:w="85" w:type="dxa"/>
          </w:tblCellMar>
        </w:tblPrEx>
        <w:trPr>
          <w:trHeight w:val="153" w:hRule="atLeast"/>
          <w:jc w:val="center"/>
        </w:trPr>
        <w:tc>
          <w:tcPr>
            <w:tcW w:w="682" w:type="dxa"/>
            <w:tcBorders>
              <w:top w:val="single" w:color="auto" w:sz="4" w:space="0"/>
              <w:left w:val="single" w:color="auto" w:sz="4" w:space="0"/>
              <w:bottom w:val="single" w:color="auto" w:sz="4" w:space="0"/>
              <w:right w:val="single" w:color="auto" w:sz="4" w:space="0"/>
              <w:tl2br w:val="nil"/>
              <w:tr2bl w:val="nil"/>
            </w:tcBorders>
            <w:vAlign w:val="center"/>
          </w:tcPr>
          <w:p>
            <w:pPr>
              <w:spacing w:line="280" w:lineRule="exact"/>
              <w:jc w:val="center"/>
              <w:rPr>
                <w:rFonts w:ascii="宋体" w:hAnsi="宋体" w:cs="宋体"/>
                <w:bCs/>
                <w:kern w:val="0"/>
                <w:szCs w:val="21"/>
              </w:rPr>
            </w:pPr>
            <w:r>
              <w:rPr>
                <w:rFonts w:hint="eastAsia" w:ascii="宋体" w:hAnsi="宋体" w:cs="宋体"/>
                <w:bCs/>
                <w:kern w:val="0"/>
                <w:szCs w:val="21"/>
              </w:rPr>
              <w:t>1</w:t>
            </w:r>
          </w:p>
        </w:tc>
        <w:tc>
          <w:tcPr>
            <w:tcW w:w="1695" w:type="dxa"/>
            <w:tcBorders>
              <w:top w:val="single" w:color="auto" w:sz="4" w:space="0"/>
              <w:left w:val="nil"/>
              <w:bottom w:val="single" w:color="auto" w:sz="4" w:space="0"/>
              <w:right w:val="single" w:color="auto" w:sz="4" w:space="0"/>
              <w:tl2br w:val="nil"/>
              <w:tr2bl w:val="nil"/>
            </w:tcBorders>
            <w:vAlign w:val="center"/>
          </w:tcPr>
          <w:p>
            <w:pPr>
              <w:spacing w:line="280" w:lineRule="exact"/>
              <w:jc w:val="center"/>
              <w:rPr>
                <w:rFonts w:ascii="宋体" w:hAnsi="宋体" w:cs="宋体"/>
                <w:bCs/>
                <w:kern w:val="0"/>
                <w:szCs w:val="21"/>
              </w:rPr>
            </w:pPr>
            <w:r>
              <w:rPr>
                <w:rFonts w:hint="eastAsia" w:ascii="宋体" w:hAnsi="宋体" w:cs="宋体"/>
                <w:bCs/>
                <w:kern w:val="0"/>
                <w:szCs w:val="21"/>
              </w:rPr>
              <w:t>短视频编导</w:t>
            </w:r>
          </w:p>
        </w:tc>
        <w:tc>
          <w:tcPr>
            <w:tcW w:w="6612" w:type="dxa"/>
            <w:tcBorders>
              <w:top w:val="nil"/>
              <w:left w:val="nil"/>
              <w:bottom w:val="single" w:color="auto" w:sz="4" w:space="0"/>
              <w:right w:val="single" w:color="auto" w:sz="4" w:space="0"/>
              <w:tl2br w:val="nil"/>
              <w:tr2bl w:val="nil"/>
            </w:tcBorders>
            <w:vAlign w:val="center"/>
          </w:tcPr>
          <w:p>
            <w:pPr>
              <w:spacing w:line="280" w:lineRule="exact"/>
              <w:rPr>
                <w:rFonts w:ascii="宋体" w:hAnsi="宋体" w:cs="宋体"/>
                <w:bCs/>
                <w:kern w:val="0"/>
                <w:szCs w:val="21"/>
              </w:rPr>
            </w:pPr>
            <w:r>
              <w:rPr>
                <w:rFonts w:hint="eastAsia" w:ascii="宋体" w:hAnsi="宋体" w:cs="宋体"/>
                <w:bCs/>
                <w:kern w:val="0"/>
                <w:szCs w:val="21"/>
              </w:rPr>
              <w:t>1.能根据短视频IP的人设定位，挖掘选题，进行文案撰写并制作；</w:t>
            </w:r>
          </w:p>
          <w:p>
            <w:pPr>
              <w:spacing w:line="280" w:lineRule="exact"/>
              <w:rPr>
                <w:rFonts w:ascii="宋体" w:hAnsi="宋体" w:cs="宋体"/>
                <w:bCs/>
                <w:kern w:val="0"/>
                <w:szCs w:val="21"/>
              </w:rPr>
            </w:pPr>
            <w:r>
              <w:rPr>
                <w:rFonts w:hint="eastAsia" w:ascii="宋体" w:hAnsi="宋体" w:cs="宋体"/>
                <w:bCs/>
                <w:kern w:val="0"/>
                <w:szCs w:val="21"/>
              </w:rPr>
              <w:t>2.能理解镜头语言，根据创意脚本或文案对内容进行制作.剪辑；</w:t>
            </w:r>
          </w:p>
          <w:p>
            <w:pPr>
              <w:spacing w:line="280" w:lineRule="exact"/>
              <w:rPr>
                <w:rFonts w:ascii="宋体" w:hAnsi="宋体" w:cs="宋体"/>
                <w:bCs/>
                <w:kern w:val="0"/>
                <w:szCs w:val="21"/>
              </w:rPr>
            </w:pPr>
            <w:r>
              <w:rPr>
                <w:rFonts w:hint="eastAsia" w:ascii="宋体" w:hAnsi="宋体" w:cs="宋体"/>
                <w:bCs/>
                <w:kern w:val="0"/>
                <w:szCs w:val="21"/>
              </w:rPr>
              <w:t>3.能进行视频设计、剪辑、特效制作及包装，对整个视频的主题、镜头衔接、节奏感、音乐等方面有较好的把握；</w:t>
            </w:r>
          </w:p>
          <w:p>
            <w:pPr>
              <w:spacing w:line="280" w:lineRule="exact"/>
              <w:rPr>
                <w:rFonts w:ascii="宋体" w:hAnsi="宋体" w:cs="宋体"/>
                <w:bCs/>
                <w:kern w:val="0"/>
                <w:szCs w:val="21"/>
              </w:rPr>
            </w:pPr>
            <w:r>
              <w:rPr>
                <w:rFonts w:hint="eastAsia" w:ascii="宋体" w:hAnsi="宋体" w:cs="宋体"/>
                <w:bCs/>
                <w:kern w:val="0"/>
                <w:szCs w:val="21"/>
              </w:rPr>
              <w:t>4.能跟进后期制作全过程，协调与沟通视频制作各相关环节，保证成片的整体风格与包装效果。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85" w:type="dxa"/>
            <w:bottom w:w="57" w:type="dxa"/>
            <w:right w:w="85" w:type="dxa"/>
          </w:tblCellMar>
        </w:tblPrEx>
        <w:trPr>
          <w:trHeight w:val="153" w:hRule="atLeast"/>
          <w:jc w:val="center"/>
        </w:trPr>
        <w:tc>
          <w:tcPr>
            <w:tcW w:w="682" w:type="dxa"/>
            <w:tcBorders>
              <w:top w:val="single" w:color="auto" w:sz="4" w:space="0"/>
              <w:left w:val="single" w:color="auto" w:sz="4" w:space="0"/>
              <w:bottom w:val="single" w:color="auto" w:sz="4" w:space="0"/>
              <w:right w:val="single" w:color="auto" w:sz="4" w:space="0"/>
              <w:tl2br w:val="nil"/>
              <w:tr2bl w:val="nil"/>
            </w:tcBorders>
            <w:vAlign w:val="center"/>
          </w:tcPr>
          <w:p>
            <w:pPr>
              <w:spacing w:line="280" w:lineRule="exact"/>
              <w:jc w:val="center"/>
              <w:rPr>
                <w:rFonts w:ascii="宋体" w:hAnsi="宋体" w:cs="宋体"/>
                <w:bCs/>
                <w:kern w:val="0"/>
                <w:szCs w:val="21"/>
              </w:rPr>
            </w:pPr>
            <w:r>
              <w:rPr>
                <w:rFonts w:hint="eastAsia" w:ascii="宋体" w:hAnsi="宋体" w:cs="宋体"/>
                <w:bCs/>
                <w:kern w:val="0"/>
                <w:szCs w:val="21"/>
              </w:rPr>
              <w:t>2</w:t>
            </w:r>
          </w:p>
        </w:tc>
        <w:tc>
          <w:tcPr>
            <w:tcW w:w="1695" w:type="dxa"/>
            <w:tcBorders>
              <w:top w:val="single" w:color="auto" w:sz="4" w:space="0"/>
              <w:left w:val="nil"/>
              <w:bottom w:val="single" w:color="auto" w:sz="4" w:space="0"/>
              <w:right w:val="single" w:color="auto" w:sz="4" w:space="0"/>
              <w:tl2br w:val="nil"/>
              <w:tr2bl w:val="nil"/>
            </w:tcBorders>
            <w:vAlign w:val="center"/>
          </w:tcPr>
          <w:p>
            <w:pPr>
              <w:spacing w:line="280" w:lineRule="exact"/>
              <w:jc w:val="center"/>
              <w:rPr>
                <w:rFonts w:ascii="宋体" w:hAnsi="宋体" w:cs="宋体"/>
                <w:bCs/>
                <w:kern w:val="0"/>
                <w:szCs w:val="21"/>
              </w:rPr>
            </w:pPr>
            <w:r>
              <w:rPr>
                <w:rFonts w:hint="eastAsia" w:ascii="宋体" w:hAnsi="宋体" w:cs="宋体"/>
                <w:bCs/>
                <w:kern w:val="0"/>
                <w:szCs w:val="21"/>
              </w:rPr>
              <w:t>摄影师</w:t>
            </w:r>
          </w:p>
        </w:tc>
        <w:tc>
          <w:tcPr>
            <w:tcW w:w="6612" w:type="dxa"/>
            <w:tcBorders>
              <w:top w:val="nil"/>
              <w:left w:val="nil"/>
              <w:bottom w:val="single" w:color="auto" w:sz="4" w:space="0"/>
              <w:right w:val="single" w:color="auto" w:sz="4" w:space="0"/>
              <w:tl2br w:val="nil"/>
              <w:tr2bl w:val="nil"/>
            </w:tcBorders>
            <w:vAlign w:val="center"/>
          </w:tcPr>
          <w:p>
            <w:pPr>
              <w:spacing w:line="280" w:lineRule="exact"/>
              <w:rPr>
                <w:rFonts w:ascii="宋体" w:hAnsi="宋体" w:cs="宋体"/>
                <w:bCs/>
                <w:kern w:val="0"/>
                <w:szCs w:val="21"/>
              </w:rPr>
            </w:pPr>
            <w:r>
              <w:rPr>
                <w:rFonts w:hint="eastAsia" w:ascii="宋体" w:hAnsi="宋体" w:cs="宋体"/>
                <w:bCs/>
                <w:kern w:val="0"/>
                <w:szCs w:val="21"/>
              </w:rPr>
              <w:t>1.熟悉摄影、灯光、布景、造型等平面、视频摄影的各个环节；</w:t>
            </w:r>
          </w:p>
          <w:p>
            <w:pPr>
              <w:spacing w:line="280" w:lineRule="exact"/>
              <w:rPr>
                <w:rFonts w:ascii="宋体" w:hAnsi="宋体" w:cs="宋体"/>
                <w:bCs/>
                <w:kern w:val="0"/>
                <w:szCs w:val="21"/>
              </w:rPr>
            </w:pPr>
            <w:r>
              <w:rPr>
                <w:rFonts w:hint="eastAsia" w:ascii="宋体" w:hAnsi="宋体" w:cs="宋体"/>
                <w:bCs/>
                <w:kern w:val="0"/>
                <w:szCs w:val="21"/>
              </w:rPr>
              <w:t>2.掌握摄影器材的管理与维护；</w:t>
            </w:r>
          </w:p>
          <w:p>
            <w:pPr>
              <w:spacing w:line="280" w:lineRule="exact"/>
              <w:rPr>
                <w:rFonts w:ascii="宋体" w:hAnsi="宋体" w:cs="宋体"/>
                <w:bCs/>
                <w:kern w:val="0"/>
                <w:szCs w:val="21"/>
              </w:rPr>
            </w:pPr>
            <w:r>
              <w:rPr>
                <w:rFonts w:hint="eastAsia" w:ascii="宋体" w:hAnsi="宋体" w:cs="宋体"/>
                <w:bCs/>
                <w:kern w:val="0"/>
                <w:szCs w:val="21"/>
              </w:rPr>
              <w:t>3.熟悉各种拍摄形式，包括但不限于短视频Vlog、广告片、纪录片等，对画面镜头整体把控力强、对色彩、构图、镜头敏锐。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85" w:type="dxa"/>
            <w:bottom w:w="57" w:type="dxa"/>
            <w:right w:w="85" w:type="dxa"/>
          </w:tblCellMar>
        </w:tblPrEx>
        <w:trPr>
          <w:trHeight w:val="891" w:hRule="atLeast"/>
          <w:jc w:val="center"/>
        </w:trPr>
        <w:tc>
          <w:tcPr>
            <w:tcW w:w="682" w:type="dxa"/>
            <w:tcBorders>
              <w:top w:val="single" w:color="auto" w:sz="4" w:space="0"/>
              <w:left w:val="single" w:color="auto" w:sz="4" w:space="0"/>
              <w:bottom w:val="single" w:color="auto" w:sz="4" w:space="0"/>
              <w:right w:val="single" w:color="auto" w:sz="4" w:space="0"/>
              <w:tl2br w:val="nil"/>
              <w:tr2bl w:val="nil"/>
            </w:tcBorders>
            <w:vAlign w:val="center"/>
          </w:tcPr>
          <w:p>
            <w:pPr>
              <w:spacing w:line="280" w:lineRule="exact"/>
              <w:jc w:val="center"/>
              <w:rPr>
                <w:rFonts w:ascii="宋体" w:hAnsi="宋体" w:cs="宋体"/>
                <w:bCs/>
                <w:kern w:val="0"/>
                <w:szCs w:val="21"/>
              </w:rPr>
            </w:pPr>
            <w:r>
              <w:rPr>
                <w:rFonts w:hint="eastAsia" w:ascii="宋体" w:hAnsi="宋体" w:cs="宋体"/>
                <w:bCs/>
                <w:kern w:val="0"/>
                <w:szCs w:val="21"/>
              </w:rPr>
              <w:t>3</w:t>
            </w:r>
          </w:p>
        </w:tc>
        <w:tc>
          <w:tcPr>
            <w:tcW w:w="1695" w:type="dxa"/>
            <w:tcBorders>
              <w:top w:val="single" w:color="auto" w:sz="4" w:space="0"/>
              <w:left w:val="nil"/>
              <w:bottom w:val="single" w:color="auto" w:sz="4" w:space="0"/>
              <w:right w:val="single" w:color="auto" w:sz="4" w:space="0"/>
              <w:tl2br w:val="nil"/>
              <w:tr2bl w:val="nil"/>
            </w:tcBorders>
            <w:vAlign w:val="center"/>
          </w:tcPr>
          <w:p>
            <w:pPr>
              <w:spacing w:line="280" w:lineRule="exact"/>
              <w:jc w:val="center"/>
              <w:rPr>
                <w:rFonts w:ascii="宋体" w:hAnsi="宋体" w:cs="宋体"/>
                <w:bCs/>
                <w:kern w:val="0"/>
                <w:szCs w:val="21"/>
              </w:rPr>
            </w:pPr>
            <w:r>
              <w:rPr>
                <w:rFonts w:hint="eastAsia" w:ascii="宋体" w:hAnsi="宋体" w:cs="宋体"/>
                <w:bCs/>
                <w:kern w:val="0"/>
                <w:szCs w:val="21"/>
              </w:rPr>
              <w:t>影视后期</w:t>
            </w:r>
          </w:p>
        </w:tc>
        <w:tc>
          <w:tcPr>
            <w:tcW w:w="6612" w:type="dxa"/>
            <w:tcBorders>
              <w:top w:val="nil"/>
              <w:left w:val="nil"/>
              <w:bottom w:val="single" w:color="auto" w:sz="4" w:space="0"/>
              <w:right w:val="single" w:color="auto" w:sz="4" w:space="0"/>
              <w:tl2br w:val="nil"/>
              <w:tr2bl w:val="nil"/>
            </w:tcBorders>
            <w:vAlign w:val="center"/>
          </w:tcPr>
          <w:p>
            <w:pPr>
              <w:spacing w:line="280" w:lineRule="exact"/>
              <w:rPr>
                <w:rFonts w:ascii="宋体" w:hAnsi="宋体" w:cs="宋体"/>
                <w:bCs/>
                <w:kern w:val="0"/>
                <w:szCs w:val="21"/>
              </w:rPr>
            </w:pPr>
            <w:r>
              <w:rPr>
                <w:rFonts w:hint="eastAsia" w:ascii="宋体" w:hAnsi="宋体" w:cs="宋体"/>
                <w:bCs/>
                <w:kern w:val="0"/>
                <w:szCs w:val="21"/>
              </w:rPr>
              <w:t>1.了解前期拍摄到后期合成流程；</w:t>
            </w:r>
          </w:p>
          <w:p>
            <w:pPr>
              <w:spacing w:line="280" w:lineRule="exact"/>
              <w:rPr>
                <w:rFonts w:ascii="宋体" w:hAnsi="宋体" w:cs="宋体"/>
                <w:bCs/>
                <w:kern w:val="0"/>
                <w:szCs w:val="21"/>
              </w:rPr>
            </w:pPr>
            <w:r>
              <w:rPr>
                <w:rFonts w:hint="eastAsia" w:ascii="宋体" w:hAnsi="宋体" w:cs="宋体"/>
                <w:bCs/>
                <w:kern w:val="0"/>
                <w:szCs w:val="21"/>
              </w:rPr>
              <w:t xml:space="preserve">2.熟练使用特效合成软件（AE），通晓各类音视频编码和压缩方法； </w:t>
            </w:r>
          </w:p>
          <w:p>
            <w:pPr>
              <w:spacing w:line="280" w:lineRule="exact"/>
              <w:rPr>
                <w:rFonts w:ascii="宋体" w:hAnsi="宋体" w:cs="宋体"/>
                <w:bCs/>
                <w:kern w:val="0"/>
                <w:szCs w:val="21"/>
              </w:rPr>
            </w:pPr>
            <w:r>
              <w:rPr>
                <w:rFonts w:hint="eastAsia" w:ascii="宋体" w:hAnsi="宋体" w:cs="宋体"/>
                <w:bCs/>
                <w:kern w:val="0"/>
                <w:szCs w:val="21"/>
              </w:rPr>
              <w:t>3.掌握自媒体短视频剪辑，可独立完成。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85" w:type="dxa"/>
            <w:bottom w:w="57" w:type="dxa"/>
            <w:right w:w="85" w:type="dxa"/>
          </w:tblCellMar>
        </w:tblPrEx>
        <w:trPr>
          <w:trHeight w:val="2674" w:hRule="atLeast"/>
          <w:jc w:val="center"/>
        </w:trPr>
        <w:tc>
          <w:tcPr>
            <w:tcW w:w="682" w:type="dxa"/>
            <w:tcBorders>
              <w:top w:val="single" w:color="auto" w:sz="4" w:space="0"/>
              <w:left w:val="single" w:color="auto" w:sz="4" w:space="0"/>
              <w:bottom w:val="single" w:color="auto" w:sz="4" w:space="0"/>
              <w:right w:val="single" w:color="auto" w:sz="4" w:space="0"/>
              <w:tl2br w:val="nil"/>
              <w:tr2bl w:val="nil"/>
            </w:tcBorders>
            <w:vAlign w:val="center"/>
          </w:tcPr>
          <w:p>
            <w:pPr>
              <w:spacing w:line="280" w:lineRule="exact"/>
              <w:jc w:val="center"/>
              <w:rPr>
                <w:rFonts w:ascii="宋体" w:hAnsi="宋体" w:cs="宋体"/>
                <w:bCs/>
                <w:kern w:val="0"/>
                <w:szCs w:val="21"/>
              </w:rPr>
            </w:pPr>
            <w:r>
              <w:rPr>
                <w:rFonts w:hint="eastAsia" w:ascii="宋体" w:hAnsi="宋体" w:cs="宋体"/>
                <w:bCs/>
                <w:kern w:val="0"/>
                <w:szCs w:val="21"/>
              </w:rPr>
              <w:t>4</w:t>
            </w:r>
          </w:p>
        </w:tc>
        <w:tc>
          <w:tcPr>
            <w:tcW w:w="1695" w:type="dxa"/>
            <w:tcBorders>
              <w:top w:val="single" w:color="auto" w:sz="4" w:space="0"/>
              <w:left w:val="nil"/>
              <w:bottom w:val="single" w:color="auto" w:sz="4" w:space="0"/>
              <w:right w:val="single" w:color="auto" w:sz="4" w:space="0"/>
              <w:tl2br w:val="nil"/>
              <w:tr2bl w:val="nil"/>
            </w:tcBorders>
            <w:vAlign w:val="center"/>
          </w:tcPr>
          <w:p>
            <w:pPr>
              <w:spacing w:line="280" w:lineRule="exact"/>
              <w:jc w:val="center"/>
              <w:rPr>
                <w:rFonts w:ascii="宋体" w:hAnsi="宋体" w:cs="宋体"/>
                <w:bCs/>
                <w:kern w:val="0"/>
                <w:szCs w:val="21"/>
              </w:rPr>
            </w:pPr>
            <w:r>
              <w:rPr>
                <w:rFonts w:hint="eastAsia" w:ascii="宋体" w:hAnsi="宋体" w:cs="宋体"/>
                <w:bCs/>
                <w:kern w:val="0"/>
                <w:szCs w:val="21"/>
              </w:rPr>
              <w:t>短视频运营师</w:t>
            </w:r>
          </w:p>
        </w:tc>
        <w:tc>
          <w:tcPr>
            <w:tcW w:w="6612" w:type="dxa"/>
            <w:tcBorders>
              <w:top w:val="nil"/>
              <w:left w:val="nil"/>
              <w:bottom w:val="single" w:color="auto" w:sz="4" w:space="0"/>
              <w:right w:val="single" w:color="auto" w:sz="4" w:space="0"/>
              <w:tl2br w:val="nil"/>
              <w:tr2bl w:val="nil"/>
            </w:tcBorders>
            <w:vAlign w:val="center"/>
          </w:tcPr>
          <w:p>
            <w:pPr>
              <w:spacing w:line="280" w:lineRule="exact"/>
              <w:rPr>
                <w:rFonts w:ascii="宋体" w:hAnsi="宋体" w:cs="宋体"/>
                <w:bCs/>
                <w:kern w:val="0"/>
                <w:szCs w:val="21"/>
              </w:rPr>
            </w:pPr>
            <w:r>
              <w:rPr>
                <w:rFonts w:hint="eastAsia" w:ascii="宋体" w:hAnsi="宋体" w:cs="宋体"/>
                <w:bCs/>
                <w:kern w:val="0"/>
                <w:szCs w:val="21"/>
              </w:rPr>
              <w:t>1.能对各短视频账号（抖音.快手等）进行整体运营，包含脚本策划编撰、拍摄现场指导、后期剪辑运营；</w:t>
            </w:r>
          </w:p>
          <w:p>
            <w:pPr>
              <w:spacing w:line="280" w:lineRule="exact"/>
              <w:rPr>
                <w:rFonts w:ascii="宋体" w:hAnsi="宋体" w:cs="宋体"/>
                <w:bCs/>
                <w:kern w:val="0"/>
                <w:szCs w:val="21"/>
              </w:rPr>
            </w:pPr>
            <w:r>
              <w:rPr>
                <w:rFonts w:hint="eastAsia" w:ascii="宋体" w:hAnsi="宋体" w:cs="宋体"/>
                <w:bCs/>
                <w:kern w:val="0"/>
                <w:szCs w:val="21"/>
              </w:rPr>
              <w:t>2.能短视频运营及账号从0-1孵化经验，能够输出营销创意和玩法，提高粉丝数、销量及营销额；</w:t>
            </w:r>
          </w:p>
          <w:p>
            <w:pPr>
              <w:spacing w:line="280" w:lineRule="exact"/>
              <w:rPr>
                <w:rFonts w:ascii="宋体" w:hAnsi="宋体" w:cs="宋体"/>
                <w:bCs/>
                <w:kern w:val="0"/>
                <w:szCs w:val="21"/>
              </w:rPr>
            </w:pPr>
            <w:r>
              <w:rPr>
                <w:rFonts w:hint="eastAsia" w:ascii="宋体" w:hAnsi="宋体" w:cs="宋体"/>
                <w:bCs/>
                <w:kern w:val="0"/>
                <w:szCs w:val="21"/>
              </w:rPr>
              <w:t>3.能利用数据分析抖音平台特点及热门内容营销形式，提出有价值的营销思路，通过数据分析（如互动、播放量等）有效调整内容方向，优化内容质量；</w:t>
            </w:r>
          </w:p>
          <w:p>
            <w:pPr>
              <w:spacing w:line="280" w:lineRule="exact"/>
              <w:rPr>
                <w:rFonts w:ascii="宋体" w:hAnsi="宋体" w:cs="宋体"/>
                <w:bCs/>
                <w:kern w:val="0"/>
                <w:szCs w:val="21"/>
              </w:rPr>
            </w:pPr>
            <w:r>
              <w:rPr>
                <w:rFonts w:hint="eastAsia" w:ascii="宋体" w:hAnsi="宋体" w:cs="宋体"/>
                <w:bCs/>
                <w:kern w:val="0"/>
                <w:szCs w:val="21"/>
              </w:rPr>
              <w:t>4.根据相关活动节点，结合平台内外可利用资源，充分整合内部资源，为内容营销方案实现资源利用最大化。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85" w:type="dxa"/>
            <w:bottom w:w="57" w:type="dxa"/>
            <w:right w:w="85" w:type="dxa"/>
          </w:tblCellMar>
        </w:tblPrEx>
        <w:trPr>
          <w:trHeight w:val="1480" w:hRule="atLeast"/>
          <w:jc w:val="center"/>
        </w:trPr>
        <w:tc>
          <w:tcPr>
            <w:tcW w:w="682" w:type="dxa"/>
            <w:tcBorders>
              <w:top w:val="single" w:color="auto" w:sz="4" w:space="0"/>
              <w:left w:val="single" w:color="auto" w:sz="4" w:space="0"/>
              <w:bottom w:val="single" w:color="auto" w:sz="4" w:space="0"/>
              <w:right w:val="single" w:color="auto" w:sz="4" w:space="0"/>
              <w:tl2br w:val="nil"/>
              <w:tr2bl w:val="nil"/>
            </w:tcBorders>
            <w:vAlign w:val="center"/>
          </w:tcPr>
          <w:p>
            <w:pPr>
              <w:spacing w:line="280" w:lineRule="exact"/>
              <w:jc w:val="center"/>
              <w:rPr>
                <w:rFonts w:ascii="宋体" w:hAnsi="宋体" w:cs="宋体"/>
                <w:bCs/>
                <w:kern w:val="0"/>
                <w:szCs w:val="21"/>
              </w:rPr>
            </w:pPr>
            <w:r>
              <w:rPr>
                <w:rFonts w:hint="eastAsia" w:ascii="宋体" w:hAnsi="宋体" w:cs="宋体"/>
                <w:bCs/>
                <w:kern w:val="0"/>
                <w:szCs w:val="21"/>
              </w:rPr>
              <w:t>5</w:t>
            </w:r>
          </w:p>
        </w:tc>
        <w:tc>
          <w:tcPr>
            <w:tcW w:w="1695" w:type="dxa"/>
            <w:tcBorders>
              <w:top w:val="single" w:color="auto" w:sz="4" w:space="0"/>
              <w:left w:val="nil"/>
              <w:bottom w:val="single" w:color="auto" w:sz="4" w:space="0"/>
              <w:right w:val="single" w:color="auto" w:sz="4" w:space="0"/>
              <w:tl2br w:val="nil"/>
              <w:tr2bl w:val="nil"/>
            </w:tcBorders>
            <w:vAlign w:val="center"/>
          </w:tcPr>
          <w:p>
            <w:pPr>
              <w:spacing w:line="280" w:lineRule="exact"/>
              <w:jc w:val="center"/>
              <w:rPr>
                <w:rFonts w:ascii="宋体" w:hAnsi="宋体" w:cs="宋体"/>
                <w:bCs/>
                <w:kern w:val="0"/>
                <w:szCs w:val="21"/>
              </w:rPr>
            </w:pPr>
            <w:r>
              <w:rPr>
                <w:rFonts w:hint="eastAsia" w:ascii="宋体" w:hAnsi="宋体" w:cs="宋体"/>
                <w:bCs/>
                <w:kern w:val="0"/>
                <w:szCs w:val="21"/>
              </w:rPr>
              <w:t>直播电商主播</w:t>
            </w:r>
          </w:p>
        </w:tc>
        <w:tc>
          <w:tcPr>
            <w:tcW w:w="6612" w:type="dxa"/>
            <w:tcBorders>
              <w:top w:val="nil"/>
              <w:left w:val="nil"/>
              <w:bottom w:val="single" w:color="auto" w:sz="4" w:space="0"/>
              <w:right w:val="single" w:color="auto" w:sz="4" w:space="0"/>
              <w:tl2br w:val="nil"/>
              <w:tr2bl w:val="nil"/>
            </w:tcBorders>
            <w:vAlign w:val="center"/>
          </w:tcPr>
          <w:p>
            <w:pPr>
              <w:spacing w:line="280" w:lineRule="exact"/>
              <w:rPr>
                <w:rFonts w:ascii="宋体" w:hAnsi="宋体" w:cs="宋体"/>
                <w:bCs/>
                <w:kern w:val="0"/>
                <w:szCs w:val="21"/>
              </w:rPr>
            </w:pPr>
            <w:r>
              <w:rPr>
                <w:rFonts w:hint="eastAsia" w:ascii="宋体" w:hAnsi="宋体" w:cs="宋体"/>
                <w:bCs/>
                <w:kern w:val="0"/>
                <w:szCs w:val="21"/>
              </w:rPr>
              <w:t>1.能完成直播内容，向用户种草产品、展示货品、与网友互动，引导粉丝购买推荐的商品，活跃直播气氛，引导并达成销售，根据数据复盘直播效果，提升直播效率；</w:t>
            </w:r>
          </w:p>
          <w:p>
            <w:pPr>
              <w:spacing w:line="280" w:lineRule="exact"/>
              <w:rPr>
                <w:rFonts w:ascii="宋体" w:hAnsi="宋体" w:cs="宋体"/>
                <w:bCs/>
                <w:kern w:val="0"/>
                <w:szCs w:val="21"/>
              </w:rPr>
            </w:pPr>
            <w:r>
              <w:rPr>
                <w:rFonts w:hint="eastAsia" w:ascii="宋体" w:hAnsi="宋体" w:cs="宋体"/>
                <w:bCs/>
                <w:kern w:val="0"/>
                <w:szCs w:val="21"/>
              </w:rPr>
              <w:t>2.能策划直播活动，独立完成前期的策划及后期执行；</w:t>
            </w:r>
          </w:p>
          <w:p>
            <w:pPr>
              <w:spacing w:line="280" w:lineRule="exact"/>
              <w:rPr>
                <w:rFonts w:ascii="宋体" w:hAnsi="宋体" w:cs="宋体"/>
                <w:bCs/>
                <w:kern w:val="0"/>
                <w:szCs w:val="21"/>
              </w:rPr>
            </w:pPr>
            <w:r>
              <w:rPr>
                <w:rFonts w:hint="eastAsia" w:ascii="宋体" w:hAnsi="宋体" w:cs="宋体"/>
                <w:bCs/>
                <w:kern w:val="0"/>
                <w:szCs w:val="21"/>
              </w:rPr>
              <w:t>3.掌握账号短视频内容规划，配合渠道直播短视频内容拍摄。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85" w:type="dxa"/>
            <w:bottom w:w="57" w:type="dxa"/>
            <w:right w:w="85" w:type="dxa"/>
          </w:tblCellMar>
        </w:tblPrEx>
        <w:trPr>
          <w:trHeight w:val="907" w:hRule="atLeast"/>
          <w:jc w:val="center"/>
        </w:trPr>
        <w:tc>
          <w:tcPr>
            <w:tcW w:w="682" w:type="dxa"/>
            <w:tcBorders>
              <w:top w:val="single" w:color="auto" w:sz="4" w:space="0"/>
              <w:left w:val="single" w:color="auto" w:sz="4" w:space="0"/>
              <w:bottom w:val="single" w:color="auto" w:sz="4" w:space="0"/>
              <w:right w:val="single" w:color="auto" w:sz="4" w:space="0"/>
              <w:tl2br w:val="nil"/>
              <w:tr2bl w:val="nil"/>
            </w:tcBorders>
            <w:vAlign w:val="center"/>
          </w:tcPr>
          <w:p>
            <w:pPr>
              <w:spacing w:line="280" w:lineRule="exact"/>
              <w:jc w:val="center"/>
              <w:rPr>
                <w:rFonts w:ascii="宋体" w:hAnsi="宋体" w:cs="宋体"/>
                <w:bCs/>
                <w:kern w:val="0"/>
                <w:szCs w:val="21"/>
              </w:rPr>
            </w:pPr>
            <w:r>
              <w:rPr>
                <w:rFonts w:hint="eastAsia" w:ascii="宋体" w:hAnsi="宋体" w:cs="宋体"/>
                <w:bCs/>
                <w:kern w:val="0"/>
                <w:szCs w:val="21"/>
              </w:rPr>
              <w:t>6</w:t>
            </w:r>
          </w:p>
        </w:tc>
        <w:tc>
          <w:tcPr>
            <w:tcW w:w="1695" w:type="dxa"/>
            <w:tcBorders>
              <w:top w:val="single" w:color="auto" w:sz="4" w:space="0"/>
              <w:left w:val="nil"/>
              <w:bottom w:val="single" w:color="auto" w:sz="4" w:space="0"/>
              <w:right w:val="single" w:color="auto" w:sz="4" w:space="0"/>
              <w:tl2br w:val="nil"/>
              <w:tr2bl w:val="nil"/>
            </w:tcBorders>
            <w:vAlign w:val="center"/>
          </w:tcPr>
          <w:p>
            <w:pPr>
              <w:spacing w:line="280" w:lineRule="exact"/>
              <w:jc w:val="center"/>
              <w:rPr>
                <w:rFonts w:ascii="宋体" w:hAnsi="宋体" w:cs="宋体"/>
                <w:bCs/>
                <w:kern w:val="0"/>
                <w:szCs w:val="21"/>
              </w:rPr>
            </w:pPr>
            <w:r>
              <w:rPr>
                <w:rFonts w:hint="eastAsia" w:ascii="宋体" w:hAnsi="宋体" w:cs="宋体"/>
                <w:bCs/>
                <w:kern w:val="0"/>
                <w:szCs w:val="21"/>
              </w:rPr>
              <w:t>直播电商运营师</w:t>
            </w:r>
          </w:p>
        </w:tc>
        <w:tc>
          <w:tcPr>
            <w:tcW w:w="6612" w:type="dxa"/>
            <w:tcBorders>
              <w:top w:val="nil"/>
              <w:left w:val="nil"/>
              <w:bottom w:val="single" w:color="auto" w:sz="4" w:space="0"/>
              <w:right w:val="single" w:color="auto" w:sz="4" w:space="0"/>
              <w:tl2br w:val="nil"/>
              <w:tr2bl w:val="nil"/>
            </w:tcBorders>
            <w:vAlign w:val="center"/>
          </w:tcPr>
          <w:p>
            <w:pPr>
              <w:spacing w:line="280" w:lineRule="exact"/>
              <w:rPr>
                <w:rFonts w:ascii="宋体" w:hAnsi="宋体" w:cs="宋体"/>
                <w:bCs/>
                <w:kern w:val="0"/>
                <w:szCs w:val="21"/>
              </w:rPr>
            </w:pPr>
            <w:r>
              <w:rPr>
                <w:rFonts w:hint="eastAsia" w:ascii="宋体" w:hAnsi="宋体" w:cs="宋体"/>
                <w:bCs/>
                <w:kern w:val="0"/>
                <w:szCs w:val="21"/>
              </w:rPr>
              <w:t>1.根据主播特质制定主播培养计划（直播规划、直播内容、活动策划等）；</w:t>
            </w:r>
          </w:p>
          <w:p>
            <w:pPr>
              <w:spacing w:line="280" w:lineRule="exact"/>
              <w:rPr>
                <w:rFonts w:ascii="宋体" w:hAnsi="宋体" w:cs="宋体"/>
                <w:bCs/>
                <w:kern w:val="0"/>
                <w:szCs w:val="21"/>
              </w:rPr>
            </w:pPr>
            <w:r>
              <w:rPr>
                <w:rFonts w:hint="eastAsia" w:ascii="宋体" w:hAnsi="宋体" w:cs="宋体"/>
                <w:bCs/>
                <w:kern w:val="0"/>
                <w:szCs w:val="21"/>
              </w:rPr>
              <w:t>2.熟悉整理所在直播平台生态玩法相关知识；</w:t>
            </w:r>
          </w:p>
          <w:p>
            <w:pPr>
              <w:spacing w:line="280" w:lineRule="exact"/>
              <w:rPr>
                <w:rFonts w:ascii="宋体" w:hAnsi="宋体" w:cs="宋体"/>
                <w:bCs/>
                <w:kern w:val="0"/>
                <w:szCs w:val="21"/>
              </w:rPr>
            </w:pPr>
            <w:r>
              <w:rPr>
                <w:rFonts w:hint="eastAsia" w:ascii="宋体" w:hAnsi="宋体" w:cs="宋体"/>
                <w:bCs/>
                <w:kern w:val="0"/>
                <w:szCs w:val="21"/>
              </w:rPr>
              <w:t>3.熟悉直播行业的运作规则和运营技巧。</w:t>
            </w:r>
          </w:p>
        </w:tc>
      </w:tr>
    </w:tbl>
    <w:p>
      <w:pPr>
        <w:spacing w:before="120" w:beforeLines="50" w:line="360" w:lineRule="auto"/>
        <w:ind w:firstLine="480" w:firstLineChars="200"/>
        <w:outlineLvl w:val="1"/>
        <w:rPr>
          <w:rFonts w:ascii="黑体" w:hAnsi="黑体" w:eastAsia="黑体" w:cs="微软雅黑"/>
          <w:sz w:val="24"/>
        </w:rPr>
      </w:pPr>
      <w:bookmarkStart w:id="14" w:name="_Toc141865535"/>
      <w:bookmarkStart w:id="15" w:name="_Toc139448100"/>
      <w:r>
        <w:rPr>
          <w:rFonts w:hint="eastAsia" w:ascii="黑体" w:hAnsi="黑体" w:eastAsia="黑体" w:cs="微软雅黑"/>
          <w:sz w:val="24"/>
        </w:rPr>
        <w:t>六、课程设置及要求</w:t>
      </w:r>
      <w:bookmarkEnd w:id="14"/>
      <w:bookmarkEnd w:id="15"/>
    </w:p>
    <w:p>
      <w:pPr>
        <w:spacing w:line="360" w:lineRule="auto"/>
        <w:ind w:firstLine="480" w:firstLineChars="200"/>
        <w:rPr>
          <w:rFonts w:ascii="宋体" w:hAnsi="宋体" w:cs="宋体"/>
          <w:bCs/>
          <w:sz w:val="24"/>
        </w:rPr>
      </w:pPr>
      <w:bookmarkStart w:id="16" w:name="_Toc139448101"/>
      <w:r>
        <w:rPr>
          <w:rFonts w:hint="eastAsia" w:ascii="宋体" w:hAnsi="宋体" w:cs="宋体"/>
          <w:bCs/>
          <w:sz w:val="24"/>
        </w:rPr>
        <w:t>（一）课程设置</w:t>
      </w:r>
      <w:bookmarkEnd w:id="16"/>
    </w:p>
    <w:p>
      <w:pPr>
        <w:spacing w:line="360" w:lineRule="auto"/>
        <w:ind w:firstLine="480" w:firstLineChars="200"/>
        <w:rPr>
          <w:sz w:val="24"/>
        </w:rPr>
      </w:pPr>
      <w:r>
        <w:rPr>
          <w:rFonts w:hint="eastAsia" w:ascii="宋体" w:hAnsi="宋体" w:cs="宋体"/>
          <w:bCs/>
          <w:sz w:val="24"/>
        </w:rPr>
        <w:t>本专业课程设置主要分为公共基础课、专业（技能）课和专业拓展课。</w:t>
      </w:r>
      <w:r>
        <w:rPr>
          <w:rFonts w:hint="eastAsia" w:ascii="宋体" w:hAnsi="宋体" w:cs="宋体"/>
          <w:sz w:val="24"/>
        </w:rPr>
        <w:t>其中，公共基础课程依据教育部颁发的《中等职业学校公共基础课程方案》开设；专业（技能）课程依据专业培养目标和一体化课程教学需要安排开设。</w:t>
      </w:r>
    </w:p>
    <w:p>
      <w:pPr>
        <w:spacing w:line="360" w:lineRule="auto"/>
        <w:jc w:val="center"/>
        <w:rPr>
          <w:sz w:val="24"/>
        </w:rPr>
      </w:pPr>
      <w:r>
        <w:rPr>
          <w:rFonts w:hint="eastAsia" w:ascii="宋体" w:hAnsi="宋体" w:cs="宋体"/>
          <w:bCs/>
          <w:kern w:val="0"/>
          <w:sz w:val="24"/>
        </w:rPr>
        <w:t>表2  课程设置</w:t>
      </w:r>
    </w:p>
    <w:tbl>
      <w:tblPr>
        <w:tblStyle w:val="27"/>
        <w:tblW w:w="484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597"/>
        <w:gridCol w:w="826"/>
        <w:gridCol w:w="3171"/>
        <w:gridCol w:w="715"/>
        <w:gridCol w:w="854"/>
        <w:gridCol w:w="2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tblHeader/>
          <w:jc w:val="center"/>
        </w:trPr>
        <w:tc>
          <w:tcPr>
            <w:tcW w:w="336"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序号</w:t>
            </w:r>
          </w:p>
        </w:tc>
        <w:tc>
          <w:tcPr>
            <w:tcW w:w="464"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课程</w:t>
            </w:r>
          </w:p>
          <w:p>
            <w:pPr>
              <w:spacing w:line="280" w:lineRule="exact"/>
              <w:jc w:val="center"/>
              <w:rPr>
                <w:rFonts w:ascii="宋体" w:hAnsi="宋体" w:cs="宋体"/>
                <w:bCs/>
                <w:kern w:val="0"/>
                <w:szCs w:val="21"/>
              </w:rPr>
            </w:pPr>
            <w:r>
              <w:rPr>
                <w:rFonts w:hint="eastAsia" w:ascii="宋体" w:hAnsi="宋体" w:cs="宋体"/>
                <w:bCs/>
                <w:kern w:val="0"/>
                <w:szCs w:val="21"/>
              </w:rPr>
              <w:t>类型</w:t>
            </w:r>
          </w:p>
        </w:tc>
        <w:tc>
          <w:tcPr>
            <w:tcW w:w="1782"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课程名称</w:t>
            </w:r>
          </w:p>
        </w:tc>
        <w:tc>
          <w:tcPr>
            <w:tcW w:w="402"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序号</w:t>
            </w:r>
          </w:p>
        </w:tc>
        <w:tc>
          <w:tcPr>
            <w:tcW w:w="480"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课程</w:t>
            </w:r>
          </w:p>
          <w:p>
            <w:pPr>
              <w:spacing w:line="280" w:lineRule="exact"/>
              <w:jc w:val="center"/>
              <w:rPr>
                <w:rFonts w:ascii="宋体" w:hAnsi="宋体" w:cs="宋体"/>
                <w:bCs/>
                <w:kern w:val="0"/>
                <w:szCs w:val="21"/>
              </w:rPr>
            </w:pPr>
            <w:r>
              <w:rPr>
                <w:rFonts w:hint="eastAsia" w:ascii="宋体" w:hAnsi="宋体" w:cs="宋体"/>
                <w:bCs/>
                <w:kern w:val="0"/>
                <w:szCs w:val="21"/>
              </w:rPr>
              <w:t>类型</w:t>
            </w:r>
          </w:p>
        </w:tc>
        <w:tc>
          <w:tcPr>
            <w:tcW w:w="1536"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课程名称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36" w:type="pct"/>
            <w:vAlign w:val="center"/>
          </w:tcPr>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1</w:t>
            </w:r>
          </w:p>
        </w:tc>
        <w:tc>
          <w:tcPr>
            <w:tcW w:w="464" w:type="pct"/>
            <w:vMerge w:val="restart"/>
            <w:vAlign w:val="center"/>
          </w:tcPr>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公共</w:t>
            </w:r>
          </w:p>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基础</w:t>
            </w:r>
          </w:p>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课程</w:t>
            </w:r>
          </w:p>
        </w:tc>
        <w:tc>
          <w:tcPr>
            <w:tcW w:w="1782" w:type="pct"/>
            <w:vAlign w:val="center"/>
          </w:tcPr>
          <w:p>
            <w:pPr>
              <w:spacing w:line="280" w:lineRule="exact"/>
              <w:rPr>
                <w:rFonts w:asciiTheme="minorEastAsia" w:hAnsiTheme="minorEastAsia" w:cstheme="minorEastAsia"/>
                <w:bCs/>
                <w:kern w:val="0"/>
                <w:szCs w:val="21"/>
              </w:rPr>
            </w:pPr>
            <w:r>
              <w:rPr>
                <w:rFonts w:hint="eastAsia"/>
                <w:szCs w:val="21"/>
              </w:rPr>
              <w:t>思想政治</w:t>
            </w:r>
          </w:p>
        </w:tc>
        <w:tc>
          <w:tcPr>
            <w:tcW w:w="402" w:type="pct"/>
            <w:vAlign w:val="center"/>
          </w:tcPr>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1</w:t>
            </w:r>
          </w:p>
        </w:tc>
        <w:tc>
          <w:tcPr>
            <w:tcW w:w="480" w:type="pct"/>
            <w:vMerge w:val="restart"/>
            <w:vAlign w:val="center"/>
          </w:tcPr>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专业</w:t>
            </w:r>
          </w:p>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(技能)</w:t>
            </w:r>
          </w:p>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课程</w:t>
            </w:r>
          </w:p>
        </w:tc>
        <w:tc>
          <w:tcPr>
            <w:tcW w:w="1536" w:type="pct"/>
            <w:vAlign w:val="center"/>
          </w:tcPr>
          <w:p>
            <w:pPr>
              <w:pStyle w:val="74"/>
              <w:spacing w:line="280" w:lineRule="exact"/>
              <w:jc w:val="both"/>
              <w:rPr>
                <w:rFonts w:hint="default" w:asciiTheme="minorEastAsia" w:hAnsiTheme="minorEastAsia" w:cstheme="minorEastAsia"/>
                <w:bCs/>
                <w:kern w:val="0"/>
                <w:sz w:val="21"/>
                <w:szCs w:val="21"/>
              </w:rPr>
            </w:pPr>
            <w:r>
              <w:rPr>
                <w:rFonts w:asciiTheme="minorEastAsia" w:hAnsiTheme="minorEastAsia" w:cstheme="minorEastAsia"/>
                <w:sz w:val="21"/>
                <w:szCs w:val="21"/>
              </w:rPr>
              <w:t>Photoshop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36" w:type="pct"/>
            <w:vAlign w:val="center"/>
          </w:tcPr>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2</w:t>
            </w:r>
          </w:p>
        </w:tc>
        <w:tc>
          <w:tcPr>
            <w:tcW w:w="464" w:type="pct"/>
            <w:vMerge w:val="continue"/>
            <w:vAlign w:val="center"/>
          </w:tcPr>
          <w:p>
            <w:pPr>
              <w:spacing w:line="280" w:lineRule="exact"/>
              <w:jc w:val="center"/>
              <w:rPr>
                <w:rFonts w:asciiTheme="minorEastAsia" w:hAnsiTheme="minorEastAsia" w:cstheme="minorEastAsia"/>
                <w:bCs/>
                <w:kern w:val="0"/>
                <w:szCs w:val="21"/>
              </w:rPr>
            </w:pPr>
          </w:p>
        </w:tc>
        <w:tc>
          <w:tcPr>
            <w:tcW w:w="1782" w:type="pct"/>
            <w:vAlign w:val="center"/>
          </w:tcPr>
          <w:p>
            <w:pPr>
              <w:spacing w:line="280" w:lineRule="exact"/>
              <w:rPr>
                <w:rFonts w:asciiTheme="minorEastAsia" w:hAnsiTheme="minorEastAsia" w:cstheme="minorEastAsia"/>
                <w:bCs/>
                <w:kern w:val="0"/>
                <w:szCs w:val="21"/>
              </w:rPr>
            </w:pPr>
            <w:r>
              <w:rPr>
                <w:rFonts w:hint="eastAsia"/>
                <w:szCs w:val="21"/>
              </w:rPr>
              <w:t>历史</w:t>
            </w:r>
          </w:p>
        </w:tc>
        <w:tc>
          <w:tcPr>
            <w:tcW w:w="402" w:type="pct"/>
            <w:vAlign w:val="center"/>
          </w:tcPr>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2</w:t>
            </w:r>
          </w:p>
        </w:tc>
        <w:tc>
          <w:tcPr>
            <w:tcW w:w="480" w:type="pct"/>
            <w:vMerge w:val="continue"/>
            <w:vAlign w:val="center"/>
          </w:tcPr>
          <w:p>
            <w:pPr>
              <w:spacing w:line="280" w:lineRule="exact"/>
              <w:jc w:val="center"/>
              <w:rPr>
                <w:rFonts w:asciiTheme="minorEastAsia" w:hAnsiTheme="minorEastAsia" w:cstheme="minorEastAsia"/>
                <w:bCs/>
                <w:kern w:val="0"/>
                <w:szCs w:val="21"/>
              </w:rPr>
            </w:pPr>
          </w:p>
        </w:tc>
        <w:tc>
          <w:tcPr>
            <w:tcW w:w="1536" w:type="pct"/>
            <w:vAlign w:val="center"/>
          </w:tcPr>
          <w:p>
            <w:pPr>
              <w:pStyle w:val="74"/>
              <w:spacing w:line="280" w:lineRule="exact"/>
              <w:jc w:val="both"/>
              <w:rPr>
                <w:rFonts w:hint="default" w:asciiTheme="minorEastAsia" w:hAnsiTheme="minorEastAsia" w:cstheme="minorEastAsia"/>
                <w:bCs/>
                <w:kern w:val="0"/>
                <w:sz w:val="21"/>
                <w:szCs w:val="21"/>
              </w:rPr>
            </w:pPr>
            <w:r>
              <w:rPr>
                <w:rFonts w:asciiTheme="minorEastAsia" w:hAnsiTheme="minorEastAsia" w:cstheme="minorEastAsia"/>
                <w:sz w:val="21"/>
                <w:szCs w:val="21"/>
              </w:rPr>
              <w:t>形象设计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36" w:type="pct"/>
            <w:vAlign w:val="center"/>
          </w:tcPr>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3</w:t>
            </w:r>
          </w:p>
        </w:tc>
        <w:tc>
          <w:tcPr>
            <w:tcW w:w="464" w:type="pct"/>
            <w:vMerge w:val="continue"/>
            <w:vAlign w:val="center"/>
          </w:tcPr>
          <w:p>
            <w:pPr>
              <w:spacing w:line="280" w:lineRule="exact"/>
              <w:jc w:val="center"/>
              <w:rPr>
                <w:rFonts w:asciiTheme="minorEastAsia" w:hAnsiTheme="minorEastAsia" w:cstheme="minorEastAsia"/>
                <w:bCs/>
                <w:kern w:val="0"/>
                <w:szCs w:val="21"/>
              </w:rPr>
            </w:pPr>
          </w:p>
        </w:tc>
        <w:tc>
          <w:tcPr>
            <w:tcW w:w="1782" w:type="pct"/>
            <w:vAlign w:val="center"/>
          </w:tcPr>
          <w:p>
            <w:pPr>
              <w:spacing w:line="280" w:lineRule="exact"/>
              <w:rPr>
                <w:rFonts w:asciiTheme="minorEastAsia" w:hAnsiTheme="minorEastAsia" w:cstheme="minorEastAsia"/>
                <w:bCs/>
                <w:kern w:val="0"/>
                <w:szCs w:val="21"/>
              </w:rPr>
            </w:pPr>
            <w:r>
              <w:rPr>
                <w:rFonts w:hint="eastAsia"/>
                <w:bCs/>
                <w:szCs w:val="21"/>
              </w:rPr>
              <w:t>语文</w:t>
            </w:r>
          </w:p>
        </w:tc>
        <w:tc>
          <w:tcPr>
            <w:tcW w:w="402" w:type="pct"/>
            <w:vAlign w:val="center"/>
          </w:tcPr>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3</w:t>
            </w:r>
          </w:p>
        </w:tc>
        <w:tc>
          <w:tcPr>
            <w:tcW w:w="480" w:type="pct"/>
            <w:vMerge w:val="continue"/>
            <w:vAlign w:val="center"/>
          </w:tcPr>
          <w:p>
            <w:pPr>
              <w:spacing w:line="280" w:lineRule="exact"/>
              <w:jc w:val="center"/>
              <w:rPr>
                <w:rFonts w:asciiTheme="minorEastAsia" w:hAnsiTheme="minorEastAsia" w:cstheme="minorEastAsia"/>
                <w:bCs/>
                <w:kern w:val="0"/>
                <w:szCs w:val="21"/>
              </w:rPr>
            </w:pPr>
          </w:p>
        </w:tc>
        <w:tc>
          <w:tcPr>
            <w:tcW w:w="1536" w:type="pct"/>
            <w:vAlign w:val="center"/>
          </w:tcPr>
          <w:p>
            <w:pPr>
              <w:pStyle w:val="74"/>
              <w:spacing w:line="280" w:lineRule="exact"/>
              <w:jc w:val="both"/>
              <w:rPr>
                <w:rFonts w:hint="default" w:asciiTheme="minorEastAsia" w:hAnsiTheme="minorEastAsia" w:cstheme="minorEastAsia"/>
                <w:bCs/>
                <w:kern w:val="0"/>
                <w:sz w:val="21"/>
                <w:szCs w:val="21"/>
              </w:rPr>
            </w:pPr>
            <w:r>
              <w:rPr>
                <w:rFonts w:asciiTheme="minorEastAsia" w:hAnsiTheme="minorEastAsia" w:cstheme="minorEastAsia"/>
                <w:sz w:val="21"/>
                <w:szCs w:val="21"/>
              </w:rPr>
              <w:t>文稿录入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36" w:type="pct"/>
            <w:vAlign w:val="center"/>
          </w:tcPr>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4</w:t>
            </w:r>
          </w:p>
        </w:tc>
        <w:tc>
          <w:tcPr>
            <w:tcW w:w="464" w:type="pct"/>
            <w:vMerge w:val="continue"/>
            <w:vAlign w:val="center"/>
          </w:tcPr>
          <w:p>
            <w:pPr>
              <w:spacing w:line="280" w:lineRule="exact"/>
              <w:jc w:val="center"/>
              <w:rPr>
                <w:rFonts w:asciiTheme="minorEastAsia" w:hAnsiTheme="minorEastAsia" w:cstheme="minorEastAsia"/>
                <w:bCs/>
                <w:kern w:val="0"/>
                <w:szCs w:val="21"/>
              </w:rPr>
            </w:pPr>
          </w:p>
        </w:tc>
        <w:tc>
          <w:tcPr>
            <w:tcW w:w="1782" w:type="pct"/>
            <w:vAlign w:val="center"/>
          </w:tcPr>
          <w:p>
            <w:pPr>
              <w:spacing w:line="280" w:lineRule="exact"/>
              <w:rPr>
                <w:rFonts w:asciiTheme="minorEastAsia" w:hAnsiTheme="minorEastAsia" w:cstheme="minorEastAsia"/>
                <w:bCs/>
                <w:kern w:val="0"/>
                <w:szCs w:val="21"/>
              </w:rPr>
            </w:pPr>
            <w:r>
              <w:rPr>
                <w:rFonts w:hint="eastAsia"/>
                <w:szCs w:val="21"/>
              </w:rPr>
              <w:t>数学</w:t>
            </w:r>
          </w:p>
        </w:tc>
        <w:tc>
          <w:tcPr>
            <w:tcW w:w="402" w:type="pct"/>
            <w:vAlign w:val="center"/>
          </w:tcPr>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4</w:t>
            </w:r>
          </w:p>
        </w:tc>
        <w:tc>
          <w:tcPr>
            <w:tcW w:w="480" w:type="pct"/>
            <w:vMerge w:val="continue"/>
            <w:vAlign w:val="center"/>
          </w:tcPr>
          <w:p>
            <w:pPr>
              <w:spacing w:line="280" w:lineRule="exact"/>
              <w:jc w:val="center"/>
              <w:rPr>
                <w:rFonts w:asciiTheme="minorEastAsia" w:hAnsiTheme="minorEastAsia" w:cstheme="minorEastAsia"/>
                <w:bCs/>
                <w:kern w:val="0"/>
                <w:szCs w:val="21"/>
              </w:rPr>
            </w:pPr>
          </w:p>
        </w:tc>
        <w:tc>
          <w:tcPr>
            <w:tcW w:w="1536" w:type="pct"/>
            <w:vAlign w:val="center"/>
          </w:tcPr>
          <w:p>
            <w:pPr>
              <w:spacing w:line="280" w:lineRule="exact"/>
              <w:rPr>
                <w:rFonts w:asciiTheme="minorEastAsia" w:hAnsiTheme="minorEastAsia" w:cstheme="minorEastAsia"/>
                <w:bCs/>
                <w:kern w:val="0"/>
                <w:szCs w:val="21"/>
              </w:rPr>
            </w:pPr>
            <w:r>
              <w:rPr>
                <w:rFonts w:hint="eastAsia" w:asciiTheme="minorEastAsia" w:hAnsiTheme="minorEastAsia" w:cstheme="minorEastAsia"/>
                <w:szCs w:val="21"/>
              </w:rPr>
              <w:t>短视频运营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36" w:type="pct"/>
            <w:vAlign w:val="center"/>
          </w:tcPr>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5</w:t>
            </w:r>
          </w:p>
        </w:tc>
        <w:tc>
          <w:tcPr>
            <w:tcW w:w="464" w:type="pct"/>
            <w:vMerge w:val="continue"/>
            <w:vAlign w:val="center"/>
          </w:tcPr>
          <w:p>
            <w:pPr>
              <w:spacing w:line="280" w:lineRule="exact"/>
              <w:jc w:val="center"/>
              <w:rPr>
                <w:rFonts w:asciiTheme="minorEastAsia" w:hAnsiTheme="minorEastAsia" w:cstheme="minorEastAsia"/>
                <w:bCs/>
                <w:kern w:val="0"/>
                <w:szCs w:val="21"/>
              </w:rPr>
            </w:pPr>
          </w:p>
        </w:tc>
        <w:tc>
          <w:tcPr>
            <w:tcW w:w="1782" w:type="pct"/>
            <w:vAlign w:val="center"/>
          </w:tcPr>
          <w:p>
            <w:pPr>
              <w:spacing w:line="280" w:lineRule="exact"/>
              <w:rPr>
                <w:rFonts w:asciiTheme="minorEastAsia" w:hAnsiTheme="minorEastAsia" w:cstheme="minorEastAsia"/>
                <w:bCs/>
                <w:kern w:val="0"/>
                <w:szCs w:val="21"/>
              </w:rPr>
            </w:pPr>
            <w:r>
              <w:rPr>
                <w:rFonts w:hint="eastAsia"/>
                <w:szCs w:val="21"/>
              </w:rPr>
              <w:t>英语</w:t>
            </w:r>
          </w:p>
        </w:tc>
        <w:tc>
          <w:tcPr>
            <w:tcW w:w="402" w:type="pct"/>
            <w:vAlign w:val="center"/>
          </w:tcPr>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5</w:t>
            </w:r>
          </w:p>
        </w:tc>
        <w:tc>
          <w:tcPr>
            <w:tcW w:w="480" w:type="pct"/>
            <w:vMerge w:val="continue"/>
            <w:vAlign w:val="center"/>
          </w:tcPr>
          <w:p>
            <w:pPr>
              <w:spacing w:line="280" w:lineRule="exact"/>
              <w:jc w:val="center"/>
              <w:rPr>
                <w:rFonts w:asciiTheme="minorEastAsia" w:hAnsiTheme="minorEastAsia" w:cstheme="minorEastAsia"/>
                <w:bCs/>
                <w:kern w:val="0"/>
                <w:szCs w:val="21"/>
              </w:rPr>
            </w:pPr>
          </w:p>
        </w:tc>
        <w:tc>
          <w:tcPr>
            <w:tcW w:w="1536" w:type="pct"/>
            <w:vAlign w:val="center"/>
          </w:tcPr>
          <w:p>
            <w:pPr>
              <w:pStyle w:val="74"/>
              <w:spacing w:line="280" w:lineRule="exact"/>
              <w:jc w:val="both"/>
              <w:rPr>
                <w:rFonts w:hint="default" w:asciiTheme="minorEastAsia" w:hAnsiTheme="minorEastAsia" w:cstheme="minorEastAsia"/>
                <w:bCs/>
                <w:kern w:val="0"/>
                <w:sz w:val="21"/>
                <w:szCs w:val="21"/>
              </w:rPr>
            </w:pPr>
            <w:r>
              <w:rPr>
                <w:rFonts w:asciiTheme="minorEastAsia" w:hAnsiTheme="minorEastAsia" w:cstheme="minorEastAsia"/>
                <w:sz w:val="21"/>
                <w:szCs w:val="21"/>
              </w:rPr>
              <w:t>Animate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36" w:type="pct"/>
            <w:vAlign w:val="center"/>
          </w:tcPr>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6</w:t>
            </w:r>
          </w:p>
        </w:tc>
        <w:tc>
          <w:tcPr>
            <w:tcW w:w="464" w:type="pct"/>
            <w:vMerge w:val="continue"/>
            <w:vAlign w:val="center"/>
          </w:tcPr>
          <w:p>
            <w:pPr>
              <w:spacing w:line="280" w:lineRule="exact"/>
              <w:jc w:val="center"/>
              <w:rPr>
                <w:rFonts w:asciiTheme="minorEastAsia" w:hAnsiTheme="minorEastAsia" w:cstheme="minorEastAsia"/>
                <w:bCs/>
                <w:kern w:val="0"/>
                <w:szCs w:val="21"/>
              </w:rPr>
            </w:pPr>
          </w:p>
        </w:tc>
        <w:tc>
          <w:tcPr>
            <w:tcW w:w="1782" w:type="pct"/>
            <w:vAlign w:val="center"/>
          </w:tcPr>
          <w:p>
            <w:pPr>
              <w:spacing w:line="280" w:lineRule="exact"/>
              <w:rPr>
                <w:rFonts w:asciiTheme="minorEastAsia" w:hAnsiTheme="minorEastAsia" w:cstheme="minorEastAsia"/>
                <w:bCs/>
                <w:kern w:val="0"/>
                <w:szCs w:val="21"/>
              </w:rPr>
            </w:pPr>
            <w:r>
              <w:rPr>
                <w:rFonts w:hint="eastAsia"/>
                <w:szCs w:val="21"/>
              </w:rPr>
              <w:t>公共艺术</w:t>
            </w:r>
          </w:p>
        </w:tc>
        <w:tc>
          <w:tcPr>
            <w:tcW w:w="402" w:type="pct"/>
            <w:vAlign w:val="center"/>
          </w:tcPr>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6</w:t>
            </w:r>
          </w:p>
        </w:tc>
        <w:tc>
          <w:tcPr>
            <w:tcW w:w="480" w:type="pct"/>
            <w:vMerge w:val="continue"/>
            <w:vAlign w:val="center"/>
          </w:tcPr>
          <w:p>
            <w:pPr>
              <w:spacing w:line="280" w:lineRule="exact"/>
              <w:jc w:val="center"/>
              <w:rPr>
                <w:rFonts w:asciiTheme="minorEastAsia" w:hAnsiTheme="minorEastAsia" w:cstheme="minorEastAsia"/>
                <w:bCs/>
                <w:kern w:val="0"/>
                <w:szCs w:val="21"/>
              </w:rPr>
            </w:pPr>
          </w:p>
        </w:tc>
        <w:tc>
          <w:tcPr>
            <w:tcW w:w="1536" w:type="pct"/>
            <w:vAlign w:val="center"/>
          </w:tcPr>
          <w:p>
            <w:pPr>
              <w:pStyle w:val="74"/>
              <w:spacing w:line="280" w:lineRule="exact"/>
              <w:jc w:val="both"/>
              <w:rPr>
                <w:rFonts w:hint="default" w:asciiTheme="minorEastAsia" w:hAnsiTheme="minorEastAsia" w:cstheme="minorEastAsia"/>
                <w:bCs/>
                <w:kern w:val="0"/>
                <w:sz w:val="21"/>
                <w:szCs w:val="21"/>
              </w:rPr>
            </w:pPr>
            <w:r>
              <w:rPr>
                <w:rFonts w:asciiTheme="minorEastAsia" w:hAnsiTheme="minorEastAsia" w:cstheme="minorEastAsia"/>
                <w:sz w:val="21"/>
                <w:szCs w:val="21"/>
              </w:rPr>
              <w:t>主播素养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36" w:type="pct"/>
            <w:vAlign w:val="center"/>
          </w:tcPr>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7</w:t>
            </w:r>
          </w:p>
        </w:tc>
        <w:tc>
          <w:tcPr>
            <w:tcW w:w="464" w:type="pct"/>
            <w:vMerge w:val="continue"/>
            <w:vAlign w:val="center"/>
          </w:tcPr>
          <w:p>
            <w:pPr>
              <w:spacing w:line="280" w:lineRule="exact"/>
              <w:jc w:val="center"/>
              <w:rPr>
                <w:rFonts w:asciiTheme="minorEastAsia" w:hAnsiTheme="minorEastAsia" w:cstheme="minorEastAsia"/>
                <w:bCs/>
                <w:kern w:val="0"/>
                <w:szCs w:val="21"/>
              </w:rPr>
            </w:pPr>
          </w:p>
        </w:tc>
        <w:tc>
          <w:tcPr>
            <w:tcW w:w="1782" w:type="pct"/>
            <w:vAlign w:val="center"/>
          </w:tcPr>
          <w:p>
            <w:pPr>
              <w:tabs>
                <w:tab w:val="left" w:pos="209"/>
                <w:tab w:val="center" w:pos="526"/>
              </w:tabs>
              <w:spacing w:line="280" w:lineRule="exact"/>
              <w:rPr>
                <w:rFonts w:asciiTheme="minorEastAsia" w:hAnsiTheme="minorEastAsia" w:cstheme="minorEastAsia"/>
                <w:bCs/>
                <w:kern w:val="0"/>
                <w:szCs w:val="21"/>
              </w:rPr>
            </w:pPr>
            <w:r>
              <w:rPr>
                <w:rFonts w:hint="eastAsia"/>
                <w:szCs w:val="21"/>
              </w:rPr>
              <w:t>数字技术应用</w:t>
            </w:r>
          </w:p>
        </w:tc>
        <w:tc>
          <w:tcPr>
            <w:tcW w:w="402" w:type="pct"/>
            <w:vAlign w:val="center"/>
          </w:tcPr>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7</w:t>
            </w:r>
          </w:p>
        </w:tc>
        <w:tc>
          <w:tcPr>
            <w:tcW w:w="480" w:type="pct"/>
            <w:vMerge w:val="continue"/>
            <w:vAlign w:val="center"/>
          </w:tcPr>
          <w:p>
            <w:pPr>
              <w:spacing w:line="280" w:lineRule="exact"/>
              <w:jc w:val="center"/>
              <w:rPr>
                <w:rFonts w:asciiTheme="minorEastAsia" w:hAnsiTheme="minorEastAsia" w:cstheme="minorEastAsia"/>
                <w:bCs/>
                <w:kern w:val="0"/>
                <w:szCs w:val="21"/>
              </w:rPr>
            </w:pPr>
          </w:p>
        </w:tc>
        <w:tc>
          <w:tcPr>
            <w:tcW w:w="1536" w:type="pct"/>
            <w:vAlign w:val="center"/>
          </w:tcPr>
          <w:p>
            <w:pPr>
              <w:pStyle w:val="74"/>
              <w:spacing w:line="280" w:lineRule="exact"/>
              <w:jc w:val="both"/>
              <w:rPr>
                <w:rFonts w:hint="default" w:asciiTheme="minorEastAsia" w:hAnsiTheme="minorEastAsia" w:cstheme="minorEastAsia"/>
                <w:sz w:val="21"/>
                <w:szCs w:val="21"/>
              </w:rPr>
            </w:pPr>
            <w:r>
              <w:rPr>
                <w:rFonts w:asciiTheme="minorEastAsia" w:hAnsiTheme="minorEastAsia" w:cstheme="minorEastAsia"/>
                <w:sz w:val="21"/>
                <w:szCs w:val="21"/>
              </w:rPr>
              <w:t>电子商务考证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36" w:type="pct"/>
            <w:vAlign w:val="center"/>
          </w:tcPr>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8</w:t>
            </w:r>
          </w:p>
        </w:tc>
        <w:tc>
          <w:tcPr>
            <w:tcW w:w="464" w:type="pct"/>
            <w:vMerge w:val="continue"/>
            <w:vAlign w:val="center"/>
          </w:tcPr>
          <w:p>
            <w:pPr>
              <w:spacing w:line="280" w:lineRule="exact"/>
              <w:jc w:val="center"/>
              <w:rPr>
                <w:rFonts w:asciiTheme="minorEastAsia" w:hAnsiTheme="minorEastAsia" w:cstheme="minorEastAsia"/>
                <w:bCs/>
                <w:kern w:val="0"/>
                <w:szCs w:val="21"/>
              </w:rPr>
            </w:pPr>
          </w:p>
        </w:tc>
        <w:tc>
          <w:tcPr>
            <w:tcW w:w="1782" w:type="pct"/>
            <w:vAlign w:val="center"/>
          </w:tcPr>
          <w:p>
            <w:pPr>
              <w:spacing w:line="280" w:lineRule="exact"/>
              <w:rPr>
                <w:rFonts w:asciiTheme="minorEastAsia" w:hAnsiTheme="minorEastAsia" w:cstheme="minorEastAsia"/>
                <w:bCs/>
                <w:kern w:val="0"/>
                <w:szCs w:val="21"/>
              </w:rPr>
            </w:pPr>
            <w:r>
              <w:rPr>
                <w:rFonts w:hint="eastAsia"/>
                <w:szCs w:val="21"/>
              </w:rPr>
              <w:t>体育与健康</w:t>
            </w:r>
          </w:p>
        </w:tc>
        <w:tc>
          <w:tcPr>
            <w:tcW w:w="402" w:type="pct"/>
            <w:vAlign w:val="center"/>
          </w:tcPr>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8</w:t>
            </w:r>
          </w:p>
        </w:tc>
        <w:tc>
          <w:tcPr>
            <w:tcW w:w="480" w:type="pct"/>
            <w:vMerge w:val="continue"/>
            <w:vAlign w:val="center"/>
          </w:tcPr>
          <w:p>
            <w:pPr>
              <w:spacing w:line="280" w:lineRule="exact"/>
              <w:jc w:val="center"/>
              <w:rPr>
                <w:rFonts w:asciiTheme="minorEastAsia" w:hAnsiTheme="minorEastAsia" w:cstheme="minorEastAsia"/>
                <w:bCs/>
                <w:kern w:val="0"/>
                <w:szCs w:val="21"/>
              </w:rPr>
            </w:pPr>
          </w:p>
        </w:tc>
        <w:tc>
          <w:tcPr>
            <w:tcW w:w="1536" w:type="pct"/>
            <w:vAlign w:val="center"/>
          </w:tcPr>
          <w:p>
            <w:pPr>
              <w:spacing w:line="280" w:lineRule="exact"/>
              <w:rPr>
                <w:rFonts w:asciiTheme="minorEastAsia" w:hAnsiTheme="minorEastAsia" w:cstheme="minorEastAsia"/>
                <w:bCs/>
                <w:kern w:val="0"/>
                <w:szCs w:val="21"/>
              </w:rPr>
            </w:pPr>
            <w:r>
              <w:rPr>
                <w:rFonts w:hint="eastAsia" w:asciiTheme="minorEastAsia" w:hAnsiTheme="minorEastAsia" w:cstheme="minorEastAsia"/>
                <w:szCs w:val="21"/>
              </w:rPr>
              <w:t>摄影摄像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36" w:type="pct"/>
            <w:vAlign w:val="center"/>
          </w:tcPr>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9</w:t>
            </w:r>
          </w:p>
        </w:tc>
        <w:tc>
          <w:tcPr>
            <w:tcW w:w="464" w:type="pct"/>
            <w:vMerge w:val="continue"/>
            <w:vAlign w:val="center"/>
          </w:tcPr>
          <w:p>
            <w:pPr>
              <w:spacing w:line="280" w:lineRule="exact"/>
              <w:jc w:val="center"/>
              <w:rPr>
                <w:rFonts w:asciiTheme="minorEastAsia" w:hAnsiTheme="minorEastAsia" w:cstheme="minorEastAsia"/>
                <w:bCs/>
                <w:kern w:val="0"/>
                <w:szCs w:val="21"/>
              </w:rPr>
            </w:pPr>
          </w:p>
        </w:tc>
        <w:tc>
          <w:tcPr>
            <w:tcW w:w="1782" w:type="pct"/>
            <w:vAlign w:val="center"/>
          </w:tcPr>
          <w:p>
            <w:pPr>
              <w:spacing w:line="280" w:lineRule="exact"/>
              <w:rPr>
                <w:rFonts w:asciiTheme="minorEastAsia" w:hAnsiTheme="minorEastAsia" w:cstheme="minorEastAsia"/>
                <w:bCs/>
                <w:kern w:val="0"/>
                <w:szCs w:val="21"/>
              </w:rPr>
            </w:pPr>
            <w:r>
              <w:rPr>
                <w:rFonts w:hint="eastAsia"/>
                <w:bCs/>
                <w:szCs w:val="21"/>
              </w:rPr>
              <w:t>通用职业素质</w:t>
            </w:r>
          </w:p>
        </w:tc>
        <w:tc>
          <w:tcPr>
            <w:tcW w:w="402" w:type="pct"/>
            <w:vAlign w:val="center"/>
          </w:tcPr>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9</w:t>
            </w:r>
          </w:p>
        </w:tc>
        <w:tc>
          <w:tcPr>
            <w:tcW w:w="480" w:type="pct"/>
            <w:vMerge w:val="continue"/>
            <w:vAlign w:val="center"/>
          </w:tcPr>
          <w:p>
            <w:pPr>
              <w:spacing w:line="280" w:lineRule="exact"/>
              <w:jc w:val="center"/>
              <w:rPr>
                <w:rFonts w:asciiTheme="minorEastAsia" w:hAnsiTheme="minorEastAsia" w:cstheme="minorEastAsia"/>
                <w:bCs/>
                <w:kern w:val="0"/>
                <w:szCs w:val="21"/>
              </w:rPr>
            </w:pPr>
          </w:p>
        </w:tc>
        <w:tc>
          <w:tcPr>
            <w:tcW w:w="1536" w:type="pct"/>
            <w:vAlign w:val="center"/>
          </w:tcPr>
          <w:p>
            <w:pPr>
              <w:spacing w:line="280" w:lineRule="exact"/>
              <w:rPr>
                <w:rFonts w:asciiTheme="minorEastAsia" w:hAnsiTheme="minorEastAsia" w:cstheme="minorEastAsia"/>
                <w:bCs/>
                <w:kern w:val="0"/>
                <w:szCs w:val="21"/>
              </w:rPr>
            </w:pPr>
            <w:r>
              <w:rPr>
                <w:rFonts w:hint="eastAsia" w:asciiTheme="minorEastAsia" w:hAnsiTheme="minorEastAsia" w:cstheme="minorEastAsia"/>
                <w:szCs w:val="21"/>
              </w:rPr>
              <w:t>影视后期与剪辑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36" w:type="pct"/>
            <w:vAlign w:val="center"/>
          </w:tcPr>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10</w:t>
            </w:r>
          </w:p>
        </w:tc>
        <w:tc>
          <w:tcPr>
            <w:tcW w:w="464" w:type="pct"/>
            <w:vMerge w:val="continue"/>
            <w:vAlign w:val="center"/>
          </w:tcPr>
          <w:p>
            <w:pPr>
              <w:spacing w:line="280" w:lineRule="exact"/>
              <w:jc w:val="center"/>
              <w:rPr>
                <w:rFonts w:asciiTheme="minorEastAsia" w:hAnsiTheme="minorEastAsia" w:cstheme="minorEastAsia"/>
                <w:bCs/>
                <w:kern w:val="0"/>
                <w:szCs w:val="21"/>
              </w:rPr>
            </w:pPr>
          </w:p>
        </w:tc>
        <w:tc>
          <w:tcPr>
            <w:tcW w:w="1782" w:type="pct"/>
            <w:vAlign w:val="center"/>
          </w:tcPr>
          <w:p>
            <w:pPr>
              <w:spacing w:line="280" w:lineRule="exact"/>
              <w:rPr>
                <w:rFonts w:asciiTheme="minorEastAsia" w:hAnsiTheme="minorEastAsia" w:cstheme="minorEastAsia"/>
                <w:bCs/>
                <w:kern w:val="0"/>
                <w:szCs w:val="21"/>
              </w:rPr>
            </w:pPr>
            <w:r>
              <w:rPr>
                <w:rFonts w:hint="eastAsia"/>
                <w:bCs/>
                <w:szCs w:val="21"/>
              </w:rPr>
              <w:t>劳动教育</w:t>
            </w:r>
          </w:p>
        </w:tc>
        <w:tc>
          <w:tcPr>
            <w:tcW w:w="402" w:type="pct"/>
            <w:vAlign w:val="center"/>
          </w:tcPr>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10</w:t>
            </w:r>
          </w:p>
        </w:tc>
        <w:tc>
          <w:tcPr>
            <w:tcW w:w="480" w:type="pct"/>
            <w:vMerge w:val="continue"/>
            <w:vAlign w:val="center"/>
          </w:tcPr>
          <w:p>
            <w:pPr>
              <w:spacing w:line="280" w:lineRule="exact"/>
              <w:jc w:val="center"/>
              <w:rPr>
                <w:rFonts w:asciiTheme="minorEastAsia" w:hAnsiTheme="minorEastAsia" w:cstheme="minorEastAsia"/>
                <w:bCs/>
                <w:kern w:val="0"/>
                <w:szCs w:val="21"/>
              </w:rPr>
            </w:pPr>
          </w:p>
        </w:tc>
        <w:tc>
          <w:tcPr>
            <w:tcW w:w="1536" w:type="pct"/>
            <w:vAlign w:val="center"/>
          </w:tcPr>
          <w:p>
            <w:pPr>
              <w:pStyle w:val="74"/>
              <w:spacing w:line="280" w:lineRule="exact"/>
              <w:jc w:val="both"/>
              <w:rPr>
                <w:rFonts w:hint="default" w:asciiTheme="minorEastAsia" w:hAnsiTheme="minorEastAsia" w:cstheme="minorEastAsia"/>
                <w:bCs/>
                <w:kern w:val="0"/>
                <w:sz w:val="21"/>
                <w:szCs w:val="21"/>
              </w:rPr>
            </w:pPr>
            <w:r>
              <w:rPr>
                <w:rFonts w:asciiTheme="minorEastAsia" w:hAnsiTheme="minorEastAsia" w:cstheme="minorEastAsia"/>
                <w:sz w:val="21"/>
                <w:szCs w:val="21"/>
              </w:rPr>
              <w:t>网络营销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36" w:type="pct"/>
            <w:vAlign w:val="center"/>
          </w:tcPr>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11</w:t>
            </w:r>
          </w:p>
        </w:tc>
        <w:tc>
          <w:tcPr>
            <w:tcW w:w="464" w:type="pct"/>
            <w:vMerge w:val="continue"/>
            <w:vAlign w:val="center"/>
          </w:tcPr>
          <w:p>
            <w:pPr>
              <w:spacing w:line="280" w:lineRule="exact"/>
              <w:jc w:val="center"/>
              <w:rPr>
                <w:rFonts w:asciiTheme="minorEastAsia" w:hAnsiTheme="minorEastAsia" w:cstheme="minorEastAsia"/>
                <w:bCs/>
                <w:kern w:val="0"/>
                <w:szCs w:val="21"/>
              </w:rPr>
            </w:pPr>
          </w:p>
        </w:tc>
        <w:tc>
          <w:tcPr>
            <w:tcW w:w="1782" w:type="pct"/>
            <w:vAlign w:val="center"/>
          </w:tcPr>
          <w:p>
            <w:pPr>
              <w:spacing w:line="280" w:lineRule="exact"/>
              <w:rPr>
                <w:rFonts w:asciiTheme="minorEastAsia" w:hAnsiTheme="minorEastAsia" w:cstheme="minorEastAsia"/>
                <w:bCs/>
                <w:kern w:val="0"/>
                <w:szCs w:val="21"/>
              </w:rPr>
            </w:pPr>
            <w:r>
              <w:rPr>
                <w:rFonts w:hint="eastAsia"/>
                <w:bCs/>
                <w:szCs w:val="21"/>
              </w:rPr>
              <w:t>其他</w:t>
            </w:r>
          </w:p>
        </w:tc>
        <w:tc>
          <w:tcPr>
            <w:tcW w:w="402" w:type="pct"/>
            <w:vAlign w:val="center"/>
          </w:tcPr>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11</w:t>
            </w:r>
          </w:p>
        </w:tc>
        <w:tc>
          <w:tcPr>
            <w:tcW w:w="480" w:type="pct"/>
            <w:vMerge w:val="continue"/>
            <w:vAlign w:val="center"/>
          </w:tcPr>
          <w:p>
            <w:pPr>
              <w:spacing w:line="280" w:lineRule="exact"/>
              <w:jc w:val="center"/>
              <w:rPr>
                <w:rFonts w:asciiTheme="minorEastAsia" w:hAnsiTheme="minorEastAsia" w:cstheme="minorEastAsia"/>
                <w:bCs/>
                <w:kern w:val="0"/>
                <w:szCs w:val="21"/>
              </w:rPr>
            </w:pPr>
          </w:p>
        </w:tc>
        <w:tc>
          <w:tcPr>
            <w:tcW w:w="1536" w:type="pct"/>
            <w:vAlign w:val="center"/>
          </w:tcPr>
          <w:p>
            <w:pPr>
              <w:spacing w:line="280" w:lineRule="exact"/>
              <w:rPr>
                <w:rFonts w:asciiTheme="minorEastAsia" w:hAnsiTheme="minorEastAsia" w:cstheme="minorEastAsia"/>
                <w:bCs/>
                <w:kern w:val="0"/>
                <w:szCs w:val="21"/>
              </w:rPr>
            </w:pPr>
            <w:r>
              <w:rPr>
                <w:rFonts w:hint="eastAsia" w:asciiTheme="minorEastAsia" w:hAnsiTheme="minorEastAsia" w:cstheme="minorEastAsia"/>
                <w:szCs w:val="21"/>
              </w:rPr>
              <w:t>直播电商运营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36" w:type="pct"/>
            <w:vAlign w:val="center"/>
          </w:tcPr>
          <w:p>
            <w:pPr>
              <w:spacing w:line="280" w:lineRule="exact"/>
              <w:jc w:val="center"/>
              <w:rPr>
                <w:rFonts w:asciiTheme="minorEastAsia" w:hAnsiTheme="minorEastAsia" w:cstheme="minorEastAsia"/>
                <w:bCs/>
                <w:kern w:val="0"/>
                <w:szCs w:val="21"/>
              </w:rPr>
            </w:pPr>
          </w:p>
        </w:tc>
        <w:tc>
          <w:tcPr>
            <w:tcW w:w="464" w:type="pct"/>
            <w:vAlign w:val="center"/>
          </w:tcPr>
          <w:p>
            <w:pPr>
              <w:spacing w:line="280" w:lineRule="exact"/>
              <w:jc w:val="center"/>
              <w:rPr>
                <w:rFonts w:asciiTheme="minorEastAsia" w:hAnsiTheme="minorEastAsia" w:cstheme="minorEastAsia"/>
                <w:bCs/>
                <w:kern w:val="0"/>
                <w:szCs w:val="21"/>
              </w:rPr>
            </w:pPr>
          </w:p>
        </w:tc>
        <w:tc>
          <w:tcPr>
            <w:tcW w:w="1782" w:type="pct"/>
            <w:vAlign w:val="center"/>
          </w:tcPr>
          <w:p>
            <w:pPr>
              <w:spacing w:line="280" w:lineRule="exact"/>
              <w:rPr>
                <w:bCs/>
                <w:szCs w:val="21"/>
              </w:rPr>
            </w:pPr>
          </w:p>
        </w:tc>
        <w:tc>
          <w:tcPr>
            <w:tcW w:w="402" w:type="pct"/>
            <w:vAlign w:val="center"/>
          </w:tcPr>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1</w:t>
            </w:r>
            <w:r>
              <w:rPr>
                <w:rFonts w:asciiTheme="minorEastAsia" w:hAnsiTheme="minorEastAsia" w:cstheme="minorEastAsia"/>
                <w:bCs/>
                <w:kern w:val="0"/>
                <w:szCs w:val="21"/>
              </w:rPr>
              <w:t>2</w:t>
            </w:r>
          </w:p>
        </w:tc>
        <w:tc>
          <w:tcPr>
            <w:tcW w:w="480" w:type="pct"/>
            <w:vMerge w:val="continue"/>
            <w:vAlign w:val="center"/>
          </w:tcPr>
          <w:p>
            <w:pPr>
              <w:spacing w:line="280" w:lineRule="exact"/>
              <w:jc w:val="center"/>
              <w:rPr>
                <w:rFonts w:asciiTheme="minorEastAsia" w:hAnsiTheme="minorEastAsia" w:cstheme="minorEastAsia"/>
                <w:bCs/>
                <w:kern w:val="0"/>
                <w:szCs w:val="21"/>
              </w:rPr>
            </w:pPr>
          </w:p>
        </w:tc>
        <w:tc>
          <w:tcPr>
            <w:tcW w:w="1536" w:type="pct"/>
            <w:vAlign w:val="center"/>
          </w:tcPr>
          <w:p>
            <w:pPr>
              <w:spacing w:line="280" w:lineRule="exact"/>
              <w:rPr>
                <w:rFonts w:asciiTheme="minorEastAsia" w:hAnsiTheme="minorEastAsia" w:cstheme="minorEastAsia"/>
                <w:szCs w:val="21"/>
              </w:rPr>
            </w:pPr>
            <w:r>
              <w:rPr>
                <w:rFonts w:hint="eastAsia" w:asciiTheme="minorEastAsia" w:hAnsiTheme="minorEastAsia" w:cstheme="minorEastAsia"/>
                <w:bCs/>
                <w:kern w:val="0"/>
                <w:szCs w:val="21"/>
              </w:rPr>
              <w:t>工学交替专业实践模块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36" w:type="pct"/>
            <w:vAlign w:val="center"/>
          </w:tcPr>
          <w:p>
            <w:pPr>
              <w:spacing w:line="280" w:lineRule="exact"/>
              <w:jc w:val="center"/>
              <w:rPr>
                <w:rFonts w:asciiTheme="minorEastAsia" w:hAnsiTheme="minorEastAsia" w:cstheme="minorEastAsia"/>
                <w:bCs/>
                <w:kern w:val="0"/>
                <w:szCs w:val="21"/>
              </w:rPr>
            </w:pPr>
          </w:p>
        </w:tc>
        <w:tc>
          <w:tcPr>
            <w:tcW w:w="464" w:type="pct"/>
            <w:vAlign w:val="center"/>
          </w:tcPr>
          <w:p>
            <w:pPr>
              <w:spacing w:line="280" w:lineRule="exact"/>
              <w:jc w:val="center"/>
              <w:rPr>
                <w:rFonts w:asciiTheme="minorEastAsia" w:hAnsiTheme="minorEastAsia" w:cstheme="minorEastAsia"/>
                <w:bCs/>
                <w:kern w:val="0"/>
                <w:szCs w:val="21"/>
              </w:rPr>
            </w:pPr>
          </w:p>
        </w:tc>
        <w:tc>
          <w:tcPr>
            <w:tcW w:w="1782" w:type="pct"/>
            <w:vAlign w:val="center"/>
          </w:tcPr>
          <w:p>
            <w:pPr>
              <w:spacing w:line="280" w:lineRule="exact"/>
              <w:rPr>
                <w:rFonts w:asciiTheme="minorEastAsia" w:hAnsiTheme="minorEastAsia" w:cstheme="minorEastAsia"/>
                <w:bCs/>
                <w:kern w:val="0"/>
                <w:szCs w:val="21"/>
              </w:rPr>
            </w:pPr>
          </w:p>
        </w:tc>
        <w:tc>
          <w:tcPr>
            <w:tcW w:w="402" w:type="pct"/>
            <w:vAlign w:val="center"/>
          </w:tcPr>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1</w:t>
            </w:r>
          </w:p>
        </w:tc>
        <w:tc>
          <w:tcPr>
            <w:tcW w:w="480" w:type="pct"/>
            <w:vMerge w:val="restart"/>
            <w:vAlign w:val="center"/>
          </w:tcPr>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专业</w:t>
            </w:r>
          </w:p>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拓展</w:t>
            </w:r>
          </w:p>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课程</w:t>
            </w:r>
          </w:p>
        </w:tc>
        <w:tc>
          <w:tcPr>
            <w:tcW w:w="1536" w:type="pct"/>
            <w:vAlign w:val="center"/>
          </w:tcPr>
          <w:p>
            <w:pPr>
              <w:spacing w:line="280" w:lineRule="exact"/>
              <w:rPr>
                <w:rFonts w:asciiTheme="minorEastAsia" w:hAnsiTheme="minorEastAsia" w:cstheme="minorEastAsia"/>
                <w:bCs/>
                <w:kern w:val="0"/>
                <w:szCs w:val="21"/>
              </w:rPr>
            </w:pPr>
            <w:r>
              <w:rPr>
                <w:rFonts w:hint="eastAsia" w:asciiTheme="minorEastAsia" w:hAnsiTheme="minorEastAsia" w:cstheme="minorEastAsia"/>
                <w:bCs/>
                <w:kern w:val="0"/>
                <w:szCs w:val="21"/>
              </w:rPr>
              <w:t>新媒体营销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36" w:type="pct"/>
            <w:vAlign w:val="center"/>
          </w:tcPr>
          <w:p>
            <w:pPr>
              <w:spacing w:line="280" w:lineRule="exact"/>
              <w:jc w:val="center"/>
              <w:rPr>
                <w:rFonts w:asciiTheme="minorEastAsia" w:hAnsiTheme="minorEastAsia" w:cstheme="minorEastAsia"/>
                <w:bCs/>
                <w:kern w:val="0"/>
                <w:szCs w:val="21"/>
              </w:rPr>
            </w:pPr>
          </w:p>
        </w:tc>
        <w:tc>
          <w:tcPr>
            <w:tcW w:w="464" w:type="pct"/>
            <w:vAlign w:val="center"/>
          </w:tcPr>
          <w:p>
            <w:pPr>
              <w:spacing w:line="280" w:lineRule="exact"/>
              <w:jc w:val="center"/>
              <w:rPr>
                <w:rFonts w:asciiTheme="minorEastAsia" w:hAnsiTheme="minorEastAsia" w:cstheme="minorEastAsia"/>
                <w:bCs/>
                <w:kern w:val="0"/>
                <w:szCs w:val="21"/>
              </w:rPr>
            </w:pPr>
          </w:p>
        </w:tc>
        <w:tc>
          <w:tcPr>
            <w:tcW w:w="1782" w:type="pct"/>
            <w:vAlign w:val="center"/>
          </w:tcPr>
          <w:p>
            <w:pPr>
              <w:spacing w:line="280" w:lineRule="exact"/>
              <w:rPr>
                <w:rFonts w:asciiTheme="minorEastAsia" w:hAnsiTheme="minorEastAsia" w:cstheme="minorEastAsia"/>
                <w:bCs/>
                <w:kern w:val="0"/>
                <w:szCs w:val="21"/>
              </w:rPr>
            </w:pPr>
          </w:p>
        </w:tc>
        <w:tc>
          <w:tcPr>
            <w:tcW w:w="402" w:type="pct"/>
            <w:vAlign w:val="center"/>
          </w:tcPr>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2</w:t>
            </w:r>
          </w:p>
        </w:tc>
        <w:tc>
          <w:tcPr>
            <w:tcW w:w="480" w:type="pct"/>
            <w:vMerge w:val="continue"/>
            <w:vAlign w:val="center"/>
          </w:tcPr>
          <w:p>
            <w:pPr>
              <w:spacing w:line="280" w:lineRule="exact"/>
              <w:jc w:val="center"/>
              <w:rPr>
                <w:rFonts w:asciiTheme="minorEastAsia" w:hAnsiTheme="minorEastAsia" w:cstheme="minorEastAsia"/>
                <w:bCs/>
                <w:kern w:val="0"/>
                <w:szCs w:val="21"/>
              </w:rPr>
            </w:pPr>
          </w:p>
        </w:tc>
        <w:tc>
          <w:tcPr>
            <w:tcW w:w="1536" w:type="pct"/>
            <w:vAlign w:val="center"/>
          </w:tcPr>
          <w:p>
            <w:pPr>
              <w:spacing w:line="280" w:lineRule="exact"/>
              <w:rPr>
                <w:rFonts w:asciiTheme="minorEastAsia" w:hAnsiTheme="minorEastAsia" w:cstheme="minorEastAsia"/>
                <w:bCs/>
                <w:kern w:val="0"/>
                <w:szCs w:val="21"/>
              </w:rPr>
            </w:pPr>
            <w:r>
              <w:rPr>
                <w:rFonts w:hint="eastAsia" w:asciiTheme="minorEastAsia" w:hAnsiTheme="minorEastAsia" w:cstheme="minorEastAsia"/>
                <w:szCs w:val="21"/>
              </w:rPr>
              <w:t>电子商务数据分析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36" w:type="pct"/>
            <w:vAlign w:val="center"/>
          </w:tcPr>
          <w:p>
            <w:pPr>
              <w:spacing w:line="280" w:lineRule="exact"/>
              <w:jc w:val="center"/>
              <w:rPr>
                <w:rFonts w:asciiTheme="minorEastAsia" w:hAnsiTheme="minorEastAsia" w:cstheme="minorEastAsia"/>
                <w:bCs/>
                <w:kern w:val="0"/>
                <w:szCs w:val="21"/>
              </w:rPr>
            </w:pPr>
          </w:p>
        </w:tc>
        <w:tc>
          <w:tcPr>
            <w:tcW w:w="464" w:type="pct"/>
            <w:vAlign w:val="center"/>
          </w:tcPr>
          <w:p>
            <w:pPr>
              <w:spacing w:line="280" w:lineRule="exact"/>
              <w:jc w:val="center"/>
              <w:rPr>
                <w:rFonts w:asciiTheme="minorEastAsia" w:hAnsiTheme="minorEastAsia" w:cstheme="minorEastAsia"/>
                <w:bCs/>
                <w:kern w:val="0"/>
                <w:szCs w:val="21"/>
              </w:rPr>
            </w:pPr>
          </w:p>
        </w:tc>
        <w:tc>
          <w:tcPr>
            <w:tcW w:w="1782" w:type="pct"/>
            <w:vAlign w:val="center"/>
          </w:tcPr>
          <w:p>
            <w:pPr>
              <w:spacing w:line="280" w:lineRule="exact"/>
              <w:rPr>
                <w:rFonts w:asciiTheme="minorEastAsia" w:hAnsiTheme="minorEastAsia" w:cstheme="minorEastAsia"/>
                <w:bCs/>
                <w:kern w:val="0"/>
                <w:szCs w:val="21"/>
              </w:rPr>
            </w:pPr>
          </w:p>
        </w:tc>
        <w:tc>
          <w:tcPr>
            <w:tcW w:w="402" w:type="pct"/>
            <w:vAlign w:val="center"/>
          </w:tcPr>
          <w:p>
            <w:pPr>
              <w:spacing w:line="280" w:lineRule="exact"/>
              <w:jc w:val="center"/>
              <w:rPr>
                <w:rFonts w:asciiTheme="minorEastAsia" w:hAnsiTheme="minorEastAsia" w:cstheme="minorEastAsia"/>
                <w:bCs/>
                <w:kern w:val="0"/>
                <w:szCs w:val="21"/>
              </w:rPr>
            </w:pPr>
            <w:r>
              <w:rPr>
                <w:rFonts w:hint="eastAsia" w:asciiTheme="minorEastAsia" w:hAnsiTheme="minorEastAsia" w:cstheme="minorEastAsia"/>
                <w:bCs/>
                <w:kern w:val="0"/>
                <w:szCs w:val="21"/>
              </w:rPr>
              <w:t>3</w:t>
            </w:r>
          </w:p>
        </w:tc>
        <w:tc>
          <w:tcPr>
            <w:tcW w:w="480" w:type="pct"/>
            <w:vMerge w:val="continue"/>
            <w:vAlign w:val="center"/>
          </w:tcPr>
          <w:p>
            <w:pPr>
              <w:spacing w:line="280" w:lineRule="exact"/>
              <w:jc w:val="center"/>
              <w:rPr>
                <w:rFonts w:asciiTheme="minorEastAsia" w:hAnsiTheme="minorEastAsia" w:cstheme="minorEastAsia"/>
                <w:bCs/>
                <w:kern w:val="0"/>
                <w:szCs w:val="21"/>
              </w:rPr>
            </w:pPr>
          </w:p>
        </w:tc>
        <w:tc>
          <w:tcPr>
            <w:tcW w:w="1536" w:type="pct"/>
            <w:vAlign w:val="center"/>
          </w:tcPr>
          <w:p>
            <w:pPr>
              <w:spacing w:line="280" w:lineRule="exact"/>
              <w:rPr>
                <w:rFonts w:asciiTheme="minorEastAsia" w:hAnsiTheme="minorEastAsia" w:cstheme="minorEastAsia"/>
                <w:szCs w:val="21"/>
              </w:rPr>
            </w:pPr>
            <w:r>
              <w:rPr>
                <w:rFonts w:hint="eastAsia" w:asciiTheme="minorEastAsia" w:hAnsiTheme="minorEastAsia" w:cstheme="minorEastAsia"/>
                <w:szCs w:val="21"/>
              </w:rPr>
              <w:t>直播电商文案创作</w:t>
            </w:r>
          </w:p>
        </w:tc>
      </w:tr>
    </w:tbl>
    <w:p>
      <w:pPr>
        <w:spacing w:before="120" w:beforeLines="50" w:line="360" w:lineRule="auto"/>
        <w:ind w:firstLine="480" w:firstLineChars="200"/>
        <w:rPr>
          <w:rFonts w:ascii="宋体" w:hAnsi="宋体" w:cs="宋体"/>
          <w:bCs/>
          <w:sz w:val="24"/>
        </w:rPr>
      </w:pPr>
      <w:bookmarkStart w:id="17" w:name="_Toc139448102"/>
      <w:r>
        <w:rPr>
          <w:rFonts w:hint="eastAsia" w:ascii="宋体" w:hAnsi="宋体" w:cs="宋体"/>
          <w:bCs/>
          <w:sz w:val="24"/>
        </w:rPr>
        <w:t>说明：</w:t>
      </w:r>
      <w:r>
        <w:rPr>
          <w:rFonts w:hint="eastAsia" w:ascii="宋体" w:hAnsi="宋体" w:cs="宋体"/>
          <w:bCs/>
          <w:color w:val="000000"/>
          <w:kern w:val="0"/>
          <w:szCs w:val="21"/>
        </w:rPr>
        <w:t>“其他”包括：开学第一课、安全教育、传统文化教育等主题班会。</w:t>
      </w:r>
    </w:p>
    <w:p>
      <w:pPr>
        <w:spacing w:line="360" w:lineRule="auto"/>
        <w:ind w:firstLine="480" w:firstLineChars="200"/>
        <w:rPr>
          <w:rFonts w:ascii="宋体" w:hAnsi="宋体" w:cs="宋体"/>
          <w:bCs/>
          <w:sz w:val="24"/>
        </w:rPr>
      </w:pPr>
      <w:r>
        <w:rPr>
          <w:rFonts w:hint="eastAsia" w:ascii="宋体" w:hAnsi="宋体" w:cs="宋体"/>
          <w:bCs/>
          <w:sz w:val="24"/>
        </w:rPr>
        <w:t>(二)课程要求</w:t>
      </w:r>
      <w:bookmarkEnd w:id="17"/>
    </w:p>
    <w:p>
      <w:pPr>
        <w:spacing w:line="360" w:lineRule="auto"/>
        <w:jc w:val="center"/>
        <w:rPr>
          <w:rFonts w:ascii="宋体" w:hAnsi="宋体" w:cs="宋体"/>
          <w:bCs/>
          <w:kern w:val="0"/>
          <w:sz w:val="24"/>
        </w:rPr>
      </w:pPr>
      <w:r>
        <w:rPr>
          <w:rFonts w:hint="eastAsia" w:ascii="宋体" w:hAnsi="宋体" w:cs="宋体"/>
          <w:bCs/>
          <w:kern w:val="0"/>
          <w:sz w:val="24"/>
        </w:rPr>
        <w:t>表3  公共基础课程要求</w:t>
      </w:r>
    </w:p>
    <w:tbl>
      <w:tblPr>
        <w:tblStyle w:val="2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28" w:type="dxa"/>
          <w:bottom w:w="57" w:type="dxa"/>
          <w:right w:w="28" w:type="dxa"/>
        </w:tblCellMar>
      </w:tblPr>
      <w:tblGrid>
        <w:gridCol w:w="516"/>
        <w:gridCol w:w="1147"/>
        <w:gridCol w:w="588"/>
        <w:gridCol w:w="6331"/>
        <w:gridCol w:w="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435" w:hRule="atLeast"/>
          <w:tblHeader/>
        </w:trPr>
        <w:tc>
          <w:tcPr>
            <w:tcW w:w="283" w:type="pct"/>
            <w:vAlign w:val="center"/>
          </w:tcPr>
          <w:p>
            <w:pPr>
              <w:spacing w:line="280" w:lineRule="exact"/>
              <w:jc w:val="center"/>
              <w:rPr>
                <w:rFonts w:ascii="宋体" w:hAnsi="宋体"/>
                <w:szCs w:val="21"/>
              </w:rPr>
            </w:pPr>
            <w:bookmarkStart w:id="18" w:name="_Hlk141254767"/>
            <w:r>
              <w:rPr>
                <w:rFonts w:ascii="宋体" w:hAnsi="宋体"/>
                <w:szCs w:val="21"/>
              </w:rPr>
              <w:t>序号</w:t>
            </w:r>
          </w:p>
        </w:tc>
        <w:tc>
          <w:tcPr>
            <w:tcW w:w="628" w:type="pct"/>
            <w:vAlign w:val="center"/>
          </w:tcPr>
          <w:p>
            <w:pPr>
              <w:spacing w:line="280" w:lineRule="exact"/>
              <w:jc w:val="center"/>
              <w:rPr>
                <w:rFonts w:ascii="宋体" w:hAnsi="宋体"/>
                <w:szCs w:val="21"/>
              </w:rPr>
            </w:pPr>
            <w:r>
              <w:rPr>
                <w:rFonts w:ascii="宋体" w:hAnsi="宋体"/>
                <w:szCs w:val="21"/>
              </w:rPr>
              <w:t>课程名称及课程代码</w:t>
            </w:r>
          </w:p>
        </w:tc>
        <w:tc>
          <w:tcPr>
            <w:tcW w:w="3789" w:type="pct"/>
            <w:gridSpan w:val="2"/>
            <w:vAlign w:val="center"/>
          </w:tcPr>
          <w:p>
            <w:pPr>
              <w:spacing w:line="280" w:lineRule="exact"/>
              <w:jc w:val="center"/>
              <w:rPr>
                <w:rFonts w:ascii="宋体" w:hAnsi="宋体"/>
                <w:szCs w:val="21"/>
              </w:rPr>
            </w:pPr>
            <w:r>
              <w:rPr>
                <w:rFonts w:ascii="宋体" w:hAnsi="宋体"/>
                <w:szCs w:val="21"/>
              </w:rPr>
              <w:t>课程描述</w:t>
            </w:r>
          </w:p>
        </w:tc>
        <w:tc>
          <w:tcPr>
            <w:tcW w:w="298" w:type="pct"/>
            <w:vAlign w:val="center"/>
          </w:tcPr>
          <w:p>
            <w:pPr>
              <w:spacing w:line="280" w:lineRule="exact"/>
              <w:jc w:val="center"/>
              <w:rPr>
                <w:rFonts w:ascii="宋体" w:hAnsi="宋体"/>
                <w:szCs w:val="21"/>
              </w:rPr>
            </w:pPr>
            <w:r>
              <w:rPr>
                <w:rFonts w:ascii="宋体" w:hAnsi="宋体"/>
                <w:szCs w:val="21"/>
              </w:rPr>
              <w:t>参考学时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c>
          <w:tcPr>
            <w:tcW w:w="283" w:type="pct"/>
            <w:vMerge w:val="restart"/>
            <w:vAlign w:val="center"/>
          </w:tcPr>
          <w:p>
            <w:pPr>
              <w:spacing w:line="280" w:lineRule="exact"/>
              <w:jc w:val="center"/>
              <w:rPr>
                <w:rFonts w:ascii="宋体" w:hAnsi="宋体"/>
                <w:szCs w:val="21"/>
              </w:rPr>
            </w:pPr>
            <w:r>
              <w:rPr>
                <w:rFonts w:hint="eastAsia" w:ascii="宋体" w:hAnsi="宋体"/>
                <w:szCs w:val="21"/>
              </w:rPr>
              <w:t>1</w:t>
            </w:r>
          </w:p>
        </w:tc>
        <w:tc>
          <w:tcPr>
            <w:tcW w:w="628" w:type="pct"/>
            <w:vMerge w:val="restart"/>
            <w:vAlign w:val="center"/>
          </w:tcPr>
          <w:p>
            <w:pPr>
              <w:widowControl/>
              <w:spacing w:line="280" w:lineRule="exact"/>
              <w:jc w:val="center"/>
              <w:rPr>
                <w:rFonts w:ascii="宋体" w:hAnsi="宋体" w:cs="宋体"/>
                <w:bCs/>
                <w:kern w:val="0"/>
                <w:szCs w:val="21"/>
              </w:rPr>
            </w:pPr>
            <w:r>
              <w:rPr>
                <w:rFonts w:ascii="宋体" w:hAnsi="宋体" w:cs="宋体"/>
                <w:bCs/>
                <w:kern w:val="0"/>
                <w:szCs w:val="21"/>
              </w:rPr>
              <w:t>思想政治</w:t>
            </w:r>
          </w:p>
          <w:p>
            <w:pPr>
              <w:widowControl/>
              <w:spacing w:line="280" w:lineRule="exact"/>
              <w:jc w:val="center"/>
              <w:rPr>
                <w:rFonts w:ascii="宋体" w:hAnsi="宋体" w:cs="宋体"/>
                <w:bCs/>
                <w:kern w:val="0"/>
                <w:szCs w:val="21"/>
              </w:rPr>
            </w:pPr>
            <w:r>
              <w:rPr>
                <w:rFonts w:hint="eastAsia" w:ascii="宋体" w:hAnsi="宋体" w:cs="宋体"/>
                <w:bCs/>
                <w:kern w:val="0"/>
                <w:szCs w:val="21"/>
              </w:rPr>
              <w:t>10100101</w:t>
            </w:r>
          </w:p>
        </w:tc>
        <w:tc>
          <w:tcPr>
            <w:tcW w:w="322" w:type="pct"/>
            <w:vAlign w:val="center"/>
          </w:tcPr>
          <w:p>
            <w:pPr>
              <w:spacing w:line="280" w:lineRule="exact"/>
              <w:jc w:val="center"/>
              <w:rPr>
                <w:rFonts w:ascii="宋体" w:hAnsi="宋体"/>
                <w:szCs w:val="21"/>
              </w:rPr>
            </w:pPr>
            <w:r>
              <w:rPr>
                <w:rFonts w:ascii="宋体" w:hAnsi="宋体"/>
                <w:szCs w:val="21"/>
              </w:rPr>
              <w:t>课程目标</w:t>
            </w:r>
          </w:p>
        </w:tc>
        <w:tc>
          <w:tcPr>
            <w:tcW w:w="3467" w:type="pct"/>
          </w:tcPr>
          <w:p>
            <w:pPr>
              <w:widowControl/>
              <w:spacing w:line="280" w:lineRule="exact"/>
              <w:rPr>
                <w:rFonts w:ascii="宋体" w:hAnsi="宋体" w:cs="宋体"/>
                <w:bCs/>
                <w:kern w:val="0"/>
                <w:szCs w:val="21"/>
              </w:rPr>
            </w:pPr>
            <w:r>
              <w:rPr>
                <w:rFonts w:hint="eastAsia" w:ascii="宋体" w:hAnsi="宋体" w:cs="宋体"/>
                <w:bCs/>
                <w:kern w:val="0"/>
                <w:szCs w:val="21"/>
              </w:rPr>
              <w:t>【素质目标】</w:t>
            </w:r>
          </w:p>
          <w:p>
            <w:pPr>
              <w:widowControl/>
              <w:spacing w:line="280" w:lineRule="exact"/>
            </w:pPr>
            <w:r>
              <w:t>帮助学生确立正确的政治方向，坚定理想信念，厚植爱国主义情怀；提高职业道德素质、法治素养和心理健康水平，促进学生健康成长、全面发展；培养拥护中国共产党领导和我国社会主义制度，引导学生坚定“四个自信”，成为堪当民族复兴重任的时代新人。</w:t>
            </w:r>
          </w:p>
          <w:p>
            <w:pPr>
              <w:widowControl/>
              <w:spacing w:line="280" w:lineRule="exact"/>
              <w:rPr>
                <w:rFonts w:ascii="宋体" w:hAnsi="宋体" w:cs="宋体"/>
                <w:bCs/>
                <w:kern w:val="0"/>
                <w:szCs w:val="21"/>
              </w:rPr>
            </w:pPr>
            <w:r>
              <w:rPr>
                <w:rFonts w:hint="eastAsia" w:ascii="宋体" w:hAnsi="宋体" w:cs="宋体"/>
                <w:bCs/>
                <w:kern w:val="0"/>
                <w:szCs w:val="21"/>
              </w:rPr>
              <w:t>【知识目标】</w:t>
            </w:r>
          </w:p>
          <w:p>
            <w:pPr>
              <w:widowControl/>
              <w:spacing w:line="280" w:lineRule="exact"/>
              <w:rPr>
                <w:rFonts w:ascii="宋体" w:hAnsi="宋体"/>
                <w:spacing w:val="-3"/>
                <w:szCs w:val="21"/>
              </w:rPr>
            </w:pPr>
            <w:r>
              <w:rPr>
                <w:rFonts w:hint="eastAsia" w:ascii="宋体" w:hAnsi="宋体" w:cs="宋体"/>
                <w:bCs/>
                <w:kern w:val="0"/>
                <w:szCs w:val="21"/>
              </w:rPr>
              <w:t>1.</w:t>
            </w:r>
            <w:r>
              <w:rPr>
                <w:rFonts w:ascii="宋体" w:hAnsi="宋体"/>
                <w:spacing w:val="-4"/>
                <w:szCs w:val="21"/>
              </w:rPr>
              <w:t>初步掌握辩证唯物主义和</w:t>
            </w:r>
            <w:r>
              <w:rPr>
                <w:rFonts w:ascii="宋体" w:hAnsi="宋体"/>
                <w:spacing w:val="-3"/>
                <w:szCs w:val="21"/>
              </w:rPr>
              <w:t>历史唯物主义基本原理，</w:t>
            </w:r>
            <w:r>
              <w:rPr>
                <w:rFonts w:ascii="宋体" w:hAnsi="宋体"/>
                <w:szCs w:val="21"/>
              </w:rPr>
              <w:t>正确认识我国发展新的历史方位和社会主要矛盾的变化，理解习近平新时代中国特色社会主义思想是党和国家必须长期坚持的指导思想；</w:t>
            </w:r>
            <w:r>
              <w:rPr>
                <w:rFonts w:hint="eastAsia" w:ascii="宋体" w:hAnsi="宋体" w:cs="宋体"/>
                <w:bCs/>
                <w:kern w:val="0"/>
                <w:szCs w:val="21"/>
              </w:rPr>
              <w:t>理解新时代中国特色社会主义经济建设、政治建设、文化建设、社会建设、生态文明建设的内容和要求；</w:t>
            </w:r>
          </w:p>
          <w:p>
            <w:pPr>
              <w:widowControl/>
              <w:spacing w:line="280" w:lineRule="exact"/>
              <w:rPr>
                <w:rFonts w:ascii="宋体" w:hAnsi="宋体"/>
                <w:spacing w:val="-3"/>
                <w:szCs w:val="21"/>
              </w:rPr>
            </w:pPr>
            <w:r>
              <w:rPr>
                <w:rFonts w:hint="eastAsia" w:ascii="宋体" w:hAnsi="宋体"/>
                <w:szCs w:val="21"/>
              </w:rPr>
              <w:t>2.</w:t>
            </w:r>
            <w:r>
              <w:rPr>
                <w:rFonts w:ascii="宋体" w:hAnsi="宋体"/>
                <w:spacing w:val="-4"/>
                <w:szCs w:val="21"/>
              </w:rPr>
              <w:t>正确认识劳动在人类社会</w:t>
            </w:r>
            <w:r>
              <w:rPr>
                <w:rFonts w:ascii="宋体" w:hAnsi="宋体"/>
                <w:spacing w:val="-2"/>
                <w:szCs w:val="21"/>
              </w:rPr>
              <w:t>发展中的作用，理解正确的职业理想对国家以及人生发展的作用，明</w:t>
            </w:r>
            <w:r>
              <w:rPr>
                <w:rFonts w:ascii="宋体" w:hAnsi="宋体"/>
                <w:spacing w:val="-4"/>
                <w:szCs w:val="21"/>
              </w:rPr>
              <w:t>确职业生涯规划对实现职业理想的重要性，懂得职业道德对职业发展</w:t>
            </w:r>
            <w:r>
              <w:rPr>
                <w:rFonts w:ascii="宋体" w:hAnsi="宋体"/>
                <w:spacing w:val="-3"/>
                <w:szCs w:val="21"/>
              </w:rPr>
              <w:t>和人生成长的意义；树立正确的劳动观、职业观、就业观、创业观和成才观，自觉践行劳动精神、劳模精神和工匠精神</w:t>
            </w:r>
            <w:r>
              <w:rPr>
                <w:rFonts w:hint="eastAsia" w:ascii="宋体" w:hAnsi="宋体"/>
                <w:spacing w:val="-3"/>
                <w:szCs w:val="21"/>
              </w:rPr>
              <w:t>；</w:t>
            </w:r>
          </w:p>
          <w:p>
            <w:pPr>
              <w:widowControl/>
              <w:spacing w:line="280" w:lineRule="exact"/>
              <w:rPr>
                <w:rFonts w:ascii="宋体" w:hAnsi="宋体" w:cs="宋体"/>
                <w:bCs/>
                <w:kern w:val="0"/>
                <w:szCs w:val="21"/>
              </w:rPr>
            </w:pPr>
            <w:r>
              <w:rPr>
                <w:rFonts w:hint="eastAsia" w:ascii="宋体" w:hAnsi="宋体"/>
                <w:spacing w:val="-3"/>
                <w:szCs w:val="21"/>
              </w:rPr>
              <w:t>3.了解与日常生活和职业活动密切相关的法律知识，理解法治是党领导人民治理国家的基本方式，明确建设社会主义法治国家的战略目标；树立宪法法律至上、法律面前人人平等的法治理念，形成法治让社会更和谐、生活更美好的认知和情感。</w:t>
            </w:r>
          </w:p>
          <w:p>
            <w:pPr>
              <w:widowControl/>
              <w:spacing w:line="280" w:lineRule="exact"/>
              <w:rPr>
                <w:rFonts w:ascii="宋体" w:hAnsi="宋体" w:cs="宋体"/>
                <w:bCs/>
                <w:kern w:val="0"/>
                <w:szCs w:val="21"/>
              </w:rPr>
            </w:pPr>
            <w:r>
              <w:rPr>
                <w:rFonts w:hint="eastAsia" w:ascii="宋体" w:hAnsi="宋体" w:cs="宋体"/>
                <w:bCs/>
                <w:kern w:val="0"/>
                <w:szCs w:val="21"/>
              </w:rPr>
              <w:t>【能力目标】</w:t>
            </w:r>
          </w:p>
          <w:p>
            <w:pPr>
              <w:widowControl/>
              <w:spacing w:line="280" w:lineRule="exact"/>
              <w:rPr>
                <w:rFonts w:ascii="宋体" w:hAnsi="宋体" w:cs="宋体"/>
                <w:bCs/>
                <w:kern w:val="0"/>
                <w:szCs w:val="21"/>
              </w:rPr>
            </w:pPr>
            <w:r>
              <w:rPr>
                <w:rFonts w:hint="eastAsia" w:ascii="宋体" w:hAnsi="宋体" w:cs="宋体"/>
                <w:bCs/>
                <w:kern w:val="0"/>
                <w:szCs w:val="21"/>
              </w:rPr>
              <w:t>具有政治认同、职业精神、法治意识、健全人格、公共参与等核心素养。</w:t>
            </w:r>
          </w:p>
          <w:p>
            <w:pPr>
              <w:widowControl/>
              <w:spacing w:line="280" w:lineRule="exact"/>
              <w:rPr>
                <w:rFonts w:ascii="宋体" w:hAnsi="宋体" w:cs="宋体"/>
                <w:bCs/>
                <w:kern w:val="0"/>
                <w:szCs w:val="21"/>
              </w:rPr>
            </w:pPr>
            <w:r>
              <w:rPr>
                <w:rFonts w:hint="eastAsia" w:ascii="宋体" w:hAnsi="宋体"/>
                <w:szCs w:val="21"/>
              </w:rPr>
              <w:t>1.</w:t>
            </w:r>
            <w:r>
              <w:rPr>
                <w:rFonts w:ascii="宋体" w:hAnsi="宋体"/>
                <w:szCs w:val="21"/>
              </w:rPr>
              <w:t>拥护党的领导，坚定中国特色社会主义道路自信、理论自信、制度自信、文化自信；坚持社会主义核心价值体系，自觉培育和践行社会主义核心价值观；</w:t>
            </w:r>
            <w:r>
              <w:rPr>
                <w:rFonts w:hint="eastAsia" w:ascii="宋体" w:hAnsi="宋体" w:cs="宋体"/>
                <w:bCs/>
                <w:kern w:val="0"/>
                <w:szCs w:val="21"/>
              </w:rPr>
              <w:t xml:space="preserve"> </w:t>
            </w:r>
          </w:p>
          <w:p>
            <w:pPr>
              <w:widowControl/>
              <w:spacing w:line="280" w:lineRule="exact"/>
              <w:rPr>
                <w:rFonts w:ascii="宋体" w:hAnsi="宋体"/>
                <w:spacing w:val="-3"/>
                <w:szCs w:val="21"/>
              </w:rPr>
            </w:pPr>
            <w:r>
              <w:rPr>
                <w:rFonts w:hint="eastAsia" w:ascii="宋体" w:hAnsi="宋体" w:cs="宋体"/>
                <w:bCs/>
                <w:kern w:val="0"/>
                <w:szCs w:val="21"/>
              </w:rPr>
              <w:t>2.</w:t>
            </w:r>
            <w:r>
              <w:rPr>
                <w:rFonts w:ascii="宋体" w:hAnsi="宋体"/>
                <w:spacing w:val="-3"/>
                <w:szCs w:val="21"/>
              </w:rPr>
              <w:t>具备理性思维、批判质疑、勇于探究的科学精神，能够正确认识</w:t>
            </w:r>
            <w:r>
              <w:rPr>
                <w:rFonts w:ascii="宋体" w:hAnsi="宋体"/>
                <w:spacing w:val="7"/>
                <w:szCs w:val="21"/>
              </w:rPr>
              <w:t>和处理社会发展与个人成长的关系，并做出正确价值判断和行为选</w:t>
            </w:r>
            <w:r>
              <w:rPr>
                <w:rFonts w:ascii="宋体" w:hAnsi="宋体"/>
                <w:spacing w:val="-3"/>
                <w:szCs w:val="21"/>
              </w:rPr>
              <w:t>择，在社会实践中增长才干</w:t>
            </w:r>
            <w:r>
              <w:rPr>
                <w:rFonts w:hint="eastAsia" w:ascii="宋体" w:hAnsi="宋体"/>
                <w:spacing w:val="-3"/>
                <w:szCs w:val="21"/>
              </w:rPr>
              <w:t>；</w:t>
            </w:r>
          </w:p>
          <w:p>
            <w:pPr>
              <w:widowControl/>
              <w:spacing w:line="280" w:lineRule="exact"/>
              <w:rPr>
                <w:rFonts w:ascii="宋体" w:hAnsi="宋体"/>
                <w:szCs w:val="21"/>
              </w:rPr>
            </w:pPr>
            <w:r>
              <w:rPr>
                <w:rFonts w:hint="eastAsia" w:ascii="宋体" w:hAnsi="宋体" w:cs="宋体"/>
                <w:bCs/>
                <w:kern w:val="0"/>
                <w:szCs w:val="21"/>
              </w:rPr>
              <w:t>3.</w:t>
            </w:r>
            <w:r>
              <w:rPr>
                <w:rFonts w:ascii="宋体" w:hAnsi="宋体"/>
                <w:spacing w:val="5"/>
                <w:szCs w:val="21"/>
              </w:rPr>
              <w:t>具有法治意识，</w:t>
            </w:r>
            <w:r>
              <w:rPr>
                <w:rFonts w:hint="eastAsia" w:ascii="宋体" w:hAnsi="宋体"/>
                <w:spacing w:val="5"/>
                <w:szCs w:val="21"/>
              </w:rPr>
              <w:t>学</w:t>
            </w:r>
            <w:r>
              <w:rPr>
                <w:rFonts w:hint="eastAsia" w:ascii="宋体" w:hAnsi="宋体"/>
                <w:spacing w:val="-3"/>
                <w:szCs w:val="21"/>
              </w:rPr>
              <w:t>会从法的角度去认识和理解社会，养成依法行使权利、履行法定义务的思维方式和行为习惯；</w:t>
            </w:r>
          </w:p>
          <w:p>
            <w:pPr>
              <w:widowControl/>
              <w:spacing w:line="280" w:lineRule="exact"/>
              <w:rPr>
                <w:rFonts w:ascii="宋体" w:hAnsi="宋体" w:cs="宋体"/>
                <w:bCs/>
                <w:kern w:val="0"/>
                <w:szCs w:val="21"/>
                <w:lang w:val="eu-ES"/>
              </w:rPr>
            </w:pPr>
            <w:r>
              <w:rPr>
                <w:rFonts w:hint="eastAsia" w:ascii="宋体" w:hAnsi="宋体" w:cs="宋体"/>
                <w:bCs/>
                <w:kern w:val="0"/>
                <w:szCs w:val="21"/>
                <w:lang w:val="eu-ES"/>
              </w:rPr>
              <w:t>4.</w:t>
            </w:r>
            <w:r>
              <w:rPr>
                <w:rFonts w:ascii="宋体" w:hAnsi="宋体"/>
                <w:spacing w:val="-4"/>
                <w:szCs w:val="21"/>
              </w:rPr>
              <w:t>具有健全人格</w:t>
            </w:r>
            <w:r>
              <w:rPr>
                <w:rFonts w:hint="eastAsia" w:ascii="宋体" w:hAnsi="宋体"/>
                <w:spacing w:val="-4"/>
                <w:szCs w:val="21"/>
              </w:rPr>
              <w:t>，能够适应环境、应对挫折、把握机遇、勇于创新，正确处理在生活、成长、学习和求职就业过程中出现的心理和行为问题，增强调控情绪、自主自助和积极适应社会发展变化的能力。</w:t>
            </w:r>
          </w:p>
          <w:p>
            <w:pPr>
              <w:widowControl/>
              <w:spacing w:line="280" w:lineRule="exact"/>
              <w:rPr>
                <w:rFonts w:ascii="宋体" w:hAnsi="宋体" w:cs="宋体"/>
                <w:bCs/>
                <w:kern w:val="0"/>
                <w:szCs w:val="21"/>
              </w:rPr>
            </w:pPr>
            <w:r>
              <w:rPr>
                <w:rFonts w:hint="eastAsia" w:ascii="宋体" w:hAnsi="宋体" w:cs="宋体"/>
                <w:bCs/>
                <w:kern w:val="0"/>
                <w:szCs w:val="21"/>
                <w:lang w:val="eu-ES"/>
              </w:rPr>
              <w:t>5.</w:t>
            </w:r>
            <w:r>
              <w:rPr>
                <w:rFonts w:ascii="宋体" w:hAnsi="宋体"/>
                <w:spacing w:val="-4"/>
                <w:szCs w:val="21"/>
              </w:rPr>
              <w:t>具有</w:t>
            </w:r>
            <w:r>
              <w:rPr>
                <w:rFonts w:ascii="宋体" w:hAnsi="宋体"/>
                <w:szCs w:val="21"/>
              </w:rPr>
              <w:t>主人翁意识，坚持以人民为中心，能够有序参与公共事务、积极承担社会责任。</w:t>
            </w:r>
          </w:p>
        </w:tc>
        <w:tc>
          <w:tcPr>
            <w:tcW w:w="298" w:type="pct"/>
            <w:vMerge w:val="restart"/>
            <w:vAlign w:val="center"/>
          </w:tcPr>
          <w:p>
            <w:pPr>
              <w:spacing w:line="280" w:lineRule="exact"/>
              <w:jc w:val="center"/>
              <w:rPr>
                <w:rFonts w:ascii="宋体" w:hAnsi="宋体"/>
                <w:szCs w:val="21"/>
              </w:rPr>
            </w:pPr>
            <w:r>
              <w:rPr>
                <w:rFonts w:hint="eastAsia" w:ascii="宋体" w:hAnsi="宋体"/>
                <w:szCs w:val="21"/>
              </w:rPr>
              <w:t>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c>
          <w:tcPr>
            <w:tcW w:w="283" w:type="pct"/>
            <w:vMerge w:val="continue"/>
            <w:vAlign w:val="center"/>
          </w:tcPr>
          <w:p>
            <w:pPr>
              <w:spacing w:line="280" w:lineRule="exact"/>
              <w:jc w:val="center"/>
              <w:rPr>
                <w:rFonts w:ascii="宋体" w:hAnsi="宋体"/>
                <w:szCs w:val="21"/>
              </w:rPr>
            </w:pPr>
          </w:p>
        </w:tc>
        <w:tc>
          <w:tcPr>
            <w:tcW w:w="628" w:type="pct"/>
            <w:vMerge w:val="continue"/>
            <w:vAlign w:val="center"/>
          </w:tcPr>
          <w:p>
            <w:pPr>
              <w:spacing w:line="280" w:lineRule="exact"/>
              <w:jc w:val="center"/>
              <w:rPr>
                <w:rFonts w:ascii="宋体" w:hAnsi="宋体"/>
                <w:szCs w:val="21"/>
              </w:rPr>
            </w:pPr>
          </w:p>
        </w:tc>
        <w:tc>
          <w:tcPr>
            <w:tcW w:w="322" w:type="pct"/>
            <w:vAlign w:val="center"/>
          </w:tcPr>
          <w:p>
            <w:pPr>
              <w:spacing w:line="280" w:lineRule="exact"/>
              <w:jc w:val="center"/>
              <w:rPr>
                <w:rFonts w:ascii="宋体" w:hAnsi="宋体"/>
                <w:szCs w:val="21"/>
              </w:rPr>
            </w:pPr>
            <w:r>
              <w:rPr>
                <w:rFonts w:ascii="宋体" w:hAnsi="宋体"/>
                <w:szCs w:val="21"/>
              </w:rPr>
              <w:t>主要教学内容</w:t>
            </w:r>
          </w:p>
        </w:tc>
        <w:tc>
          <w:tcPr>
            <w:tcW w:w="3467" w:type="pct"/>
            <w:vAlign w:val="center"/>
          </w:tcPr>
          <w:p>
            <w:pPr>
              <w:widowControl/>
              <w:spacing w:before="48" w:beforeLines="20" w:after="48" w:afterLines="20" w:line="280" w:lineRule="exact"/>
              <w:rPr>
                <w:rFonts w:ascii="宋体" w:hAnsi="宋体" w:cs="宋体"/>
                <w:kern w:val="0"/>
                <w:szCs w:val="21"/>
              </w:rPr>
            </w:pPr>
            <w:r>
              <w:rPr>
                <w:rFonts w:hint="eastAsia" w:ascii="宋体" w:hAnsi="宋体" w:cs="宋体"/>
                <w:kern w:val="0"/>
                <w:szCs w:val="21"/>
              </w:rPr>
              <w:t>模块一：中国特色社会主义（36学时）</w:t>
            </w:r>
          </w:p>
          <w:p>
            <w:pPr>
              <w:widowControl/>
              <w:spacing w:line="280" w:lineRule="exact"/>
              <w:jc w:val="left"/>
            </w:pPr>
            <w:r>
              <w:rPr>
                <w:rFonts w:hint="eastAsia"/>
              </w:rPr>
              <w:t>按照“五位一体”总体布局，从经济建设、政治建设、文化建设、社会建设和生态文明建设展开，系统阐释习近平新时代中国特色社会主义思想的主要内容。重点讲述中国特色社会主义进入新时代，“两个确立”的决定性意义，以新发展理念引领高质量发展，坚持和加强党的全面领导，坚定不移全面从严治党，发展全过程人民民主，以中国式现代化全面推进中华民族伟大复兴等内容，引导学生树立对马克思主义的信仰、对中国特色社会主义的信念。对实现中华民族伟大复兴中国梦的信心，胸怀天下，积极投身建设社会主义现代化国家的伟大事业。</w:t>
            </w:r>
          </w:p>
          <w:p>
            <w:pPr>
              <w:widowControl/>
              <w:spacing w:before="48" w:beforeLines="20" w:after="48" w:afterLines="20" w:line="280" w:lineRule="exact"/>
              <w:rPr>
                <w:rFonts w:ascii="宋体" w:hAnsi="宋体" w:cs="宋体"/>
                <w:kern w:val="0"/>
                <w:szCs w:val="21"/>
              </w:rPr>
            </w:pPr>
            <w:r>
              <w:rPr>
                <w:rFonts w:hint="eastAsia" w:ascii="宋体" w:hAnsi="宋体" w:cs="宋体"/>
                <w:kern w:val="0"/>
                <w:szCs w:val="21"/>
              </w:rPr>
              <w:t>模块二：心理健康与职业生涯（36学时）</w:t>
            </w:r>
          </w:p>
          <w:p>
            <w:pPr>
              <w:widowControl/>
              <w:spacing w:line="280" w:lineRule="exact"/>
              <w:rPr>
                <w:spacing w:val="-3"/>
              </w:rPr>
            </w:pPr>
            <w:r>
              <w:rPr>
                <w:rFonts w:hint="eastAsia"/>
                <w:spacing w:val="-3"/>
              </w:rPr>
              <w:t>以心理和谐、职业成才为目标，讲授心理健康与职业生涯规划的基本知识，培育中职学生自立自强、敬业乐群的心理品质和自尊自信、理性平和的良好心态，引导其形成适应时代发展的职业理想和职业发展观，为职业生涯发展奠定坚实基础。</w:t>
            </w:r>
          </w:p>
          <w:p>
            <w:pPr>
              <w:widowControl/>
              <w:spacing w:before="48" w:beforeLines="20" w:after="48" w:afterLines="20" w:line="280" w:lineRule="exact"/>
              <w:rPr>
                <w:rFonts w:ascii="宋体" w:hAnsi="宋体" w:cs="宋体"/>
                <w:kern w:val="0"/>
                <w:szCs w:val="21"/>
              </w:rPr>
            </w:pPr>
            <w:r>
              <w:rPr>
                <w:rFonts w:hint="eastAsia" w:ascii="宋体" w:hAnsi="宋体" w:cs="宋体"/>
                <w:kern w:val="0"/>
                <w:szCs w:val="21"/>
              </w:rPr>
              <w:t>模块三：哲学与人生（36学时）</w:t>
            </w:r>
          </w:p>
          <w:p>
            <w:pPr>
              <w:widowControl/>
              <w:spacing w:line="280" w:lineRule="exact"/>
              <w:rPr>
                <w:spacing w:val="-3"/>
              </w:rPr>
            </w:pPr>
            <w:r>
              <w:rPr>
                <w:rFonts w:hint="eastAsia"/>
                <w:spacing w:val="-3"/>
              </w:rPr>
              <w:t>系统介绍马克思主义哲学的基本原理及其对人生成长的意义，引导学生运用习近平新时代中国特色社会主义思想的世界观和方法论指导人生，坚持人民至上、坚持守正创新、坚持问题导向、坚持系统观念，自觉弘扬和践行社会主义核心价值观，正确认识和处理人生发展中的问题，走好人生路。</w:t>
            </w:r>
          </w:p>
          <w:p>
            <w:pPr>
              <w:widowControl/>
              <w:spacing w:before="48" w:beforeLines="20" w:after="48" w:afterLines="20" w:line="280" w:lineRule="exact"/>
              <w:rPr>
                <w:rFonts w:ascii="宋体" w:hAnsi="宋体" w:cs="宋体"/>
                <w:kern w:val="0"/>
                <w:szCs w:val="21"/>
              </w:rPr>
            </w:pPr>
            <w:r>
              <w:rPr>
                <w:rFonts w:hint="eastAsia" w:ascii="宋体" w:hAnsi="宋体" w:cs="宋体"/>
                <w:kern w:val="0"/>
                <w:szCs w:val="21"/>
              </w:rPr>
              <w:t>模块四：职业道德与法治（36学时）</w:t>
            </w:r>
          </w:p>
          <w:p>
            <w:pPr>
              <w:widowControl/>
              <w:spacing w:line="280" w:lineRule="exact"/>
              <w:rPr>
                <w:rFonts w:ascii="宋体" w:hAnsi="宋体" w:cs="宋体"/>
                <w:bCs/>
                <w:kern w:val="0"/>
                <w:szCs w:val="21"/>
              </w:rPr>
            </w:pPr>
            <w:r>
              <w:rPr>
                <w:rFonts w:hint="eastAsia"/>
                <w:spacing w:val="7"/>
              </w:rPr>
              <w:t>从中职学生必备的道德要求和法律规范入手，重点讲述加强新时代公民道德建设和全面依法治国的基本要义，引导学生培养良好职业道德，践行劳动精神、劳模精神、工匠精神，走技能成才、技能报国之路；坚持以习近平法治思想为指导，坚定不移走中国特色社会主义道路；自觉以道德和法律的要求规范自己的言行，做恪守道德规范、遵法学法守法用法的好公民。</w:t>
            </w:r>
          </w:p>
        </w:tc>
        <w:tc>
          <w:tcPr>
            <w:tcW w:w="298" w:type="pct"/>
            <w:vMerge w:val="continue"/>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c>
          <w:tcPr>
            <w:tcW w:w="283" w:type="pct"/>
            <w:vMerge w:val="continue"/>
            <w:vAlign w:val="center"/>
          </w:tcPr>
          <w:p>
            <w:pPr>
              <w:spacing w:line="280" w:lineRule="exact"/>
              <w:jc w:val="center"/>
              <w:rPr>
                <w:rFonts w:ascii="宋体" w:hAnsi="宋体"/>
                <w:szCs w:val="21"/>
              </w:rPr>
            </w:pPr>
          </w:p>
        </w:tc>
        <w:tc>
          <w:tcPr>
            <w:tcW w:w="628" w:type="pct"/>
            <w:vMerge w:val="continue"/>
            <w:vAlign w:val="center"/>
          </w:tcPr>
          <w:p>
            <w:pPr>
              <w:spacing w:line="280" w:lineRule="exact"/>
              <w:jc w:val="center"/>
              <w:rPr>
                <w:rFonts w:ascii="宋体" w:hAnsi="宋体"/>
                <w:szCs w:val="21"/>
              </w:rPr>
            </w:pPr>
          </w:p>
        </w:tc>
        <w:tc>
          <w:tcPr>
            <w:tcW w:w="322" w:type="pct"/>
            <w:vAlign w:val="center"/>
          </w:tcPr>
          <w:p>
            <w:pPr>
              <w:spacing w:line="280" w:lineRule="exact"/>
              <w:jc w:val="center"/>
              <w:rPr>
                <w:rFonts w:ascii="宋体" w:hAnsi="宋体"/>
                <w:szCs w:val="21"/>
              </w:rPr>
            </w:pPr>
            <w:r>
              <w:rPr>
                <w:rFonts w:ascii="宋体" w:hAnsi="宋体"/>
                <w:szCs w:val="21"/>
              </w:rPr>
              <w:t>教学要求</w:t>
            </w:r>
          </w:p>
        </w:tc>
        <w:tc>
          <w:tcPr>
            <w:tcW w:w="3467" w:type="pct"/>
            <w:vAlign w:val="center"/>
          </w:tcPr>
          <w:p>
            <w:pPr>
              <w:widowControl/>
              <w:spacing w:line="280" w:lineRule="exact"/>
              <w:rPr>
                <w:rFonts w:ascii="宋体" w:hAnsi="宋体" w:cs="宋体"/>
                <w:bCs/>
                <w:kern w:val="0"/>
                <w:szCs w:val="21"/>
              </w:rPr>
            </w:pPr>
            <w:r>
              <w:rPr>
                <w:rFonts w:hint="eastAsia" w:ascii="宋体" w:hAnsi="宋体" w:cs="宋体"/>
                <w:kern w:val="0"/>
                <w:szCs w:val="21"/>
              </w:rPr>
              <w:t>1.教学模式：</w:t>
            </w:r>
            <w:r>
              <w:rPr>
                <w:rFonts w:ascii="宋体" w:hAnsi="宋体" w:cs="宋体"/>
                <w:bCs/>
                <w:kern w:val="0"/>
                <w:szCs w:val="21"/>
              </w:rPr>
              <w:t>围绕议题设计活动，注重探讨式和体验性学习；加强社会实践活动，打造培育学科核心素养的社会大课堂；</w:t>
            </w:r>
          </w:p>
          <w:p>
            <w:pPr>
              <w:widowControl/>
              <w:spacing w:line="280" w:lineRule="exact"/>
              <w:rPr>
                <w:rFonts w:ascii="宋体" w:hAnsi="宋体" w:cs="宋体"/>
                <w:bCs/>
                <w:kern w:val="0"/>
                <w:szCs w:val="21"/>
              </w:rPr>
            </w:pPr>
            <w:r>
              <w:rPr>
                <w:rFonts w:hint="eastAsia" w:ascii="宋体" w:hAnsi="宋体" w:cs="宋体"/>
                <w:kern w:val="0"/>
                <w:szCs w:val="21"/>
              </w:rPr>
              <w:t>2.教学手段：</w:t>
            </w:r>
            <w:r>
              <w:rPr>
                <w:rFonts w:hint="eastAsia" w:ascii="宋体" w:hAnsi="宋体" w:cs="宋体"/>
                <w:bCs/>
                <w:kern w:val="0"/>
                <w:szCs w:val="21"/>
              </w:rPr>
              <w:t>利用信息技术，形成有意义的互动学习环境，促进学生有效投入学习活动；借助信息技术优化整合课堂教学，引导学生经历多样化的学习过程；利用具有交互功能的网络学习空间，引导学生体验开放式学习，促进教与学、教与教、学与学的全面互动；探索远程协作、实时互动、移动学习等信息化教学形式，运用现代信息技术提高教学效率；</w:t>
            </w:r>
          </w:p>
          <w:p>
            <w:pPr>
              <w:widowControl/>
              <w:spacing w:line="280" w:lineRule="exact"/>
              <w:rPr>
                <w:rFonts w:ascii="宋体" w:hAnsi="宋体" w:cs="宋体"/>
                <w:bCs/>
                <w:kern w:val="0"/>
                <w:szCs w:val="21"/>
              </w:rPr>
            </w:pPr>
            <w:r>
              <w:rPr>
                <w:rFonts w:hint="eastAsia" w:ascii="宋体" w:hAnsi="宋体" w:cs="宋体"/>
                <w:kern w:val="0"/>
                <w:szCs w:val="21"/>
              </w:rPr>
              <w:t>3.教学方法：</w:t>
            </w:r>
            <w:r>
              <w:rPr>
                <w:rFonts w:hint="eastAsia" w:ascii="宋体" w:hAnsi="宋体" w:cs="宋体"/>
                <w:bCs/>
                <w:kern w:val="0"/>
                <w:szCs w:val="21"/>
              </w:rPr>
              <w:t>讲授法、案例教学法、情境教学法、任务驱动法；</w:t>
            </w:r>
          </w:p>
          <w:p>
            <w:pPr>
              <w:widowControl/>
              <w:spacing w:line="280" w:lineRule="exact"/>
              <w:rPr>
                <w:rFonts w:ascii="宋体" w:hAnsi="宋体" w:cs="宋体"/>
                <w:bCs/>
                <w:kern w:val="0"/>
                <w:szCs w:val="21"/>
              </w:rPr>
            </w:pPr>
            <w:r>
              <w:rPr>
                <w:rFonts w:hint="eastAsia" w:ascii="宋体" w:hAnsi="宋体" w:cs="宋体"/>
                <w:kern w:val="0"/>
                <w:szCs w:val="21"/>
              </w:rPr>
              <w:t>4.考核方式：</w:t>
            </w:r>
            <w:r>
              <w:rPr>
                <w:rFonts w:hint="eastAsia" w:ascii="宋体" w:hAnsi="宋体" w:cs="宋体"/>
                <w:bCs/>
                <w:kern w:val="0"/>
                <w:szCs w:val="21"/>
              </w:rPr>
              <w:t>考试与考查相结合；课堂学习评价和实践活动评价、过程性评价和终结性评价、量化评价和质性评价有机结合。</w:t>
            </w:r>
          </w:p>
        </w:tc>
        <w:tc>
          <w:tcPr>
            <w:tcW w:w="298" w:type="pct"/>
            <w:vMerge w:val="continue"/>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c>
          <w:tcPr>
            <w:tcW w:w="283" w:type="pct"/>
            <w:vMerge w:val="restart"/>
            <w:vAlign w:val="center"/>
          </w:tcPr>
          <w:p>
            <w:pPr>
              <w:spacing w:line="280" w:lineRule="exact"/>
              <w:jc w:val="center"/>
              <w:rPr>
                <w:rFonts w:ascii="宋体" w:hAnsi="宋体"/>
                <w:szCs w:val="21"/>
              </w:rPr>
            </w:pPr>
            <w:r>
              <w:rPr>
                <w:rFonts w:hint="eastAsia" w:ascii="宋体" w:hAnsi="宋体"/>
                <w:szCs w:val="21"/>
              </w:rPr>
              <w:t>2</w:t>
            </w:r>
          </w:p>
        </w:tc>
        <w:tc>
          <w:tcPr>
            <w:tcW w:w="628" w:type="pct"/>
            <w:vMerge w:val="restart"/>
            <w:vAlign w:val="center"/>
          </w:tcPr>
          <w:p>
            <w:pPr>
              <w:widowControl/>
              <w:spacing w:line="280" w:lineRule="exact"/>
              <w:jc w:val="center"/>
              <w:rPr>
                <w:rFonts w:ascii="宋体" w:hAnsi="宋体" w:cs="宋体"/>
                <w:bCs/>
                <w:kern w:val="0"/>
                <w:szCs w:val="21"/>
              </w:rPr>
            </w:pPr>
            <w:r>
              <w:rPr>
                <w:rFonts w:hint="eastAsia" w:ascii="宋体" w:hAnsi="宋体" w:cs="宋体"/>
                <w:bCs/>
                <w:kern w:val="0"/>
                <w:szCs w:val="21"/>
              </w:rPr>
              <w:t>历史</w:t>
            </w:r>
          </w:p>
          <w:p>
            <w:pPr>
              <w:widowControl/>
              <w:spacing w:line="280" w:lineRule="exact"/>
              <w:jc w:val="center"/>
              <w:rPr>
                <w:rFonts w:ascii="宋体" w:hAnsi="宋体" w:cs="宋体"/>
                <w:bCs/>
                <w:kern w:val="0"/>
                <w:szCs w:val="21"/>
              </w:rPr>
            </w:pPr>
            <w:r>
              <w:rPr>
                <w:rFonts w:hint="eastAsia" w:ascii="宋体" w:hAnsi="宋体" w:cs="宋体"/>
                <w:bCs/>
                <w:kern w:val="0"/>
                <w:szCs w:val="21"/>
              </w:rPr>
              <w:t>10200102</w:t>
            </w:r>
          </w:p>
        </w:tc>
        <w:tc>
          <w:tcPr>
            <w:tcW w:w="322" w:type="pct"/>
            <w:vAlign w:val="center"/>
          </w:tcPr>
          <w:p>
            <w:pPr>
              <w:spacing w:line="280" w:lineRule="exact"/>
              <w:jc w:val="center"/>
              <w:rPr>
                <w:rFonts w:ascii="宋体" w:hAnsi="宋体"/>
                <w:szCs w:val="21"/>
              </w:rPr>
            </w:pPr>
            <w:r>
              <w:rPr>
                <w:rFonts w:ascii="宋体" w:hAnsi="宋体"/>
                <w:szCs w:val="21"/>
              </w:rPr>
              <w:t>课程目标</w:t>
            </w:r>
          </w:p>
        </w:tc>
        <w:tc>
          <w:tcPr>
            <w:tcW w:w="3467" w:type="pct"/>
          </w:tcPr>
          <w:p>
            <w:pPr>
              <w:widowControl/>
              <w:spacing w:line="280" w:lineRule="exact"/>
              <w:rPr>
                <w:rFonts w:ascii="宋体" w:hAnsi="宋体" w:cs="宋体"/>
                <w:bCs/>
                <w:kern w:val="0"/>
                <w:szCs w:val="21"/>
              </w:rPr>
            </w:pPr>
            <w:r>
              <w:rPr>
                <w:rFonts w:hint="eastAsia" w:ascii="宋体" w:hAnsi="宋体" w:cs="宋体"/>
                <w:bCs/>
                <w:kern w:val="0"/>
                <w:szCs w:val="21"/>
              </w:rPr>
              <w:t>【素质目标】</w:t>
            </w:r>
          </w:p>
          <w:p>
            <w:pPr>
              <w:widowControl/>
              <w:spacing w:line="280" w:lineRule="exact"/>
              <w:rPr>
                <w:rFonts w:ascii="宋体" w:hAnsi="宋体" w:cs="宋体"/>
                <w:bCs/>
                <w:kern w:val="0"/>
                <w:szCs w:val="21"/>
              </w:rPr>
            </w:pPr>
            <w:r>
              <w:rPr>
                <w:rFonts w:hint="eastAsia" w:ascii="宋体" w:hAnsi="宋体" w:cs="宋体"/>
                <w:bCs/>
                <w:kern w:val="0"/>
                <w:szCs w:val="21"/>
              </w:rPr>
              <w:t>1.树立正确的国家观，增强对祖国的认同感，筑牢中华民族共同体意识；拥护中国共产党的领导，认同社会主核心价值观，树立“四个自信”；</w:t>
            </w:r>
          </w:p>
          <w:p>
            <w:pPr>
              <w:widowControl/>
              <w:spacing w:line="280" w:lineRule="exact"/>
              <w:rPr>
                <w:rFonts w:ascii="宋体" w:hAnsi="宋体" w:cs="宋体"/>
                <w:bCs/>
                <w:kern w:val="0"/>
                <w:szCs w:val="21"/>
              </w:rPr>
            </w:pPr>
            <w:r>
              <w:rPr>
                <w:rFonts w:hint="eastAsia" w:ascii="宋体" w:hAnsi="宋体" w:cs="宋体"/>
                <w:bCs/>
                <w:kern w:val="0"/>
                <w:szCs w:val="21"/>
              </w:rPr>
              <w:t>2.树立正确的文化观，形成开阔的国际视野和人类命运共同体的意识；树立劳动光荣的观念，养成爱岗敬业、诚信公道、精益求精、协作创新等良好的职精神；树立正确的世界观、人生观和价值观。</w:t>
            </w:r>
          </w:p>
          <w:p>
            <w:pPr>
              <w:widowControl/>
              <w:spacing w:line="280" w:lineRule="exact"/>
              <w:rPr>
                <w:rFonts w:ascii="宋体" w:hAnsi="宋体" w:cs="宋体"/>
                <w:bCs/>
                <w:kern w:val="0"/>
                <w:szCs w:val="21"/>
              </w:rPr>
            </w:pPr>
            <w:r>
              <w:rPr>
                <w:rFonts w:hint="eastAsia" w:ascii="宋体" w:hAnsi="宋体" w:cs="宋体"/>
                <w:bCs/>
                <w:kern w:val="0"/>
                <w:szCs w:val="21"/>
              </w:rPr>
              <w:t>【知识目标】</w:t>
            </w:r>
          </w:p>
          <w:p>
            <w:pPr>
              <w:widowControl/>
              <w:spacing w:line="280" w:lineRule="exact"/>
              <w:rPr>
                <w:rFonts w:ascii="宋体" w:hAnsi="宋体" w:cs="宋体"/>
                <w:bCs/>
                <w:kern w:val="0"/>
                <w:szCs w:val="21"/>
              </w:rPr>
            </w:pPr>
            <w:r>
              <w:rPr>
                <w:rFonts w:hint="eastAsia" w:ascii="宋体" w:hAnsi="宋体" w:cs="宋体"/>
                <w:bCs/>
                <w:kern w:val="0"/>
                <w:szCs w:val="21"/>
              </w:rPr>
              <w:t xml:space="preserve">1.了解唯物史观的基本观点和方法，形成正确的历史观。2.知道特定的史事是与特定的时间和空间相联系的；知道划分历史时间与空间的多种方式； </w:t>
            </w:r>
          </w:p>
          <w:p>
            <w:pPr>
              <w:widowControl/>
              <w:spacing w:line="280" w:lineRule="exact"/>
              <w:rPr>
                <w:rFonts w:ascii="宋体" w:hAnsi="宋体" w:cs="宋体"/>
                <w:bCs/>
                <w:kern w:val="0"/>
                <w:szCs w:val="21"/>
              </w:rPr>
            </w:pPr>
            <w:r>
              <w:rPr>
                <w:rFonts w:hint="eastAsia" w:ascii="宋体" w:hAnsi="宋体" w:cs="宋体"/>
                <w:bCs/>
                <w:kern w:val="0"/>
                <w:szCs w:val="21"/>
              </w:rPr>
              <w:t>3.知道史料是通向历史认识的桥梁，了解史料的多种类型；</w:t>
            </w:r>
          </w:p>
          <w:p>
            <w:pPr>
              <w:widowControl/>
              <w:spacing w:line="280" w:lineRule="exact"/>
              <w:rPr>
                <w:rFonts w:ascii="宋体" w:hAnsi="宋体" w:cs="宋体"/>
                <w:bCs/>
                <w:kern w:val="0"/>
                <w:szCs w:val="21"/>
              </w:rPr>
            </w:pPr>
            <w:r>
              <w:rPr>
                <w:rFonts w:hint="eastAsia" w:ascii="宋体" w:hAnsi="宋体" w:cs="宋体"/>
                <w:bCs/>
                <w:kern w:val="0"/>
                <w:szCs w:val="21"/>
              </w:rPr>
              <w:t>【能力目标】</w:t>
            </w:r>
          </w:p>
          <w:p>
            <w:pPr>
              <w:widowControl/>
              <w:spacing w:line="280" w:lineRule="exact"/>
              <w:rPr>
                <w:rFonts w:ascii="宋体" w:hAnsi="宋体" w:cs="宋体"/>
                <w:bCs/>
                <w:kern w:val="0"/>
                <w:szCs w:val="21"/>
              </w:rPr>
            </w:pPr>
            <w:r>
              <w:rPr>
                <w:rFonts w:hint="eastAsia" w:ascii="宋体" w:hAnsi="宋体" w:cs="宋体"/>
                <w:bCs/>
                <w:kern w:val="0"/>
                <w:szCs w:val="21"/>
              </w:rPr>
              <w:t>1.能够将唯物史观运用于历史的学习和探究中，并将唯物史观作为认识和解决现实问题的指导思想；</w:t>
            </w:r>
          </w:p>
          <w:p>
            <w:pPr>
              <w:widowControl/>
              <w:spacing w:line="280" w:lineRule="exact"/>
              <w:rPr>
                <w:rFonts w:ascii="宋体" w:hAnsi="宋体" w:cs="宋体"/>
                <w:bCs/>
                <w:kern w:val="0"/>
                <w:szCs w:val="21"/>
              </w:rPr>
            </w:pPr>
            <w:r>
              <w:rPr>
                <w:rFonts w:hint="eastAsia" w:ascii="宋体" w:hAnsi="宋体" w:cs="宋体"/>
                <w:bCs/>
                <w:kern w:val="0"/>
                <w:szCs w:val="21"/>
              </w:rPr>
              <w:t>2.能够在不同的时空框架下理解历史的变化与延续、统一与多样、局部与整体；</w:t>
            </w:r>
          </w:p>
          <w:p>
            <w:pPr>
              <w:widowControl/>
              <w:spacing w:line="280" w:lineRule="exact"/>
              <w:rPr>
                <w:rFonts w:ascii="宋体" w:hAnsi="宋体" w:cs="宋体"/>
                <w:bCs/>
                <w:kern w:val="0"/>
                <w:szCs w:val="21"/>
              </w:rPr>
            </w:pPr>
            <w:r>
              <w:rPr>
                <w:rFonts w:hint="eastAsia" w:ascii="宋体" w:hAnsi="宋体" w:cs="宋体"/>
                <w:bCs/>
                <w:kern w:val="0"/>
                <w:szCs w:val="21"/>
              </w:rPr>
              <w:t>3.能够尝试搜集、整理、运用可信的史料作为历史论述的证据；能够以实证精神对待现实问题；</w:t>
            </w:r>
          </w:p>
          <w:p>
            <w:pPr>
              <w:widowControl/>
              <w:spacing w:line="280" w:lineRule="exact"/>
              <w:rPr>
                <w:rFonts w:ascii="宋体" w:hAnsi="宋体" w:cs="宋体"/>
                <w:bCs/>
                <w:kern w:val="0"/>
                <w:szCs w:val="21"/>
              </w:rPr>
            </w:pPr>
            <w:r>
              <w:rPr>
                <w:rFonts w:hint="eastAsia" w:ascii="宋体" w:hAnsi="宋体" w:cs="宋体"/>
                <w:bCs/>
                <w:kern w:val="0"/>
                <w:szCs w:val="21"/>
              </w:rPr>
              <w:t>4.能够依据史实与史料对史事表达自己的看法；能够对同一史事的不同解释加以评析；</w:t>
            </w:r>
          </w:p>
          <w:p>
            <w:pPr>
              <w:widowControl/>
              <w:spacing w:line="280" w:lineRule="exact"/>
              <w:rPr>
                <w:rFonts w:ascii="宋体" w:hAnsi="宋体" w:cs="宋体"/>
                <w:bCs/>
                <w:kern w:val="0"/>
                <w:szCs w:val="21"/>
              </w:rPr>
            </w:pPr>
            <w:r>
              <w:rPr>
                <w:rFonts w:hint="eastAsia" w:ascii="宋体" w:hAnsi="宋体" w:cs="宋体"/>
                <w:bCs/>
                <w:kern w:val="0"/>
                <w:szCs w:val="21"/>
              </w:rPr>
              <w:t>学会从历史表象中发现问题，对史事之间的内在联系作出解释；能够全面客观地评价历史人物。</w:t>
            </w:r>
          </w:p>
        </w:tc>
        <w:tc>
          <w:tcPr>
            <w:tcW w:w="298" w:type="pct"/>
            <w:vMerge w:val="restart"/>
            <w:vAlign w:val="center"/>
          </w:tcPr>
          <w:p>
            <w:pPr>
              <w:spacing w:line="280" w:lineRule="exact"/>
              <w:jc w:val="center"/>
              <w:rPr>
                <w:rFonts w:ascii="宋体" w:hAnsi="宋体"/>
                <w:szCs w:val="21"/>
              </w:rPr>
            </w:pPr>
            <w:r>
              <w:rPr>
                <w:rFonts w:hint="eastAsia" w:ascii="宋体" w:hAnsi="宋体"/>
                <w:szCs w:val="21"/>
              </w:rPr>
              <w:t>7</w:t>
            </w:r>
            <w:r>
              <w:rPr>
                <w:rFonts w:ascii="宋体" w:hAnsi="宋体"/>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c>
          <w:tcPr>
            <w:tcW w:w="283" w:type="pct"/>
            <w:vMerge w:val="continue"/>
            <w:vAlign w:val="center"/>
          </w:tcPr>
          <w:p>
            <w:pPr>
              <w:spacing w:line="280" w:lineRule="exact"/>
              <w:jc w:val="center"/>
              <w:rPr>
                <w:rFonts w:ascii="宋体" w:hAnsi="宋体"/>
                <w:szCs w:val="21"/>
              </w:rPr>
            </w:pPr>
          </w:p>
        </w:tc>
        <w:tc>
          <w:tcPr>
            <w:tcW w:w="628" w:type="pct"/>
            <w:vMerge w:val="continue"/>
            <w:vAlign w:val="center"/>
          </w:tcPr>
          <w:p>
            <w:pPr>
              <w:spacing w:line="280" w:lineRule="exact"/>
              <w:jc w:val="center"/>
              <w:rPr>
                <w:rFonts w:ascii="宋体" w:hAnsi="宋体"/>
                <w:szCs w:val="21"/>
              </w:rPr>
            </w:pPr>
          </w:p>
        </w:tc>
        <w:tc>
          <w:tcPr>
            <w:tcW w:w="322" w:type="pct"/>
            <w:vAlign w:val="center"/>
          </w:tcPr>
          <w:p>
            <w:pPr>
              <w:spacing w:line="280" w:lineRule="exact"/>
              <w:jc w:val="center"/>
              <w:rPr>
                <w:rFonts w:ascii="宋体" w:hAnsi="宋体"/>
                <w:szCs w:val="21"/>
              </w:rPr>
            </w:pPr>
            <w:r>
              <w:rPr>
                <w:rFonts w:ascii="宋体" w:hAnsi="宋体"/>
                <w:szCs w:val="21"/>
              </w:rPr>
              <w:t>主要教学内容</w:t>
            </w:r>
          </w:p>
        </w:tc>
        <w:tc>
          <w:tcPr>
            <w:tcW w:w="3467" w:type="pct"/>
            <w:vAlign w:val="center"/>
          </w:tcPr>
          <w:p>
            <w:pPr>
              <w:widowControl/>
              <w:spacing w:line="280" w:lineRule="exact"/>
              <w:rPr>
                <w:rFonts w:ascii="宋体" w:hAnsi="宋体" w:cs="宋体"/>
                <w:bCs/>
                <w:kern w:val="0"/>
                <w:szCs w:val="21"/>
              </w:rPr>
            </w:pPr>
            <w:r>
              <w:rPr>
                <w:rFonts w:hint="eastAsia" w:ascii="宋体" w:hAnsi="宋体" w:cs="宋体"/>
                <w:bCs/>
                <w:kern w:val="0"/>
                <w:szCs w:val="21"/>
              </w:rPr>
              <w:t>1.模块一：中国古代史、中国近代史和中国现代史；</w:t>
            </w:r>
          </w:p>
          <w:p>
            <w:pPr>
              <w:widowControl/>
              <w:spacing w:line="280" w:lineRule="exact"/>
              <w:rPr>
                <w:rFonts w:ascii="宋体" w:hAnsi="宋体" w:cs="宋体"/>
                <w:bCs/>
                <w:kern w:val="0"/>
                <w:szCs w:val="21"/>
              </w:rPr>
            </w:pPr>
            <w:r>
              <w:rPr>
                <w:rFonts w:hint="eastAsia" w:ascii="宋体" w:hAnsi="宋体" w:cs="宋体"/>
                <w:bCs/>
                <w:kern w:val="0"/>
                <w:szCs w:val="21"/>
              </w:rPr>
              <w:t>2.模块二：世界古代史、世界近代史和世界现代史。</w:t>
            </w:r>
          </w:p>
        </w:tc>
        <w:tc>
          <w:tcPr>
            <w:tcW w:w="298" w:type="pct"/>
            <w:vMerge w:val="continue"/>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c>
          <w:tcPr>
            <w:tcW w:w="283" w:type="pct"/>
            <w:vMerge w:val="continue"/>
            <w:vAlign w:val="center"/>
          </w:tcPr>
          <w:p>
            <w:pPr>
              <w:spacing w:line="280" w:lineRule="exact"/>
              <w:jc w:val="center"/>
              <w:rPr>
                <w:rFonts w:ascii="宋体" w:hAnsi="宋体"/>
                <w:szCs w:val="21"/>
              </w:rPr>
            </w:pPr>
          </w:p>
        </w:tc>
        <w:tc>
          <w:tcPr>
            <w:tcW w:w="628" w:type="pct"/>
            <w:vMerge w:val="continue"/>
            <w:vAlign w:val="center"/>
          </w:tcPr>
          <w:p>
            <w:pPr>
              <w:spacing w:line="280" w:lineRule="exact"/>
              <w:jc w:val="center"/>
              <w:rPr>
                <w:rFonts w:ascii="宋体" w:hAnsi="宋体"/>
                <w:szCs w:val="21"/>
              </w:rPr>
            </w:pPr>
          </w:p>
        </w:tc>
        <w:tc>
          <w:tcPr>
            <w:tcW w:w="322" w:type="pct"/>
            <w:vAlign w:val="center"/>
          </w:tcPr>
          <w:p>
            <w:pPr>
              <w:spacing w:line="280" w:lineRule="exact"/>
              <w:jc w:val="center"/>
              <w:rPr>
                <w:rFonts w:ascii="宋体" w:hAnsi="宋体"/>
                <w:szCs w:val="21"/>
              </w:rPr>
            </w:pPr>
            <w:r>
              <w:rPr>
                <w:rFonts w:ascii="宋体" w:hAnsi="宋体"/>
                <w:szCs w:val="21"/>
              </w:rPr>
              <w:t>教学要求</w:t>
            </w:r>
          </w:p>
        </w:tc>
        <w:tc>
          <w:tcPr>
            <w:tcW w:w="3467" w:type="pct"/>
          </w:tcPr>
          <w:p>
            <w:pPr>
              <w:widowControl/>
              <w:spacing w:line="280" w:lineRule="exact"/>
              <w:jc w:val="left"/>
              <w:rPr>
                <w:rFonts w:ascii="宋体" w:hAnsi="宋体" w:cs="宋体"/>
                <w:bCs/>
                <w:kern w:val="0"/>
                <w:szCs w:val="21"/>
              </w:rPr>
            </w:pPr>
            <w:r>
              <w:rPr>
                <w:rFonts w:hint="eastAsia" w:ascii="宋体" w:hAnsi="宋体" w:cs="宋体"/>
                <w:bCs/>
                <w:kern w:val="0"/>
                <w:szCs w:val="21"/>
              </w:rPr>
              <w:t>1.教学模式：</w:t>
            </w:r>
          </w:p>
          <w:p>
            <w:pPr>
              <w:widowControl/>
              <w:spacing w:line="280" w:lineRule="exact"/>
              <w:jc w:val="left"/>
              <w:rPr>
                <w:rFonts w:ascii="宋体" w:hAnsi="宋体" w:cs="宋体"/>
                <w:bCs/>
                <w:kern w:val="0"/>
                <w:szCs w:val="21"/>
              </w:rPr>
            </w:pPr>
            <w:r>
              <w:rPr>
                <w:rFonts w:hint="eastAsia" w:ascii="宋体" w:hAnsi="宋体" w:cs="宋体"/>
                <w:bCs/>
                <w:kern w:val="0"/>
                <w:szCs w:val="21"/>
              </w:rPr>
              <w:t>体验式教学、沉浸式教学、小组合作探究式等、与专业实习实训相融合的教学模式。</w:t>
            </w:r>
          </w:p>
          <w:p>
            <w:pPr>
              <w:widowControl/>
              <w:spacing w:line="280" w:lineRule="exact"/>
              <w:jc w:val="left"/>
              <w:rPr>
                <w:rFonts w:ascii="宋体" w:hAnsi="宋体" w:cs="宋体"/>
                <w:bCs/>
                <w:kern w:val="0"/>
                <w:szCs w:val="21"/>
              </w:rPr>
            </w:pPr>
            <w:r>
              <w:rPr>
                <w:rFonts w:hint="eastAsia" w:ascii="宋体" w:hAnsi="宋体" w:cs="宋体"/>
                <w:bCs/>
                <w:kern w:val="0"/>
                <w:szCs w:val="21"/>
              </w:rPr>
              <w:t xml:space="preserve">2.教学手段： </w:t>
            </w:r>
          </w:p>
          <w:p>
            <w:pPr>
              <w:widowControl/>
              <w:spacing w:line="280" w:lineRule="exact"/>
              <w:jc w:val="left"/>
              <w:rPr>
                <w:rFonts w:ascii="宋体" w:hAnsi="宋体" w:cs="宋体"/>
                <w:bCs/>
                <w:kern w:val="0"/>
                <w:szCs w:val="21"/>
              </w:rPr>
            </w:pPr>
            <w:r>
              <w:rPr>
                <w:rFonts w:hint="eastAsia" w:ascii="宋体" w:hAnsi="宋体" w:cs="宋体"/>
                <w:bCs/>
                <w:kern w:val="0"/>
                <w:szCs w:val="21"/>
              </w:rPr>
              <w:t>教师应有效运用现代信息技术，利用互联网的资源共享和交互能力，创设历史情境，拓宽历史信息源。</w:t>
            </w:r>
          </w:p>
          <w:p>
            <w:pPr>
              <w:widowControl/>
              <w:spacing w:line="280" w:lineRule="exact"/>
              <w:jc w:val="left"/>
              <w:rPr>
                <w:rFonts w:ascii="宋体" w:hAnsi="宋体" w:cs="宋体"/>
                <w:bCs/>
                <w:kern w:val="0"/>
                <w:szCs w:val="21"/>
              </w:rPr>
            </w:pPr>
            <w:r>
              <w:rPr>
                <w:rFonts w:hint="eastAsia" w:ascii="宋体" w:hAnsi="宋体" w:cs="宋体"/>
                <w:bCs/>
                <w:kern w:val="0"/>
                <w:szCs w:val="21"/>
              </w:rPr>
              <w:t>3.教学方法：</w:t>
            </w:r>
          </w:p>
          <w:p>
            <w:pPr>
              <w:widowControl/>
              <w:spacing w:line="280" w:lineRule="exact"/>
              <w:jc w:val="left"/>
              <w:rPr>
                <w:rFonts w:ascii="宋体" w:hAnsi="宋体" w:cs="宋体"/>
                <w:bCs/>
                <w:kern w:val="0"/>
                <w:szCs w:val="21"/>
              </w:rPr>
            </w:pPr>
            <w:r>
              <w:rPr>
                <w:rFonts w:hint="eastAsia" w:ascii="宋体" w:hAnsi="宋体" w:cs="宋体"/>
                <w:bCs/>
                <w:kern w:val="0"/>
                <w:szCs w:val="21"/>
              </w:rPr>
              <w:t>开展自主学习、探究学习和合作学习，在做中教、做中学，调动和发挥学生学习的积极性、主动性和创造性。</w:t>
            </w:r>
          </w:p>
          <w:p>
            <w:pPr>
              <w:widowControl/>
              <w:spacing w:line="280" w:lineRule="exact"/>
              <w:jc w:val="left"/>
              <w:rPr>
                <w:rFonts w:ascii="宋体" w:hAnsi="宋体" w:cs="宋体"/>
                <w:bCs/>
                <w:kern w:val="0"/>
                <w:szCs w:val="21"/>
              </w:rPr>
            </w:pPr>
            <w:r>
              <w:rPr>
                <w:rFonts w:hint="eastAsia" w:ascii="宋体" w:hAnsi="宋体" w:cs="宋体"/>
                <w:bCs/>
                <w:kern w:val="0"/>
                <w:szCs w:val="21"/>
              </w:rPr>
              <w:t>4.考核方式：</w:t>
            </w:r>
          </w:p>
          <w:p>
            <w:pPr>
              <w:widowControl/>
              <w:spacing w:line="280" w:lineRule="exact"/>
              <w:jc w:val="left"/>
              <w:rPr>
                <w:rFonts w:ascii="宋体" w:hAnsi="宋体" w:cs="宋体"/>
                <w:bCs/>
                <w:kern w:val="0"/>
                <w:szCs w:val="21"/>
              </w:rPr>
            </w:pPr>
            <w:r>
              <w:rPr>
                <w:rFonts w:hint="eastAsia" w:ascii="宋体" w:hAnsi="宋体" w:cs="宋体"/>
                <w:bCs/>
                <w:kern w:val="0"/>
                <w:szCs w:val="21"/>
              </w:rPr>
              <w:t>考试与考查相结合；课堂学习评价和实践活动评价、过程性评价和终结性评价、量化评价和质性评价有机结合。</w:t>
            </w:r>
          </w:p>
        </w:tc>
        <w:tc>
          <w:tcPr>
            <w:tcW w:w="298" w:type="pct"/>
            <w:vMerge w:val="continue"/>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c>
          <w:tcPr>
            <w:tcW w:w="283" w:type="pct"/>
            <w:vMerge w:val="restart"/>
            <w:vAlign w:val="center"/>
          </w:tcPr>
          <w:p>
            <w:pPr>
              <w:spacing w:line="280" w:lineRule="exact"/>
              <w:jc w:val="center"/>
              <w:rPr>
                <w:rFonts w:ascii="宋体" w:hAnsi="宋体"/>
                <w:szCs w:val="21"/>
              </w:rPr>
            </w:pPr>
            <w:r>
              <w:rPr>
                <w:rFonts w:hint="eastAsia" w:ascii="宋体" w:hAnsi="宋体"/>
                <w:szCs w:val="21"/>
              </w:rPr>
              <w:t>3</w:t>
            </w:r>
          </w:p>
        </w:tc>
        <w:tc>
          <w:tcPr>
            <w:tcW w:w="628" w:type="pct"/>
            <w:vMerge w:val="restart"/>
            <w:vAlign w:val="center"/>
          </w:tcPr>
          <w:p>
            <w:pPr>
              <w:spacing w:line="280" w:lineRule="exact"/>
              <w:jc w:val="center"/>
              <w:rPr>
                <w:rFonts w:ascii="宋体" w:hAnsi="宋体"/>
                <w:szCs w:val="21"/>
              </w:rPr>
            </w:pPr>
            <w:r>
              <w:rPr>
                <w:rFonts w:ascii="宋体" w:hAnsi="宋体"/>
                <w:szCs w:val="21"/>
              </w:rPr>
              <w:t>语文</w:t>
            </w:r>
          </w:p>
          <w:p>
            <w:pPr>
              <w:spacing w:line="280" w:lineRule="exact"/>
              <w:jc w:val="center"/>
              <w:rPr>
                <w:rFonts w:ascii="宋体" w:hAnsi="宋体" w:cs="宋体"/>
                <w:kern w:val="0"/>
                <w:szCs w:val="21"/>
              </w:rPr>
            </w:pPr>
            <w:r>
              <w:rPr>
                <w:rFonts w:hint="eastAsia" w:ascii="宋体" w:hAnsi="宋体" w:cs="宋体"/>
                <w:kern w:val="0"/>
                <w:szCs w:val="21"/>
              </w:rPr>
              <w:t>10200101</w:t>
            </w:r>
          </w:p>
        </w:tc>
        <w:tc>
          <w:tcPr>
            <w:tcW w:w="322" w:type="pct"/>
            <w:vAlign w:val="center"/>
          </w:tcPr>
          <w:p>
            <w:pPr>
              <w:spacing w:line="280" w:lineRule="exact"/>
              <w:jc w:val="center"/>
              <w:rPr>
                <w:rFonts w:ascii="宋体" w:hAnsi="宋体"/>
                <w:szCs w:val="21"/>
              </w:rPr>
            </w:pPr>
            <w:r>
              <w:rPr>
                <w:rFonts w:ascii="宋体" w:hAnsi="宋体"/>
                <w:szCs w:val="21"/>
              </w:rPr>
              <w:t>课程目标</w:t>
            </w:r>
          </w:p>
        </w:tc>
        <w:tc>
          <w:tcPr>
            <w:tcW w:w="3467" w:type="pct"/>
            <w:vAlign w:val="center"/>
          </w:tcPr>
          <w:p>
            <w:pPr>
              <w:widowControl/>
              <w:spacing w:line="280" w:lineRule="exact"/>
              <w:rPr>
                <w:rFonts w:ascii="宋体" w:hAnsi="宋体" w:cs="宋体"/>
                <w:bCs/>
                <w:kern w:val="0"/>
                <w:szCs w:val="21"/>
              </w:rPr>
            </w:pPr>
            <w:r>
              <w:rPr>
                <w:rFonts w:hint="eastAsia" w:ascii="宋体" w:hAnsi="宋体" w:cs="宋体"/>
                <w:bCs/>
                <w:kern w:val="0"/>
                <w:szCs w:val="21"/>
              </w:rPr>
              <w:t>【素质目标】</w:t>
            </w:r>
          </w:p>
          <w:p>
            <w:pPr>
              <w:widowControl/>
              <w:spacing w:line="280" w:lineRule="exact"/>
              <w:rPr>
                <w:rFonts w:ascii="宋体" w:hAnsi="宋体" w:cs="宋体"/>
                <w:spacing w:val="-3"/>
                <w:szCs w:val="21"/>
              </w:rPr>
            </w:pPr>
            <w:r>
              <w:rPr>
                <w:rFonts w:hint="eastAsia" w:ascii="宋体" w:hAnsi="宋体" w:cs="宋体"/>
                <w:spacing w:val="-3"/>
                <w:szCs w:val="21"/>
              </w:rPr>
              <w:t>通过阅读优秀作品，品味语言艺术，发现美，体验美，欣赏美，崇尚真善美，摒弃假恶丑，抵制庸俗、低俗、媚俗的语言文化，</w:t>
            </w:r>
            <w:r>
              <w:rPr>
                <w:rFonts w:hint="eastAsia" w:ascii="宋体" w:hAnsi="宋体" w:cs="宋体"/>
                <w:bCs/>
                <w:kern w:val="0"/>
                <w:szCs w:val="21"/>
              </w:rPr>
              <w:t>让学生学会感受美、鉴赏美，</w:t>
            </w:r>
            <w:r>
              <w:rPr>
                <w:rFonts w:hint="eastAsia" w:ascii="宋体" w:hAnsi="宋体" w:cs="宋体"/>
                <w:spacing w:val="-3"/>
                <w:szCs w:val="21"/>
              </w:rPr>
              <w:t>提高语言文化鉴别能力及</w:t>
            </w:r>
            <w:r>
              <w:rPr>
                <w:rFonts w:hint="eastAsia" w:ascii="宋体" w:hAnsi="宋体" w:cs="宋体"/>
                <w:bCs/>
                <w:kern w:val="0"/>
                <w:szCs w:val="21"/>
              </w:rPr>
              <w:t>创造美的能力，</w:t>
            </w:r>
            <w:r>
              <w:rPr>
                <w:rFonts w:hint="eastAsia" w:ascii="宋体" w:hAnsi="宋体" w:cs="宋体"/>
                <w:spacing w:val="-3"/>
                <w:szCs w:val="21"/>
              </w:rPr>
              <w:t>增强学生弘扬社会主义核心价值观的自觉性和为中华民族伟大复兴而奋斗的使命感。</w:t>
            </w:r>
          </w:p>
          <w:p>
            <w:pPr>
              <w:widowControl/>
              <w:spacing w:line="280" w:lineRule="exact"/>
              <w:rPr>
                <w:rFonts w:ascii="宋体" w:hAnsi="宋体" w:cs="宋体"/>
                <w:bCs/>
                <w:kern w:val="0"/>
                <w:szCs w:val="21"/>
              </w:rPr>
            </w:pPr>
            <w:r>
              <w:rPr>
                <w:rFonts w:hint="eastAsia" w:ascii="宋体" w:hAnsi="宋体" w:cs="宋体"/>
                <w:bCs/>
                <w:kern w:val="0"/>
                <w:szCs w:val="21"/>
              </w:rPr>
              <w:t>【知识目标】</w:t>
            </w:r>
          </w:p>
          <w:p>
            <w:pPr>
              <w:widowControl/>
              <w:spacing w:line="280" w:lineRule="exact"/>
              <w:rPr>
                <w:rFonts w:ascii="宋体" w:hAnsi="宋体" w:cs="宋体"/>
                <w:spacing w:val="-3"/>
                <w:szCs w:val="21"/>
              </w:rPr>
            </w:pPr>
            <w:r>
              <w:rPr>
                <w:rFonts w:hint="eastAsia" w:ascii="宋体" w:hAnsi="宋体" w:cs="宋体"/>
                <w:bCs/>
                <w:kern w:val="0"/>
                <w:szCs w:val="21"/>
              </w:rPr>
              <w:t>1.</w:t>
            </w:r>
            <w:r>
              <w:rPr>
                <w:rFonts w:hint="eastAsia" w:ascii="宋体" w:hAnsi="宋体" w:cs="宋体"/>
                <w:spacing w:val="-3"/>
                <w:szCs w:val="21"/>
              </w:rPr>
              <w:t>掌握必要的语文基础知识和基本技能；积累较为丰富的语言材料和言语活动经验，形成良好的语感；</w:t>
            </w:r>
          </w:p>
          <w:p>
            <w:pPr>
              <w:widowControl/>
              <w:spacing w:line="280" w:lineRule="exact"/>
              <w:rPr>
                <w:rFonts w:ascii="宋体" w:hAnsi="宋体" w:cs="宋体"/>
                <w:spacing w:val="-3"/>
                <w:szCs w:val="21"/>
              </w:rPr>
            </w:pPr>
            <w:r>
              <w:rPr>
                <w:rFonts w:hint="eastAsia" w:ascii="宋体" w:hAnsi="宋体" w:cs="宋体"/>
                <w:spacing w:val="-3"/>
                <w:szCs w:val="21"/>
              </w:rPr>
              <w:t>2.</w:t>
            </w:r>
            <w:r>
              <w:rPr>
                <w:rFonts w:hint="eastAsia" w:ascii="宋体" w:hAnsi="宋体" w:cs="宋体"/>
                <w:bCs/>
                <w:kern w:val="0"/>
                <w:szCs w:val="21"/>
              </w:rPr>
              <w:t>注重语言性、文学性和人文性三大知识维度，强调广大学生读、说、写三大能力板块的优化组合；</w:t>
            </w:r>
          </w:p>
          <w:p>
            <w:pPr>
              <w:widowControl/>
              <w:spacing w:line="280" w:lineRule="exact"/>
              <w:rPr>
                <w:rFonts w:ascii="宋体" w:hAnsi="宋体" w:cs="宋体"/>
                <w:bCs/>
                <w:kern w:val="0"/>
                <w:szCs w:val="21"/>
              </w:rPr>
            </w:pPr>
            <w:r>
              <w:rPr>
                <w:rFonts w:hint="eastAsia" w:ascii="宋体" w:hAnsi="宋体" w:cs="宋体"/>
                <w:spacing w:val="-3"/>
                <w:szCs w:val="21"/>
              </w:rPr>
              <w:t>3.</w:t>
            </w:r>
            <w:r>
              <w:rPr>
                <w:rFonts w:hint="eastAsia" w:ascii="宋体" w:hAnsi="宋体" w:cs="宋体"/>
                <w:bCs/>
                <w:kern w:val="0"/>
                <w:szCs w:val="21"/>
              </w:rPr>
              <w:t>掌握有声语言、态势语言、社交语言、求职口才、即兴演讲、服务口才等贴近学生未来工作岗位与日常生活实践需要的言语口才基本技巧与方法。</w:t>
            </w:r>
          </w:p>
          <w:p>
            <w:pPr>
              <w:widowControl/>
              <w:spacing w:line="280" w:lineRule="exact"/>
              <w:rPr>
                <w:rFonts w:ascii="宋体" w:hAnsi="宋体" w:cs="宋体"/>
                <w:bCs/>
                <w:kern w:val="0"/>
                <w:szCs w:val="21"/>
              </w:rPr>
            </w:pPr>
            <w:r>
              <w:rPr>
                <w:rFonts w:hint="eastAsia" w:ascii="宋体" w:hAnsi="宋体" w:cs="宋体"/>
                <w:bCs/>
                <w:kern w:val="0"/>
                <w:szCs w:val="21"/>
              </w:rPr>
              <w:t>【能力目标】</w:t>
            </w:r>
          </w:p>
          <w:p>
            <w:pPr>
              <w:widowControl/>
              <w:spacing w:line="280" w:lineRule="exact"/>
              <w:rPr>
                <w:rFonts w:ascii="宋体" w:hAnsi="宋体" w:cs="宋体"/>
                <w:bCs/>
                <w:kern w:val="0"/>
                <w:szCs w:val="21"/>
              </w:rPr>
            </w:pPr>
            <w:r>
              <w:rPr>
                <w:rFonts w:hint="eastAsia" w:ascii="宋体" w:hAnsi="宋体" w:cs="宋体"/>
                <w:bCs/>
                <w:kern w:val="0"/>
                <w:szCs w:val="21"/>
              </w:rPr>
              <w:t>1.能正确运用口语和书面语进行有效的表达与交流，能自信、准确、清晰、流畅、贴切的表情达意并有效达成日常交际交往目的；</w:t>
            </w:r>
          </w:p>
          <w:p>
            <w:pPr>
              <w:widowControl/>
              <w:spacing w:line="280" w:lineRule="exact"/>
              <w:rPr>
                <w:rFonts w:ascii="宋体" w:hAnsi="宋体" w:cs="宋体"/>
                <w:bCs/>
                <w:kern w:val="0"/>
                <w:szCs w:val="21"/>
              </w:rPr>
            </w:pPr>
            <w:r>
              <w:rPr>
                <w:rFonts w:hint="eastAsia" w:ascii="宋体" w:hAnsi="宋体" w:cs="宋体"/>
                <w:bCs/>
                <w:kern w:val="0"/>
                <w:szCs w:val="21"/>
              </w:rPr>
              <w:t>2.会撰写各类公文。</w:t>
            </w:r>
          </w:p>
        </w:tc>
        <w:tc>
          <w:tcPr>
            <w:tcW w:w="298" w:type="pct"/>
            <w:vMerge w:val="restart"/>
            <w:vAlign w:val="center"/>
          </w:tcPr>
          <w:p>
            <w:pPr>
              <w:spacing w:line="280" w:lineRule="exact"/>
              <w:jc w:val="center"/>
              <w:rPr>
                <w:rFonts w:ascii="宋体" w:hAnsi="宋体"/>
                <w:szCs w:val="21"/>
              </w:rPr>
            </w:pPr>
            <w:r>
              <w:rPr>
                <w:rFonts w:hint="eastAsia" w:ascii="宋体" w:hAnsi="宋体"/>
                <w:szCs w:val="21"/>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c>
          <w:tcPr>
            <w:tcW w:w="283" w:type="pct"/>
            <w:vMerge w:val="continue"/>
            <w:vAlign w:val="center"/>
          </w:tcPr>
          <w:p>
            <w:pPr>
              <w:spacing w:line="280" w:lineRule="exact"/>
              <w:jc w:val="center"/>
              <w:rPr>
                <w:rFonts w:ascii="宋体" w:hAnsi="宋体"/>
                <w:szCs w:val="21"/>
              </w:rPr>
            </w:pPr>
          </w:p>
        </w:tc>
        <w:tc>
          <w:tcPr>
            <w:tcW w:w="628" w:type="pct"/>
            <w:vMerge w:val="continue"/>
            <w:vAlign w:val="center"/>
          </w:tcPr>
          <w:p>
            <w:pPr>
              <w:spacing w:line="280" w:lineRule="exact"/>
              <w:jc w:val="center"/>
              <w:rPr>
                <w:rFonts w:ascii="宋体" w:hAnsi="宋体"/>
                <w:szCs w:val="21"/>
              </w:rPr>
            </w:pPr>
          </w:p>
        </w:tc>
        <w:tc>
          <w:tcPr>
            <w:tcW w:w="322" w:type="pct"/>
            <w:vAlign w:val="center"/>
          </w:tcPr>
          <w:p>
            <w:pPr>
              <w:spacing w:line="280" w:lineRule="exact"/>
              <w:jc w:val="center"/>
              <w:rPr>
                <w:rFonts w:ascii="宋体" w:hAnsi="宋体"/>
                <w:szCs w:val="21"/>
              </w:rPr>
            </w:pPr>
            <w:r>
              <w:rPr>
                <w:rFonts w:ascii="宋体" w:hAnsi="宋体"/>
                <w:szCs w:val="21"/>
              </w:rPr>
              <w:t>主要教学内容</w:t>
            </w:r>
          </w:p>
        </w:tc>
        <w:tc>
          <w:tcPr>
            <w:tcW w:w="3467" w:type="pct"/>
          </w:tcPr>
          <w:p>
            <w:pPr>
              <w:spacing w:line="280" w:lineRule="exact"/>
              <w:rPr>
                <w:rFonts w:ascii="宋体" w:hAnsi="宋体" w:cs="宋体"/>
                <w:szCs w:val="21"/>
              </w:rPr>
            </w:pPr>
            <w:r>
              <w:rPr>
                <w:rFonts w:hint="eastAsia" w:ascii="宋体" w:hAnsi="宋体" w:cs="宋体"/>
                <w:szCs w:val="21"/>
              </w:rPr>
              <w:t>模块一：基础知识（72学时）</w:t>
            </w:r>
          </w:p>
          <w:p>
            <w:pPr>
              <w:spacing w:line="280" w:lineRule="exact"/>
              <w:rPr>
                <w:rFonts w:ascii="宋体" w:hAnsi="宋体" w:cs="宋体"/>
                <w:szCs w:val="21"/>
              </w:rPr>
            </w:pPr>
            <w:r>
              <w:rPr>
                <w:rFonts w:hint="eastAsia" w:ascii="宋体" w:hAnsi="宋体" w:cs="宋体"/>
                <w:szCs w:val="21"/>
              </w:rPr>
              <w:t>1.叙文读写：写人、叙事、写景状物为主的记叙文；</w:t>
            </w:r>
          </w:p>
          <w:p>
            <w:pPr>
              <w:spacing w:line="280" w:lineRule="exact"/>
              <w:rPr>
                <w:rFonts w:ascii="宋体" w:hAnsi="宋体" w:cs="宋体"/>
                <w:szCs w:val="21"/>
              </w:rPr>
            </w:pPr>
            <w:r>
              <w:rPr>
                <w:rFonts w:hint="eastAsia" w:ascii="宋体" w:hAnsi="宋体" w:cs="宋体"/>
                <w:szCs w:val="21"/>
              </w:rPr>
              <w:t>2.说明文读写：介绍实体事物的说明文、解释事理的说明文；</w:t>
            </w:r>
          </w:p>
          <w:p>
            <w:pPr>
              <w:spacing w:line="280" w:lineRule="exact"/>
              <w:rPr>
                <w:rFonts w:ascii="宋体" w:hAnsi="宋体" w:cs="宋体"/>
                <w:szCs w:val="21"/>
              </w:rPr>
            </w:pPr>
            <w:r>
              <w:rPr>
                <w:rFonts w:hint="eastAsia" w:ascii="宋体" w:hAnsi="宋体" w:cs="宋体"/>
                <w:szCs w:val="21"/>
              </w:rPr>
              <w:t>3.议论文读写：立论文、驳论文、序和跋等；</w:t>
            </w:r>
          </w:p>
          <w:p>
            <w:pPr>
              <w:spacing w:line="280" w:lineRule="exact"/>
              <w:rPr>
                <w:rFonts w:ascii="宋体" w:hAnsi="宋体" w:cs="宋体"/>
                <w:szCs w:val="21"/>
              </w:rPr>
            </w:pPr>
            <w:r>
              <w:rPr>
                <w:rFonts w:hint="eastAsia" w:ascii="宋体" w:hAnsi="宋体" w:cs="宋体"/>
                <w:szCs w:val="21"/>
              </w:rPr>
              <w:t>4.文言文阅读：古代诗文阅读。</w:t>
            </w:r>
          </w:p>
          <w:p>
            <w:pPr>
              <w:widowControl/>
              <w:spacing w:line="280" w:lineRule="exact"/>
              <w:rPr>
                <w:rFonts w:ascii="宋体" w:hAnsi="宋体" w:cs="宋体"/>
                <w:szCs w:val="21"/>
              </w:rPr>
            </w:pPr>
            <w:r>
              <w:rPr>
                <w:rFonts w:hint="eastAsia" w:ascii="宋体" w:hAnsi="宋体" w:cs="宋体"/>
                <w:szCs w:val="21"/>
              </w:rPr>
              <w:t>模块二：演讲与口才（36学时）</w:t>
            </w:r>
          </w:p>
          <w:p>
            <w:pPr>
              <w:widowControl/>
              <w:spacing w:line="280" w:lineRule="exact"/>
              <w:rPr>
                <w:rFonts w:ascii="宋体" w:hAnsi="宋体" w:cs="宋体"/>
                <w:bCs/>
                <w:kern w:val="0"/>
                <w:szCs w:val="21"/>
              </w:rPr>
            </w:pPr>
            <w:r>
              <w:rPr>
                <w:rFonts w:hint="eastAsia" w:ascii="宋体" w:hAnsi="宋体" w:cs="宋体"/>
                <w:bCs/>
                <w:kern w:val="0"/>
                <w:szCs w:val="21"/>
              </w:rPr>
              <w:t>1.演讲的准备、演讲措辞表达；</w:t>
            </w:r>
          </w:p>
          <w:p>
            <w:pPr>
              <w:widowControl/>
              <w:spacing w:line="280" w:lineRule="exact"/>
              <w:rPr>
                <w:rFonts w:ascii="宋体" w:hAnsi="宋体" w:cs="宋体"/>
                <w:bCs/>
                <w:kern w:val="0"/>
                <w:szCs w:val="21"/>
              </w:rPr>
            </w:pPr>
            <w:r>
              <w:rPr>
                <w:rFonts w:hint="eastAsia" w:ascii="宋体" w:hAnsi="宋体" w:cs="宋体"/>
                <w:bCs/>
                <w:kern w:val="0"/>
                <w:szCs w:val="21"/>
              </w:rPr>
              <w:t>2.知识性演讲、说服性演讲；</w:t>
            </w:r>
          </w:p>
          <w:p>
            <w:pPr>
              <w:widowControl/>
              <w:spacing w:line="280" w:lineRule="exact"/>
              <w:rPr>
                <w:rFonts w:ascii="宋体" w:hAnsi="宋体" w:cs="宋体"/>
                <w:bCs/>
                <w:kern w:val="0"/>
                <w:szCs w:val="21"/>
              </w:rPr>
            </w:pPr>
            <w:r>
              <w:rPr>
                <w:rFonts w:hint="eastAsia" w:ascii="宋体" w:hAnsi="宋体" w:cs="宋体"/>
                <w:bCs/>
                <w:kern w:val="0"/>
                <w:szCs w:val="21"/>
              </w:rPr>
              <w:t>3.适应其他场合及形式的演讲。</w:t>
            </w:r>
          </w:p>
        </w:tc>
        <w:tc>
          <w:tcPr>
            <w:tcW w:w="298" w:type="pct"/>
            <w:vMerge w:val="continue"/>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c>
          <w:tcPr>
            <w:tcW w:w="283" w:type="pct"/>
            <w:vMerge w:val="continue"/>
            <w:vAlign w:val="center"/>
          </w:tcPr>
          <w:p>
            <w:pPr>
              <w:spacing w:line="280" w:lineRule="exact"/>
              <w:jc w:val="center"/>
              <w:rPr>
                <w:rFonts w:ascii="宋体" w:hAnsi="宋体"/>
                <w:szCs w:val="21"/>
              </w:rPr>
            </w:pPr>
          </w:p>
        </w:tc>
        <w:tc>
          <w:tcPr>
            <w:tcW w:w="628" w:type="pct"/>
            <w:vMerge w:val="continue"/>
            <w:vAlign w:val="center"/>
          </w:tcPr>
          <w:p>
            <w:pPr>
              <w:spacing w:line="280" w:lineRule="exact"/>
              <w:jc w:val="center"/>
              <w:rPr>
                <w:rFonts w:ascii="宋体" w:hAnsi="宋体"/>
                <w:szCs w:val="21"/>
              </w:rPr>
            </w:pPr>
          </w:p>
        </w:tc>
        <w:tc>
          <w:tcPr>
            <w:tcW w:w="322" w:type="pct"/>
            <w:vAlign w:val="center"/>
          </w:tcPr>
          <w:p>
            <w:pPr>
              <w:spacing w:line="280" w:lineRule="exact"/>
              <w:jc w:val="center"/>
              <w:rPr>
                <w:rFonts w:ascii="宋体" w:hAnsi="宋体"/>
                <w:szCs w:val="21"/>
              </w:rPr>
            </w:pPr>
            <w:r>
              <w:rPr>
                <w:rFonts w:ascii="宋体" w:hAnsi="宋体"/>
                <w:szCs w:val="21"/>
              </w:rPr>
              <w:t>教学要求</w:t>
            </w:r>
          </w:p>
        </w:tc>
        <w:tc>
          <w:tcPr>
            <w:tcW w:w="3467" w:type="pct"/>
          </w:tcPr>
          <w:p>
            <w:pPr>
              <w:widowControl/>
              <w:spacing w:line="280" w:lineRule="exact"/>
              <w:jc w:val="left"/>
              <w:rPr>
                <w:rFonts w:ascii="宋体" w:hAnsi="宋体" w:cs="宋体"/>
                <w:bCs/>
                <w:kern w:val="0"/>
                <w:szCs w:val="21"/>
              </w:rPr>
            </w:pPr>
            <w:r>
              <w:rPr>
                <w:rFonts w:hint="eastAsia" w:ascii="宋体" w:hAnsi="宋体" w:cs="宋体"/>
                <w:bCs/>
                <w:kern w:val="0"/>
                <w:szCs w:val="21"/>
              </w:rPr>
              <w:t>1.教学模式：理论教学与实践教学相结合的模块化教学模式；</w:t>
            </w:r>
          </w:p>
          <w:p>
            <w:pPr>
              <w:widowControl/>
              <w:spacing w:line="280" w:lineRule="exact"/>
              <w:rPr>
                <w:rFonts w:ascii="宋体" w:hAnsi="宋体" w:cs="宋体"/>
                <w:bCs/>
                <w:kern w:val="0"/>
                <w:szCs w:val="21"/>
              </w:rPr>
            </w:pPr>
            <w:r>
              <w:rPr>
                <w:rFonts w:hint="eastAsia" w:ascii="宋体" w:hAnsi="宋体" w:cs="宋体"/>
                <w:bCs/>
                <w:kern w:val="0"/>
                <w:szCs w:val="21"/>
              </w:rPr>
              <w:t xml:space="preserve">2.教学手段：传统课堂教学与现代信息化手段相结合，线上教学与线下教学相结合；在讲授文学作品过程中，利用多媒体，结合教学大纲和教学内容，播放名著影片进行辅助教学；  </w:t>
            </w:r>
          </w:p>
          <w:p>
            <w:pPr>
              <w:widowControl/>
              <w:spacing w:line="280" w:lineRule="exact"/>
              <w:rPr>
                <w:rFonts w:ascii="宋体" w:hAnsi="宋体" w:cs="宋体"/>
                <w:bCs/>
                <w:kern w:val="0"/>
                <w:szCs w:val="21"/>
              </w:rPr>
            </w:pPr>
            <w:r>
              <w:rPr>
                <w:rFonts w:hint="eastAsia" w:ascii="宋体" w:hAnsi="宋体" w:cs="宋体"/>
                <w:bCs/>
                <w:kern w:val="0"/>
                <w:szCs w:val="21"/>
              </w:rPr>
              <w:t>3.教学方法：任务驱动教学法、案例导向教学法、阅读教学法等教学方法相结合；</w:t>
            </w:r>
          </w:p>
          <w:p>
            <w:pPr>
              <w:widowControl/>
              <w:spacing w:line="280" w:lineRule="exact"/>
              <w:jc w:val="left"/>
              <w:rPr>
                <w:rFonts w:ascii="宋体" w:hAnsi="宋体" w:cs="宋体"/>
                <w:bCs/>
                <w:kern w:val="0"/>
                <w:szCs w:val="21"/>
              </w:rPr>
            </w:pPr>
            <w:r>
              <w:rPr>
                <w:rFonts w:hint="eastAsia" w:ascii="宋体" w:hAnsi="宋体" w:cs="宋体"/>
                <w:bCs/>
                <w:kern w:val="0"/>
                <w:szCs w:val="21"/>
              </w:rPr>
              <w:t>4.考核方式：采用过程考核与终结考试考核相结合的方式对学生进行考核。</w:t>
            </w:r>
          </w:p>
        </w:tc>
        <w:tc>
          <w:tcPr>
            <w:tcW w:w="298" w:type="pct"/>
            <w:vMerge w:val="continue"/>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c>
          <w:tcPr>
            <w:tcW w:w="283" w:type="pct"/>
            <w:vMerge w:val="restart"/>
            <w:vAlign w:val="center"/>
          </w:tcPr>
          <w:p>
            <w:pPr>
              <w:spacing w:line="280" w:lineRule="exact"/>
              <w:jc w:val="center"/>
              <w:rPr>
                <w:rFonts w:ascii="宋体" w:hAnsi="宋体"/>
                <w:szCs w:val="21"/>
              </w:rPr>
            </w:pPr>
            <w:r>
              <w:rPr>
                <w:rFonts w:hint="eastAsia" w:ascii="宋体" w:hAnsi="宋体"/>
                <w:szCs w:val="21"/>
              </w:rPr>
              <w:t>4</w:t>
            </w:r>
          </w:p>
        </w:tc>
        <w:tc>
          <w:tcPr>
            <w:tcW w:w="628" w:type="pct"/>
            <w:vMerge w:val="restart"/>
            <w:vAlign w:val="center"/>
          </w:tcPr>
          <w:p>
            <w:pPr>
              <w:spacing w:line="280" w:lineRule="exact"/>
              <w:jc w:val="center"/>
              <w:rPr>
                <w:rFonts w:ascii="宋体" w:hAnsi="宋体"/>
                <w:szCs w:val="21"/>
              </w:rPr>
            </w:pPr>
            <w:r>
              <w:rPr>
                <w:rFonts w:ascii="宋体" w:hAnsi="宋体"/>
                <w:szCs w:val="21"/>
              </w:rPr>
              <w:t>数学</w:t>
            </w:r>
          </w:p>
          <w:p>
            <w:pPr>
              <w:spacing w:line="280" w:lineRule="exact"/>
              <w:jc w:val="center"/>
              <w:rPr>
                <w:rFonts w:ascii="宋体" w:hAnsi="宋体" w:cs="宋体"/>
                <w:kern w:val="0"/>
                <w:szCs w:val="21"/>
              </w:rPr>
            </w:pPr>
            <w:r>
              <w:rPr>
                <w:rFonts w:hint="eastAsia" w:ascii="宋体" w:hAnsi="宋体" w:cs="宋体"/>
                <w:kern w:val="0"/>
                <w:szCs w:val="21"/>
              </w:rPr>
              <w:t>10200102</w:t>
            </w:r>
          </w:p>
          <w:p>
            <w:pPr>
              <w:spacing w:line="280" w:lineRule="exact"/>
              <w:jc w:val="center"/>
              <w:rPr>
                <w:rFonts w:ascii="宋体" w:hAnsi="宋体" w:cs="宋体"/>
                <w:kern w:val="0"/>
                <w:szCs w:val="21"/>
              </w:rPr>
            </w:pPr>
          </w:p>
          <w:p>
            <w:pPr>
              <w:spacing w:line="280" w:lineRule="exact"/>
              <w:jc w:val="center"/>
              <w:rPr>
                <w:rFonts w:ascii="宋体" w:hAnsi="宋体"/>
                <w:szCs w:val="21"/>
              </w:rPr>
            </w:pPr>
          </w:p>
        </w:tc>
        <w:tc>
          <w:tcPr>
            <w:tcW w:w="322" w:type="pct"/>
            <w:vAlign w:val="center"/>
          </w:tcPr>
          <w:p>
            <w:pPr>
              <w:spacing w:line="280" w:lineRule="exact"/>
              <w:jc w:val="center"/>
              <w:rPr>
                <w:rFonts w:ascii="宋体" w:hAnsi="宋体"/>
                <w:szCs w:val="21"/>
              </w:rPr>
            </w:pPr>
            <w:r>
              <w:rPr>
                <w:rFonts w:ascii="宋体" w:hAnsi="宋体"/>
                <w:szCs w:val="21"/>
              </w:rPr>
              <w:t>课程目标</w:t>
            </w:r>
          </w:p>
        </w:tc>
        <w:tc>
          <w:tcPr>
            <w:tcW w:w="3467" w:type="pct"/>
          </w:tcPr>
          <w:p>
            <w:pPr>
              <w:widowControl/>
              <w:spacing w:line="280" w:lineRule="exact"/>
              <w:rPr>
                <w:rFonts w:ascii="宋体" w:hAnsi="宋体" w:cs="宋体"/>
                <w:bCs/>
                <w:kern w:val="0"/>
                <w:szCs w:val="21"/>
              </w:rPr>
            </w:pPr>
            <w:r>
              <w:rPr>
                <w:rFonts w:hint="eastAsia" w:ascii="宋体" w:hAnsi="宋体" w:cs="宋体"/>
                <w:bCs/>
                <w:kern w:val="0"/>
                <w:szCs w:val="21"/>
              </w:rPr>
              <w:t>【素质目标】</w:t>
            </w:r>
          </w:p>
          <w:p>
            <w:pPr>
              <w:spacing w:line="280" w:lineRule="exact"/>
              <w:rPr>
                <w:rFonts w:ascii="宋体" w:hAnsi="宋体" w:cs="宋体"/>
                <w:bCs/>
                <w:kern w:val="0"/>
                <w:szCs w:val="21"/>
              </w:rPr>
            </w:pPr>
            <w:r>
              <w:rPr>
                <w:rFonts w:hint="eastAsia" w:ascii="宋体" w:hAnsi="宋体" w:cs="宋体"/>
                <w:bCs/>
                <w:kern w:val="0"/>
                <w:szCs w:val="21"/>
              </w:rPr>
              <w:t>具备数学思想和方法；具备严谨思维、合理推断、准确表达的科学精神；养成用数据说话的习惯；形成严谨缜密、创新能力、实事求是的工作作风。</w:t>
            </w:r>
          </w:p>
          <w:p>
            <w:pPr>
              <w:widowControl/>
              <w:spacing w:line="280" w:lineRule="exact"/>
              <w:rPr>
                <w:rFonts w:ascii="宋体" w:hAnsi="宋体" w:cs="宋体"/>
                <w:bCs/>
                <w:kern w:val="0"/>
                <w:szCs w:val="21"/>
              </w:rPr>
            </w:pPr>
            <w:r>
              <w:rPr>
                <w:rFonts w:hint="eastAsia" w:ascii="宋体" w:hAnsi="宋体" w:cs="宋体"/>
                <w:bCs/>
                <w:kern w:val="0"/>
                <w:szCs w:val="21"/>
              </w:rPr>
              <w:t>【知识目标】</w:t>
            </w:r>
          </w:p>
          <w:p>
            <w:pPr>
              <w:widowControl/>
              <w:spacing w:line="280" w:lineRule="exact"/>
              <w:rPr>
                <w:rFonts w:ascii="宋体" w:hAnsi="宋体" w:cs="宋体"/>
                <w:bCs/>
                <w:kern w:val="0"/>
                <w:szCs w:val="21"/>
              </w:rPr>
            </w:pPr>
            <w:r>
              <w:rPr>
                <w:rFonts w:hint="eastAsia" w:ascii="宋体" w:hAnsi="宋体" w:cs="宋体"/>
                <w:szCs w:val="21"/>
              </w:rPr>
              <w:t>会正确使用数学公式和数学方法，掌握继续学习、未来工作和发展所必需的数学基础知识、基本技能、基本思想和基本活动经验。</w:t>
            </w:r>
          </w:p>
          <w:p>
            <w:pPr>
              <w:widowControl/>
              <w:spacing w:line="280" w:lineRule="exact"/>
              <w:rPr>
                <w:rFonts w:ascii="宋体" w:hAnsi="宋体" w:cs="宋体"/>
                <w:bCs/>
                <w:kern w:val="0"/>
                <w:szCs w:val="21"/>
              </w:rPr>
            </w:pPr>
            <w:r>
              <w:rPr>
                <w:rFonts w:hint="eastAsia" w:ascii="宋体" w:hAnsi="宋体" w:cs="宋体"/>
                <w:bCs/>
                <w:kern w:val="0"/>
                <w:szCs w:val="21"/>
              </w:rPr>
              <w:t>【能力目标】</w:t>
            </w:r>
          </w:p>
          <w:p>
            <w:pPr>
              <w:widowControl/>
              <w:spacing w:line="280" w:lineRule="exact"/>
              <w:rPr>
                <w:rFonts w:ascii="宋体" w:hAnsi="宋体" w:cs="宋体"/>
                <w:bCs/>
                <w:kern w:val="0"/>
                <w:szCs w:val="21"/>
              </w:rPr>
            </w:pPr>
            <w:r>
              <w:rPr>
                <w:rFonts w:hint="eastAsia" w:ascii="宋体" w:hAnsi="宋体" w:cs="宋体"/>
                <w:bCs/>
                <w:kern w:val="0"/>
                <w:szCs w:val="21"/>
              </w:rPr>
              <w:t>具备必须的计算能力和数据处理能力，会建模；</w:t>
            </w:r>
            <w:r>
              <w:rPr>
                <w:rFonts w:hint="eastAsia" w:ascii="宋体" w:hAnsi="宋体" w:cs="宋体"/>
                <w:szCs w:val="21"/>
              </w:rPr>
              <w:t>会用数学眼光观察问题、用数学思维分析问题、用数学方法解决问题</w:t>
            </w:r>
            <w:r>
              <w:rPr>
                <w:rFonts w:hint="eastAsia" w:ascii="宋体" w:hAnsi="宋体" w:cs="宋体"/>
                <w:bCs/>
                <w:kern w:val="0"/>
                <w:szCs w:val="21"/>
              </w:rPr>
              <w:t>。</w:t>
            </w:r>
          </w:p>
        </w:tc>
        <w:tc>
          <w:tcPr>
            <w:tcW w:w="298" w:type="pct"/>
            <w:vMerge w:val="restart"/>
            <w:vAlign w:val="center"/>
          </w:tcPr>
          <w:p>
            <w:pPr>
              <w:spacing w:line="280" w:lineRule="exact"/>
              <w:jc w:val="center"/>
              <w:rPr>
                <w:rFonts w:ascii="宋体" w:hAnsi="宋体"/>
                <w:szCs w:val="21"/>
              </w:rPr>
            </w:pPr>
            <w:r>
              <w:rPr>
                <w:rFonts w:ascii="宋体" w:hAnsi="宋体"/>
                <w:szCs w:val="21"/>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c>
          <w:tcPr>
            <w:tcW w:w="283" w:type="pct"/>
            <w:vMerge w:val="continue"/>
            <w:vAlign w:val="center"/>
          </w:tcPr>
          <w:p>
            <w:pPr>
              <w:spacing w:line="280" w:lineRule="exact"/>
              <w:jc w:val="center"/>
              <w:rPr>
                <w:rFonts w:ascii="宋体" w:hAnsi="宋体"/>
                <w:szCs w:val="21"/>
              </w:rPr>
            </w:pPr>
          </w:p>
        </w:tc>
        <w:tc>
          <w:tcPr>
            <w:tcW w:w="628" w:type="pct"/>
            <w:vMerge w:val="continue"/>
            <w:vAlign w:val="center"/>
          </w:tcPr>
          <w:p>
            <w:pPr>
              <w:spacing w:line="280" w:lineRule="exact"/>
              <w:jc w:val="center"/>
              <w:rPr>
                <w:rFonts w:ascii="宋体" w:hAnsi="宋体"/>
                <w:szCs w:val="21"/>
              </w:rPr>
            </w:pPr>
          </w:p>
        </w:tc>
        <w:tc>
          <w:tcPr>
            <w:tcW w:w="322" w:type="pct"/>
            <w:vAlign w:val="center"/>
          </w:tcPr>
          <w:p>
            <w:pPr>
              <w:spacing w:line="280" w:lineRule="exact"/>
              <w:jc w:val="center"/>
              <w:rPr>
                <w:rFonts w:ascii="宋体" w:hAnsi="宋体"/>
                <w:szCs w:val="21"/>
              </w:rPr>
            </w:pPr>
            <w:r>
              <w:rPr>
                <w:rFonts w:ascii="宋体" w:hAnsi="宋体"/>
                <w:szCs w:val="21"/>
              </w:rPr>
              <w:t>主要教学内容</w:t>
            </w:r>
          </w:p>
        </w:tc>
        <w:tc>
          <w:tcPr>
            <w:tcW w:w="3467" w:type="pct"/>
            <w:vAlign w:val="center"/>
          </w:tcPr>
          <w:p>
            <w:pPr>
              <w:spacing w:line="320" w:lineRule="exact"/>
              <w:rPr>
                <w:rFonts w:ascii="宋体" w:hAnsi="宋体" w:cs="宋体"/>
                <w:szCs w:val="21"/>
              </w:rPr>
            </w:pPr>
            <w:r>
              <w:rPr>
                <w:rFonts w:hint="eastAsia" w:ascii="宋体" w:hAnsi="宋体" w:cs="宋体"/>
                <w:szCs w:val="21"/>
              </w:rPr>
              <w:t>1.集合与不等式；</w:t>
            </w:r>
          </w:p>
          <w:p>
            <w:pPr>
              <w:spacing w:line="320" w:lineRule="exact"/>
              <w:rPr>
                <w:rFonts w:ascii="宋体" w:hAnsi="宋体" w:cs="宋体"/>
                <w:szCs w:val="21"/>
              </w:rPr>
            </w:pPr>
            <w:r>
              <w:rPr>
                <w:rFonts w:hint="eastAsia" w:ascii="宋体" w:hAnsi="宋体" w:cs="宋体"/>
                <w:szCs w:val="21"/>
              </w:rPr>
              <w:t>2.函数；</w:t>
            </w:r>
          </w:p>
          <w:p>
            <w:pPr>
              <w:spacing w:line="320" w:lineRule="exact"/>
              <w:rPr>
                <w:rFonts w:ascii="宋体" w:hAnsi="宋体" w:cs="宋体"/>
                <w:szCs w:val="21"/>
              </w:rPr>
            </w:pPr>
            <w:r>
              <w:rPr>
                <w:rFonts w:hint="eastAsia" w:ascii="宋体" w:hAnsi="宋体" w:cs="宋体"/>
                <w:szCs w:val="21"/>
              </w:rPr>
              <w:t>3.三角函数；</w:t>
            </w:r>
          </w:p>
          <w:p>
            <w:pPr>
              <w:spacing w:line="280" w:lineRule="exact"/>
              <w:rPr>
                <w:rFonts w:ascii="宋体" w:hAnsi="宋体" w:cs="宋体"/>
                <w:szCs w:val="21"/>
              </w:rPr>
            </w:pPr>
            <w:r>
              <w:rPr>
                <w:rFonts w:hint="eastAsia" w:ascii="宋体" w:hAnsi="宋体" w:cs="宋体"/>
                <w:szCs w:val="21"/>
              </w:rPr>
              <w:t>4.解三角形。</w:t>
            </w:r>
          </w:p>
        </w:tc>
        <w:tc>
          <w:tcPr>
            <w:tcW w:w="298" w:type="pct"/>
            <w:vMerge w:val="continue"/>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c>
          <w:tcPr>
            <w:tcW w:w="283" w:type="pct"/>
            <w:vMerge w:val="continue"/>
            <w:vAlign w:val="center"/>
          </w:tcPr>
          <w:p>
            <w:pPr>
              <w:spacing w:line="280" w:lineRule="exact"/>
              <w:jc w:val="center"/>
              <w:rPr>
                <w:rFonts w:ascii="宋体" w:hAnsi="宋体"/>
                <w:szCs w:val="21"/>
              </w:rPr>
            </w:pPr>
          </w:p>
        </w:tc>
        <w:tc>
          <w:tcPr>
            <w:tcW w:w="628" w:type="pct"/>
            <w:vMerge w:val="continue"/>
            <w:vAlign w:val="center"/>
          </w:tcPr>
          <w:p>
            <w:pPr>
              <w:spacing w:line="280" w:lineRule="exact"/>
              <w:jc w:val="center"/>
              <w:rPr>
                <w:rFonts w:ascii="宋体" w:hAnsi="宋体"/>
                <w:szCs w:val="21"/>
              </w:rPr>
            </w:pPr>
          </w:p>
        </w:tc>
        <w:tc>
          <w:tcPr>
            <w:tcW w:w="322" w:type="pct"/>
            <w:vAlign w:val="center"/>
          </w:tcPr>
          <w:p>
            <w:pPr>
              <w:spacing w:line="280" w:lineRule="exact"/>
              <w:jc w:val="center"/>
              <w:rPr>
                <w:rFonts w:ascii="宋体" w:hAnsi="宋体"/>
                <w:szCs w:val="21"/>
              </w:rPr>
            </w:pPr>
            <w:r>
              <w:rPr>
                <w:rFonts w:ascii="宋体" w:hAnsi="宋体"/>
                <w:szCs w:val="21"/>
              </w:rPr>
              <w:t>教学要求</w:t>
            </w:r>
          </w:p>
        </w:tc>
        <w:tc>
          <w:tcPr>
            <w:tcW w:w="3467" w:type="pct"/>
          </w:tcPr>
          <w:p>
            <w:pPr>
              <w:widowControl/>
              <w:spacing w:line="280" w:lineRule="exact"/>
              <w:jc w:val="left"/>
              <w:rPr>
                <w:rFonts w:ascii="宋体" w:hAnsi="宋体" w:cs="宋体"/>
                <w:bCs/>
                <w:kern w:val="0"/>
                <w:szCs w:val="21"/>
              </w:rPr>
            </w:pPr>
            <w:r>
              <w:rPr>
                <w:rFonts w:hint="eastAsia" w:ascii="宋体" w:hAnsi="宋体" w:cs="宋体"/>
                <w:bCs/>
                <w:kern w:val="0"/>
                <w:szCs w:val="21"/>
              </w:rPr>
              <w:t>1.教学模式：探究式教学和小组合作教学相结合；注重基础知识点，做好分层教学；重视实际应用，坚持为专业服务；</w:t>
            </w:r>
          </w:p>
          <w:p>
            <w:pPr>
              <w:widowControl/>
              <w:spacing w:line="280" w:lineRule="exact"/>
              <w:rPr>
                <w:rFonts w:ascii="宋体" w:hAnsi="宋体" w:cs="宋体"/>
                <w:bCs/>
                <w:kern w:val="0"/>
                <w:szCs w:val="21"/>
              </w:rPr>
            </w:pPr>
            <w:r>
              <w:rPr>
                <w:rFonts w:hint="eastAsia" w:ascii="宋体" w:hAnsi="宋体" w:cs="宋体"/>
                <w:bCs/>
                <w:kern w:val="0"/>
                <w:szCs w:val="21"/>
              </w:rPr>
              <w:t>2.教学手段：传统示范教学、互动教学，充分利用现代信息技术实现线上学习与线下学习相结合；</w:t>
            </w:r>
          </w:p>
          <w:p>
            <w:pPr>
              <w:widowControl/>
              <w:spacing w:line="280" w:lineRule="exact"/>
              <w:rPr>
                <w:rFonts w:ascii="宋体" w:hAnsi="宋体" w:cs="宋体"/>
                <w:bCs/>
                <w:kern w:val="0"/>
                <w:szCs w:val="21"/>
              </w:rPr>
            </w:pPr>
            <w:r>
              <w:rPr>
                <w:rFonts w:hint="eastAsia" w:ascii="宋体" w:hAnsi="宋体" w:cs="宋体"/>
                <w:bCs/>
                <w:kern w:val="0"/>
                <w:szCs w:val="21"/>
              </w:rPr>
              <w:t>3.教学方法：启发式、探究式、合作式教学；教学方法要凸显引导学生主动思考、积极提问、自主探究的教学环节；</w:t>
            </w:r>
          </w:p>
          <w:p>
            <w:pPr>
              <w:widowControl/>
              <w:spacing w:line="280" w:lineRule="exact"/>
              <w:jc w:val="left"/>
              <w:rPr>
                <w:rFonts w:ascii="宋体" w:hAnsi="宋体" w:cs="宋体"/>
                <w:bCs/>
                <w:kern w:val="0"/>
                <w:szCs w:val="21"/>
              </w:rPr>
            </w:pPr>
            <w:r>
              <w:rPr>
                <w:rFonts w:hint="eastAsia" w:ascii="宋体" w:hAnsi="宋体" w:cs="宋体"/>
                <w:bCs/>
                <w:kern w:val="0"/>
                <w:szCs w:val="21"/>
              </w:rPr>
              <w:t>4.考核方式：过程性考核+终结性考试 。</w:t>
            </w:r>
          </w:p>
        </w:tc>
        <w:tc>
          <w:tcPr>
            <w:tcW w:w="298" w:type="pct"/>
            <w:vMerge w:val="continue"/>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c>
          <w:tcPr>
            <w:tcW w:w="283" w:type="pct"/>
            <w:vMerge w:val="restart"/>
            <w:vAlign w:val="center"/>
          </w:tcPr>
          <w:p>
            <w:pPr>
              <w:spacing w:line="280" w:lineRule="exact"/>
              <w:jc w:val="center"/>
              <w:rPr>
                <w:rFonts w:ascii="宋体" w:hAnsi="宋体"/>
                <w:szCs w:val="21"/>
              </w:rPr>
            </w:pPr>
            <w:r>
              <w:rPr>
                <w:rFonts w:hint="eastAsia" w:ascii="宋体" w:hAnsi="宋体"/>
                <w:szCs w:val="21"/>
              </w:rPr>
              <w:t>5</w:t>
            </w:r>
          </w:p>
        </w:tc>
        <w:tc>
          <w:tcPr>
            <w:tcW w:w="628" w:type="pct"/>
            <w:vMerge w:val="restart"/>
            <w:vAlign w:val="center"/>
          </w:tcPr>
          <w:p>
            <w:pPr>
              <w:spacing w:line="280" w:lineRule="exact"/>
              <w:jc w:val="center"/>
              <w:rPr>
                <w:rFonts w:ascii="宋体" w:hAnsi="宋体"/>
                <w:szCs w:val="21"/>
              </w:rPr>
            </w:pPr>
            <w:r>
              <w:rPr>
                <w:rFonts w:ascii="宋体" w:hAnsi="宋体"/>
                <w:szCs w:val="21"/>
              </w:rPr>
              <w:t>英语</w:t>
            </w:r>
          </w:p>
          <w:p>
            <w:pPr>
              <w:spacing w:line="280" w:lineRule="exact"/>
              <w:jc w:val="center"/>
              <w:rPr>
                <w:rFonts w:ascii="宋体" w:hAnsi="宋体"/>
                <w:szCs w:val="21"/>
              </w:rPr>
            </w:pPr>
            <w:r>
              <w:rPr>
                <w:rFonts w:hint="eastAsia" w:ascii="宋体" w:hAnsi="宋体"/>
                <w:szCs w:val="21"/>
              </w:rPr>
              <w:t>10200103</w:t>
            </w:r>
          </w:p>
        </w:tc>
        <w:tc>
          <w:tcPr>
            <w:tcW w:w="322" w:type="pct"/>
            <w:vAlign w:val="center"/>
          </w:tcPr>
          <w:p>
            <w:pPr>
              <w:spacing w:line="280" w:lineRule="exact"/>
              <w:jc w:val="center"/>
              <w:rPr>
                <w:rFonts w:ascii="宋体" w:hAnsi="宋体"/>
                <w:szCs w:val="21"/>
              </w:rPr>
            </w:pPr>
            <w:r>
              <w:rPr>
                <w:rFonts w:ascii="宋体" w:hAnsi="宋体"/>
                <w:szCs w:val="21"/>
              </w:rPr>
              <w:t>课程目标</w:t>
            </w:r>
          </w:p>
        </w:tc>
        <w:tc>
          <w:tcPr>
            <w:tcW w:w="3467" w:type="pct"/>
            <w:vAlign w:val="center"/>
          </w:tcPr>
          <w:p>
            <w:pPr>
              <w:rPr>
                <w:rFonts w:ascii="宋体" w:hAnsi="宋体" w:cs="宋体"/>
                <w:szCs w:val="21"/>
              </w:rPr>
            </w:pPr>
            <w:r>
              <w:rPr>
                <w:rFonts w:hint="eastAsia" w:ascii="宋体" w:hAnsi="宋体" w:cs="宋体"/>
                <w:szCs w:val="21"/>
              </w:rPr>
              <w:t>【素质目标】</w:t>
            </w:r>
          </w:p>
          <w:p>
            <w:pPr>
              <w:rPr>
                <w:rFonts w:ascii="宋体" w:hAnsi="宋体" w:cs="宋体"/>
                <w:szCs w:val="21"/>
              </w:rPr>
            </w:pPr>
            <w:r>
              <w:rPr>
                <w:rFonts w:hint="eastAsia" w:ascii="宋体" w:hAnsi="宋体" w:cs="宋体"/>
                <w:szCs w:val="21"/>
              </w:rPr>
              <w:t>1.能够辨别中英两种语言思维方式的异同，具有一定的逻辑、思辨和创新思维水平；</w:t>
            </w:r>
          </w:p>
          <w:p>
            <w:pPr>
              <w:tabs>
                <w:tab w:val="left" w:pos="312"/>
              </w:tabs>
              <w:rPr>
                <w:rFonts w:ascii="宋体" w:hAnsi="宋体" w:cs="宋体"/>
                <w:szCs w:val="21"/>
              </w:rPr>
            </w:pPr>
            <w:r>
              <w:rPr>
                <w:rFonts w:hint="eastAsia" w:ascii="宋体" w:hAnsi="宋体" w:cs="宋体"/>
                <w:szCs w:val="21"/>
              </w:rPr>
              <w:t>2.能够通过英语学习获得多元文化知识，形成正确的世界观、人生观、价值观；</w:t>
            </w:r>
          </w:p>
          <w:p>
            <w:pPr>
              <w:rPr>
                <w:rFonts w:ascii="宋体" w:hAnsi="宋体" w:cs="宋体"/>
                <w:szCs w:val="21"/>
              </w:rPr>
            </w:pPr>
            <w:r>
              <w:rPr>
                <w:rFonts w:hint="eastAsia" w:ascii="宋体" w:hAnsi="宋体" w:cs="宋体"/>
                <w:szCs w:val="21"/>
              </w:rPr>
              <w:t>3.通过学习中外优秀文化，拓宽国际 视野，形成对外国文化的正确认识、对中华优秀文化的深刻认知，以开放包容的心态理解多元文化，坚定文化自信，促进文化传播。</w:t>
            </w:r>
          </w:p>
          <w:p>
            <w:pPr>
              <w:rPr>
                <w:rFonts w:ascii="宋体" w:hAnsi="宋体" w:cs="宋体"/>
                <w:szCs w:val="21"/>
              </w:rPr>
            </w:pPr>
            <w:r>
              <w:rPr>
                <w:rFonts w:hint="eastAsia" w:ascii="宋体" w:hAnsi="宋体" w:cs="宋体"/>
                <w:szCs w:val="21"/>
              </w:rPr>
              <w:t>【知识目标】</w:t>
            </w:r>
          </w:p>
          <w:p>
            <w:pPr>
              <w:rPr>
                <w:rFonts w:ascii="宋体" w:hAnsi="宋体" w:cs="宋体"/>
                <w:szCs w:val="21"/>
              </w:rPr>
            </w:pPr>
            <w:r>
              <w:rPr>
                <w:rFonts w:hint="eastAsia" w:ascii="宋体" w:hAnsi="宋体" w:cs="宋体"/>
                <w:szCs w:val="21"/>
              </w:rPr>
              <w:t>1.掌握日常常用</w:t>
            </w:r>
            <w:r>
              <w:rPr>
                <w:color w:val="000000"/>
              </w:rPr>
              <w:t>语音、词汇、语法、语篇和语用知识等要素</w:t>
            </w:r>
            <w:r>
              <w:rPr>
                <w:rFonts w:hint="eastAsia"/>
                <w:color w:val="000000"/>
              </w:rPr>
              <w:t>；</w:t>
            </w:r>
          </w:p>
          <w:p>
            <w:pPr>
              <w:rPr>
                <w:rFonts w:ascii="宋体" w:hAnsi="宋体" w:cs="宋体"/>
                <w:szCs w:val="21"/>
              </w:rPr>
            </w:pPr>
            <w:r>
              <w:rPr>
                <w:rFonts w:hint="eastAsia" w:ascii="宋体" w:hAnsi="宋体" w:cs="宋体"/>
                <w:szCs w:val="21"/>
              </w:rPr>
              <w:t>2.</w:t>
            </w:r>
            <w:r>
              <w:rPr>
                <w:rFonts w:hint="eastAsia"/>
                <w:color w:val="000000"/>
              </w:rPr>
              <w:t>掌握英语</w:t>
            </w:r>
            <w:r>
              <w:rPr>
                <w:color w:val="000000"/>
              </w:rPr>
              <w:t>语言理解、语言表达、语言交互等</w:t>
            </w:r>
            <w:r>
              <w:rPr>
                <w:rFonts w:hint="eastAsia"/>
                <w:color w:val="000000"/>
              </w:rPr>
              <w:t>知识</w:t>
            </w:r>
            <w:r>
              <w:rPr>
                <w:color w:val="000000"/>
              </w:rPr>
              <w:t>。</w:t>
            </w:r>
            <w:r>
              <w:rPr>
                <w:rFonts w:hint="eastAsia" w:ascii="宋体" w:hAnsi="宋体" w:cs="宋体"/>
                <w:szCs w:val="21"/>
              </w:rPr>
              <w:t>掌握课程学习中常见主题如交际、生活的常用英语表达。</w:t>
            </w:r>
            <w:r>
              <w:rPr>
                <w:rFonts w:hint="eastAsia" w:ascii="宋体" w:hAnsi="宋体" w:cs="宋体"/>
                <w:szCs w:val="21"/>
              </w:rPr>
              <w:br w:type="textWrapping"/>
            </w:r>
            <w:r>
              <w:rPr>
                <w:rFonts w:hint="eastAsia" w:ascii="宋体" w:hAnsi="宋体" w:cs="宋体"/>
                <w:szCs w:val="21"/>
              </w:rPr>
              <w:t>【能力目标】</w:t>
            </w:r>
          </w:p>
          <w:p>
            <w:pPr>
              <w:rPr>
                <w:rFonts w:ascii="宋体" w:hAnsi="宋体" w:cs="宋体"/>
                <w:szCs w:val="21"/>
              </w:rPr>
            </w:pPr>
            <w:r>
              <w:rPr>
                <w:rFonts w:hint="eastAsia" w:ascii="宋体" w:hAnsi="宋体" w:cs="宋体"/>
                <w:szCs w:val="21"/>
              </w:rPr>
              <w:t>1.能够完成日常生活和职场情境中的简单沟通任务技能；</w:t>
            </w:r>
          </w:p>
          <w:p>
            <w:pPr>
              <w:spacing w:line="280" w:lineRule="exact"/>
              <w:rPr>
                <w:rFonts w:ascii="宋体" w:hAnsi="宋体" w:cs="宋体"/>
                <w:szCs w:val="21"/>
                <w:lang w:val="zh-TW" w:eastAsia="zh-TW" w:bidi="zh-TW"/>
              </w:rPr>
            </w:pPr>
            <w:r>
              <w:rPr>
                <w:rFonts w:hint="eastAsia" w:ascii="宋体" w:hAnsi="宋体" w:cs="宋体"/>
                <w:szCs w:val="21"/>
              </w:rPr>
              <w:t>2.</w:t>
            </w:r>
            <w:r>
              <w:rPr>
                <w:color w:val="000000"/>
              </w:rPr>
              <w:t>理解中西方思维方式的差异，从不同视角观察和认识世界，对事物做出合理评判。</w:t>
            </w:r>
          </w:p>
        </w:tc>
        <w:tc>
          <w:tcPr>
            <w:tcW w:w="298" w:type="pct"/>
            <w:vMerge w:val="restart"/>
            <w:vAlign w:val="center"/>
          </w:tcPr>
          <w:p>
            <w:pPr>
              <w:spacing w:line="280" w:lineRule="exact"/>
              <w:jc w:val="center"/>
              <w:rPr>
                <w:rFonts w:ascii="宋体" w:hAnsi="宋体"/>
                <w:szCs w:val="21"/>
              </w:rPr>
            </w:pPr>
            <w:r>
              <w:rPr>
                <w:rFonts w:ascii="宋体" w:hAnsi="宋体"/>
                <w:szCs w:val="21"/>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c>
          <w:tcPr>
            <w:tcW w:w="283" w:type="pct"/>
            <w:vMerge w:val="continue"/>
            <w:vAlign w:val="center"/>
          </w:tcPr>
          <w:p>
            <w:pPr>
              <w:spacing w:line="280" w:lineRule="exact"/>
              <w:jc w:val="center"/>
              <w:rPr>
                <w:rFonts w:ascii="宋体" w:hAnsi="宋体"/>
                <w:szCs w:val="21"/>
              </w:rPr>
            </w:pPr>
          </w:p>
        </w:tc>
        <w:tc>
          <w:tcPr>
            <w:tcW w:w="628" w:type="pct"/>
            <w:vMerge w:val="continue"/>
            <w:vAlign w:val="center"/>
          </w:tcPr>
          <w:p>
            <w:pPr>
              <w:spacing w:line="280" w:lineRule="exact"/>
              <w:jc w:val="center"/>
              <w:rPr>
                <w:rFonts w:ascii="宋体" w:hAnsi="宋体"/>
                <w:szCs w:val="21"/>
              </w:rPr>
            </w:pPr>
          </w:p>
        </w:tc>
        <w:tc>
          <w:tcPr>
            <w:tcW w:w="322" w:type="pct"/>
            <w:vAlign w:val="center"/>
          </w:tcPr>
          <w:p>
            <w:pPr>
              <w:spacing w:line="280" w:lineRule="exact"/>
              <w:jc w:val="center"/>
              <w:rPr>
                <w:rFonts w:ascii="宋体" w:hAnsi="宋体"/>
                <w:szCs w:val="21"/>
              </w:rPr>
            </w:pPr>
            <w:r>
              <w:rPr>
                <w:rFonts w:ascii="宋体" w:hAnsi="宋体"/>
                <w:szCs w:val="21"/>
              </w:rPr>
              <w:t>主要教学内容</w:t>
            </w:r>
          </w:p>
        </w:tc>
        <w:tc>
          <w:tcPr>
            <w:tcW w:w="3467" w:type="pct"/>
            <w:vAlign w:val="center"/>
          </w:tcPr>
          <w:p>
            <w:pPr>
              <w:numPr>
                <w:ilvl w:val="0"/>
                <w:numId w:val="2"/>
              </w:numPr>
              <w:rPr>
                <w:rFonts w:ascii="宋体" w:hAnsi="宋体" w:cs="宋体"/>
                <w:snapToGrid w:val="0"/>
                <w:szCs w:val="21"/>
                <w:lang w:val="zh-TW"/>
              </w:rPr>
            </w:pPr>
            <w:r>
              <w:rPr>
                <w:rFonts w:hint="eastAsia" w:ascii="宋体" w:hAnsi="宋体" w:cs="宋体"/>
                <w:szCs w:val="21"/>
              </w:rPr>
              <w:t>语言知识包括</w:t>
            </w:r>
            <w:r>
              <w:rPr>
                <w:rFonts w:hint="eastAsia" w:ascii="宋体" w:hAnsi="宋体" w:cs="宋体"/>
                <w:snapToGrid w:val="0"/>
                <w:szCs w:val="21"/>
              </w:rPr>
              <w:t>常用英语单词、短语和简单语法如</w:t>
            </w:r>
            <w:r>
              <w:rPr>
                <w:rFonts w:hint="eastAsia" w:ascii="宋体" w:hAnsi="宋体" w:cs="宋体"/>
                <w:bCs/>
                <w:color w:val="000000"/>
                <w:kern w:val="0"/>
                <w:szCs w:val="21"/>
              </w:rPr>
              <w:t>常见时态、非谓语动词、被动语态、简单句式和句型；</w:t>
            </w:r>
          </w:p>
          <w:p>
            <w:pPr>
              <w:numPr>
                <w:ilvl w:val="0"/>
                <w:numId w:val="2"/>
              </w:numPr>
              <w:rPr>
                <w:rFonts w:ascii="宋体" w:hAnsi="宋体" w:cs="宋体"/>
                <w:snapToGrid w:val="0"/>
                <w:szCs w:val="21"/>
                <w:lang w:val="zh-TW"/>
              </w:rPr>
            </w:pPr>
            <w:r>
              <w:rPr>
                <w:rFonts w:hint="eastAsia" w:ascii="宋体" w:hAnsi="宋体" w:cs="宋体"/>
                <w:szCs w:val="21"/>
              </w:rPr>
              <w:t>主题类别包括</w:t>
            </w:r>
            <w:r>
              <w:rPr>
                <w:rFonts w:hint="eastAsia" w:ascii="宋体" w:hAnsi="宋体" w:cs="宋体"/>
                <w:snapToGrid w:val="0"/>
                <w:szCs w:val="21"/>
                <w:lang w:val="zh-TW" w:eastAsia="zh-TW"/>
              </w:rPr>
              <w:t>个人、家庭及社区生活</w:t>
            </w:r>
            <w:r>
              <w:rPr>
                <w:rFonts w:hint="eastAsia" w:ascii="宋体" w:hAnsi="宋体" w:cs="宋体"/>
                <w:snapToGrid w:val="0"/>
                <w:szCs w:val="21"/>
                <w:lang w:val="zh-TW"/>
              </w:rPr>
              <w:t>、</w:t>
            </w:r>
            <w:r>
              <w:rPr>
                <w:rFonts w:hint="eastAsia" w:ascii="宋体" w:hAnsi="宋体" w:cs="宋体"/>
                <w:snapToGrid w:val="0"/>
                <w:szCs w:val="21"/>
                <w:lang w:val="zh-TW" w:eastAsia="zh-TW"/>
              </w:rPr>
              <w:t>饮食起居、穿着服饰出行问路、交通旅游</w:t>
            </w:r>
            <w:r>
              <w:rPr>
                <w:rFonts w:hint="eastAsia" w:ascii="宋体" w:hAnsi="宋体" w:cs="宋体"/>
                <w:snapToGrid w:val="0"/>
                <w:szCs w:val="21"/>
                <w:lang w:val="zh-TW"/>
              </w:rPr>
              <w:t>、</w:t>
            </w:r>
            <w:r>
              <w:rPr>
                <w:rFonts w:hint="eastAsia" w:ascii="宋体" w:hAnsi="宋体" w:cs="宋体"/>
                <w:snapToGrid w:val="0"/>
                <w:szCs w:val="21"/>
                <w:lang w:val="zh-TW" w:eastAsia="zh-TW"/>
              </w:rPr>
              <w:t>求医就诊、健康护理</w:t>
            </w:r>
            <w:r>
              <w:rPr>
                <w:rFonts w:hint="eastAsia" w:ascii="宋体" w:hAnsi="宋体" w:cs="宋体"/>
                <w:snapToGrid w:val="0"/>
                <w:szCs w:val="21"/>
                <w:lang w:val="zh-TW"/>
              </w:rPr>
              <w:t>、</w:t>
            </w:r>
            <w:r>
              <w:rPr>
                <w:rFonts w:hint="eastAsia" w:ascii="宋体" w:hAnsi="宋体" w:cs="宋体"/>
                <w:snapToGrid w:val="0"/>
                <w:szCs w:val="21"/>
                <w:lang w:val="zh-TW" w:eastAsia="zh-TW"/>
              </w:rPr>
              <w:t>体育运动、休闲娱乐</w:t>
            </w:r>
            <w:r>
              <w:rPr>
                <w:rFonts w:hint="eastAsia" w:ascii="宋体" w:hAnsi="宋体" w:cs="宋体"/>
                <w:snapToGrid w:val="0"/>
                <w:szCs w:val="21"/>
                <w:lang w:val="zh-TW"/>
              </w:rPr>
              <w:t>、</w:t>
            </w:r>
            <w:r>
              <w:rPr>
                <w:rFonts w:hint="eastAsia" w:ascii="宋体" w:hAnsi="宋体" w:cs="宋体"/>
                <w:snapToGrid w:val="0"/>
                <w:szCs w:val="21"/>
                <w:lang w:val="zh-TW" w:eastAsia="zh-TW"/>
              </w:rPr>
              <w:t>校园生活等</w:t>
            </w:r>
            <w:r>
              <w:rPr>
                <w:rFonts w:hint="eastAsia" w:ascii="宋体" w:hAnsi="宋体" w:cs="宋体"/>
                <w:snapToGrid w:val="0"/>
                <w:szCs w:val="21"/>
              </w:rPr>
              <w:t>实用场景英语；</w:t>
            </w:r>
          </w:p>
          <w:p>
            <w:pPr>
              <w:spacing w:line="280" w:lineRule="exact"/>
              <w:rPr>
                <w:rFonts w:ascii="宋体" w:hAnsi="宋体" w:cs="宋体"/>
                <w:snapToGrid w:val="0"/>
                <w:szCs w:val="21"/>
                <w:lang w:val="zh-TW"/>
              </w:rPr>
            </w:pPr>
            <w:r>
              <w:rPr>
                <w:rFonts w:hint="eastAsia" w:ascii="宋体" w:hAnsi="宋体" w:cs="宋体"/>
                <w:szCs w:val="21"/>
              </w:rPr>
              <w:t>职业英语技能包括表达技能和互动技能。</w:t>
            </w:r>
          </w:p>
        </w:tc>
        <w:tc>
          <w:tcPr>
            <w:tcW w:w="298" w:type="pct"/>
            <w:vMerge w:val="continue"/>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c>
          <w:tcPr>
            <w:tcW w:w="283" w:type="pct"/>
            <w:vMerge w:val="continue"/>
            <w:vAlign w:val="center"/>
          </w:tcPr>
          <w:p>
            <w:pPr>
              <w:spacing w:line="280" w:lineRule="exact"/>
              <w:jc w:val="center"/>
              <w:rPr>
                <w:rFonts w:ascii="宋体" w:hAnsi="宋体"/>
                <w:szCs w:val="21"/>
              </w:rPr>
            </w:pPr>
          </w:p>
        </w:tc>
        <w:tc>
          <w:tcPr>
            <w:tcW w:w="628" w:type="pct"/>
            <w:vMerge w:val="continue"/>
            <w:vAlign w:val="center"/>
          </w:tcPr>
          <w:p>
            <w:pPr>
              <w:spacing w:line="280" w:lineRule="exact"/>
              <w:jc w:val="center"/>
              <w:rPr>
                <w:rFonts w:ascii="宋体" w:hAnsi="宋体"/>
                <w:szCs w:val="21"/>
              </w:rPr>
            </w:pPr>
          </w:p>
        </w:tc>
        <w:tc>
          <w:tcPr>
            <w:tcW w:w="322" w:type="pct"/>
            <w:vAlign w:val="center"/>
          </w:tcPr>
          <w:p>
            <w:pPr>
              <w:spacing w:line="280" w:lineRule="exact"/>
              <w:jc w:val="center"/>
              <w:rPr>
                <w:rFonts w:ascii="宋体" w:hAnsi="宋体"/>
                <w:szCs w:val="21"/>
              </w:rPr>
            </w:pPr>
            <w:r>
              <w:rPr>
                <w:rFonts w:ascii="宋体" w:hAnsi="宋体"/>
                <w:szCs w:val="21"/>
              </w:rPr>
              <w:t>教学要求</w:t>
            </w:r>
          </w:p>
        </w:tc>
        <w:tc>
          <w:tcPr>
            <w:tcW w:w="3467" w:type="pct"/>
            <w:vAlign w:val="center"/>
          </w:tcPr>
          <w:p>
            <w:pPr>
              <w:spacing w:line="280" w:lineRule="exact"/>
              <w:jc w:val="left"/>
              <w:rPr>
                <w:rFonts w:ascii="宋体" w:hAnsi="宋体" w:cs="宋体"/>
                <w:snapToGrid w:val="0"/>
                <w:szCs w:val="21"/>
                <w:lang w:val="zh-TW" w:eastAsia="zh-TW"/>
              </w:rPr>
            </w:pPr>
            <w:r>
              <w:rPr>
                <w:rFonts w:hint="eastAsia" w:ascii="宋体" w:hAnsi="宋体" w:cs="宋体"/>
                <w:snapToGrid w:val="0"/>
                <w:szCs w:val="21"/>
              </w:rPr>
              <w:t>1.</w:t>
            </w:r>
            <w:r>
              <w:rPr>
                <w:rFonts w:hint="eastAsia" w:ascii="宋体" w:hAnsi="宋体" w:cs="宋体"/>
                <w:snapToGrid w:val="0"/>
                <w:szCs w:val="21"/>
                <w:lang w:val="zh-TW" w:eastAsia="zh-TW"/>
              </w:rPr>
              <w:t>教学模式:线下教学模式；</w:t>
            </w:r>
          </w:p>
          <w:p>
            <w:pPr>
              <w:spacing w:line="280" w:lineRule="exact"/>
              <w:jc w:val="left"/>
              <w:rPr>
                <w:rFonts w:ascii="宋体" w:hAnsi="宋体" w:cs="宋体"/>
                <w:snapToGrid w:val="0"/>
                <w:szCs w:val="21"/>
                <w:lang w:val="zh-TW" w:eastAsia="zh-TW"/>
              </w:rPr>
            </w:pPr>
            <w:r>
              <w:rPr>
                <w:rFonts w:hint="eastAsia" w:ascii="宋体" w:hAnsi="宋体" w:cs="宋体"/>
                <w:snapToGrid w:val="0"/>
                <w:szCs w:val="21"/>
              </w:rPr>
              <w:t>2.</w:t>
            </w:r>
            <w:r>
              <w:rPr>
                <w:rFonts w:hint="eastAsia" w:ascii="宋体" w:hAnsi="宋体" w:cs="宋体"/>
                <w:snapToGrid w:val="0"/>
                <w:szCs w:val="21"/>
                <w:lang w:val="zh-TW" w:eastAsia="zh-TW"/>
              </w:rPr>
              <w:t>教学方法:</w:t>
            </w:r>
            <w:r>
              <w:rPr>
                <w:rFonts w:hint="eastAsia" w:ascii="宋体" w:hAnsi="宋体" w:cs="宋体"/>
                <w:snapToGrid w:val="0"/>
                <w:szCs w:val="21"/>
              </w:rPr>
              <w:t>采用任务引导、讲练结合等</w:t>
            </w:r>
            <w:r>
              <w:rPr>
                <w:rFonts w:hint="eastAsia" w:ascii="宋体" w:hAnsi="宋体" w:cs="宋体"/>
                <w:snapToGrid w:val="0"/>
                <w:szCs w:val="21"/>
                <w:lang w:val="zh-TW" w:eastAsia="zh-TW"/>
              </w:rPr>
              <w:t>教学</w:t>
            </w:r>
            <w:r>
              <w:rPr>
                <w:rFonts w:hint="eastAsia" w:ascii="宋体" w:hAnsi="宋体" w:cs="宋体"/>
                <w:snapToGrid w:val="0"/>
                <w:szCs w:val="21"/>
                <w:lang w:val="zh-TW"/>
              </w:rPr>
              <w:t>方</w:t>
            </w:r>
            <w:r>
              <w:rPr>
                <w:rFonts w:hint="eastAsia" w:ascii="宋体" w:hAnsi="宋体" w:cs="宋体"/>
                <w:snapToGrid w:val="0"/>
                <w:szCs w:val="21"/>
                <w:lang w:val="zh-TW" w:eastAsia="zh-TW"/>
              </w:rPr>
              <w:t>法开展教学活动；</w:t>
            </w:r>
          </w:p>
          <w:p>
            <w:pPr>
              <w:spacing w:line="280" w:lineRule="exact"/>
              <w:jc w:val="left"/>
              <w:rPr>
                <w:rFonts w:ascii="宋体" w:hAnsi="宋体" w:cs="宋体"/>
                <w:snapToGrid w:val="0"/>
                <w:szCs w:val="21"/>
                <w:lang w:val="zh-TW" w:eastAsia="zh-TW"/>
              </w:rPr>
            </w:pPr>
            <w:r>
              <w:rPr>
                <w:rFonts w:hint="eastAsia" w:ascii="宋体" w:hAnsi="宋体" w:cs="宋体"/>
                <w:snapToGrid w:val="0"/>
                <w:szCs w:val="21"/>
              </w:rPr>
              <w:t>3.</w:t>
            </w:r>
            <w:r>
              <w:rPr>
                <w:rFonts w:hint="eastAsia" w:ascii="宋体" w:hAnsi="宋体" w:cs="宋体"/>
                <w:snapToGrid w:val="0"/>
                <w:szCs w:val="21"/>
                <w:lang w:val="zh-TW" w:eastAsia="zh-TW"/>
              </w:rPr>
              <w:t>教学手段:</w:t>
            </w:r>
            <w:r>
              <w:rPr>
                <w:rFonts w:hint="eastAsia" w:ascii="宋体" w:hAnsi="宋体" w:cs="宋体"/>
                <w:snapToGrid w:val="0"/>
                <w:szCs w:val="21"/>
              </w:rPr>
              <w:t>使用信息化教学资源辅助教学；</w:t>
            </w:r>
          </w:p>
          <w:p>
            <w:pPr>
              <w:spacing w:line="280" w:lineRule="exact"/>
              <w:jc w:val="left"/>
              <w:rPr>
                <w:rFonts w:ascii="宋体" w:hAnsi="宋体" w:cs="宋体"/>
                <w:bCs/>
                <w:kern w:val="0"/>
                <w:szCs w:val="21"/>
              </w:rPr>
            </w:pPr>
            <w:r>
              <w:rPr>
                <w:rFonts w:hint="eastAsia" w:ascii="宋体" w:hAnsi="宋体" w:cs="宋体"/>
                <w:snapToGrid w:val="0"/>
                <w:szCs w:val="21"/>
              </w:rPr>
              <w:t>4.</w:t>
            </w:r>
            <w:r>
              <w:rPr>
                <w:rFonts w:hint="eastAsia" w:ascii="宋体" w:hAnsi="宋体" w:cs="宋体"/>
                <w:snapToGrid w:val="0"/>
                <w:szCs w:val="21"/>
                <w:lang w:val="zh-TW" w:eastAsia="zh-TW"/>
              </w:rPr>
              <w:t>考核方式:</w:t>
            </w:r>
            <w:r>
              <w:rPr>
                <w:rFonts w:hint="eastAsia" w:ascii="宋体" w:hAnsi="宋体" w:cs="宋体"/>
                <w:snapToGrid w:val="0"/>
                <w:szCs w:val="21"/>
              </w:rPr>
              <w:t>采用平时表现+期末考试的方式评定成绩。</w:t>
            </w:r>
          </w:p>
        </w:tc>
        <w:tc>
          <w:tcPr>
            <w:tcW w:w="298" w:type="pct"/>
            <w:vMerge w:val="continue"/>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c>
          <w:tcPr>
            <w:tcW w:w="283" w:type="pct"/>
            <w:vMerge w:val="restart"/>
            <w:vAlign w:val="center"/>
          </w:tcPr>
          <w:p>
            <w:pPr>
              <w:spacing w:line="280" w:lineRule="exact"/>
              <w:jc w:val="center"/>
              <w:rPr>
                <w:rFonts w:ascii="宋体" w:hAnsi="宋体"/>
                <w:szCs w:val="21"/>
              </w:rPr>
            </w:pPr>
            <w:r>
              <w:rPr>
                <w:rFonts w:hint="eastAsia" w:ascii="宋体" w:hAnsi="宋体"/>
                <w:szCs w:val="21"/>
              </w:rPr>
              <w:t>6</w:t>
            </w:r>
          </w:p>
        </w:tc>
        <w:tc>
          <w:tcPr>
            <w:tcW w:w="628" w:type="pct"/>
            <w:vMerge w:val="restart"/>
            <w:vAlign w:val="center"/>
          </w:tcPr>
          <w:p>
            <w:pPr>
              <w:widowControl/>
              <w:spacing w:line="280" w:lineRule="exact"/>
              <w:jc w:val="center"/>
              <w:rPr>
                <w:rFonts w:ascii="宋体" w:hAnsi="宋体" w:cs="宋体"/>
                <w:bCs/>
                <w:kern w:val="0"/>
                <w:szCs w:val="21"/>
              </w:rPr>
            </w:pPr>
            <w:r>
              <w:rPr>
                <w:rFonts w:hint="eastAsia" w:ascii="宋体" w:hAnsi="宋体" w:cs="宋体"/>
                <w:bCs/>
                <w:kern w:val="0"/>
                <w:szCs w:val="21"/>
              </w:rPr>
              <w:t>公共艺术</w:t>
            </w:r>
          </w:p>
          <w:p>
            <w:pPr>
              <w:spacing w:line="280" w:lineRule="exact"/>
              <w:jc w:val="center"/>
              <w:rPr>
                <w:rFonts w:ascii="宋体" w:hAnsi="宋体" w:cs="宋体"/>
                <w:bCs/>
                <w:szCs w:val="21"/>
              </w:rPr>
            </w:pPr>
            <w:r>
              <w:rPr>
                <w:rFonts w:hint="eastAsia" w:ascii="宋体" w:hAnsi="宋体"/>
                <w:bCs/>
                <w:szCs w:val="21"/>
              </w:rPr>
              <w:t>10200104</w:t>
            </w:r>
          </w:p>
        </w:tc>
        <w:tc>
          <w:tcPr>
            <w:tcW w:w="322" w:type="pct"/>
            <w:vAlign w:val="center"/>
          </w:tcPr>
          <w:p>
            <w:pPr>
              <w:spacing w:line="280" w:lineRule="exact"/>
              <w:jc w:val="center"/>
              <w:rPr>
                <w:rFonts w:ascii="宋体" w:hAnsi="宋体"/>
                <w:szCs w:val="21"/>
              </w:rPr>
            </w:pPr>
            <w:r>
              <w:rPr>
                <w:rFonts w:ascii="宋体" w:hAnsi="宋体"/>
                <w:szCs w:val="21"/>
              </w:rPr>
              <w:t>课程目标</w:t>
            </w:r>
          </w:p>
        </w:tc>
        <w:tc>
          <w:tcPr>
            <w:tcW w:w="3467" w:type="pct"/>
          </w:tcPr>
          <w:p>
            <w:pPr>
              <w:widowControl/>
              <w:spacing w:line="280" w:lineRule="exact"/>
              <w:rPr>
                <w:rFonts w:ascii="宋体" w:hAnsi="宋体" w:cs="宋体"/>
                <w:bCs/>
                <w:kern w:val="0"/>
                <w:szCs w:val="21"/>
              </w:rPr>
            </w:pPr>
            <w:r>
              <w:rPr>
                <w:rFonts w:hint="eastAsia" w:ascii="宋体" w:hAnsi="宋体" w:cs="宋体"/>
                <w:bCs/>
                <w:kern w:val="0"/>
                <w:szCs w:val="21"/>
              </w:rPr>
              <w:t>【素质目标】</w:t>
            </w:r>
          </w:p>
          <w:p>
            <w:pPr>
              <w:widowControl/>
              <w:spacing w:line="280" w:lineRule="exact"/>
              <w:rPr>
                <w:rFonts w:ascii="宋体" w:hAnsi="宋体" w:cs="宋体"/>
                <w:bCs/>
                <w:kern w:val="0"/>
                <w:szCs w:val="21"/>
              </w:rPr>
            </w:pPr>
            <w:r>
              <w:rPr>
                <w:rFonts w:hint="eastAsia" w:ascii="宋体" w:hAnsi="宋体" w:cs="宋体"/>
                <w:szCs w:val="21"/>
              </w:rPr>
              <w:t>发展创新思维，培育艺术综合素养，扩宽音乐视野，提升生活品质；</w:t>
            </w:r>
            <w:r>
              <w:rPr>
                <w:rFonts w:hint="eastAsia" w:ascii="宋体" w:hAnsi="宋体" w:cs="宋体"/>
                <w:snapToGrid w:val="0"/>
                <w:kern w:val="0"/>
                <w:szCs w:val="21"/>
              </w:rPr>
              <w:t>增强文化自觉与文化自信，丰富人文素养与精神世界，形成适应现代社会生活、就业、交往与发展基本需求的正确的人生观、世界观和价值观</w:t>
            </w:r>
            <w:r>
              <w:rPr>
                <w:rFonts w:hint="eastAsia" w:ascii="宋体" w:hAnsi="宋体" w:cs="宋体"/>
                <w:szCs w:val="21"/>
              </w:rPr>
              <w:t>。</w:t>
            </w:r>
          </w:p>
          <w:p>
            <w:pPr>
              <w:widowControl/>
              <w:spacing w:line="280" w:lineRule="exact"/>
              <w:jc w:val="left"/>
              <w:rPr>
                <w:rFonts w:ascii="宋体" w:hAnsi="宋体" w:cs="宋体"/>
                <w:bCs/>
                <w:kern w:val="0"/>
                <w:szCs w:val="21"/>
              </w:rPr>
            </w:pPr>
            <w:r>
              <w:rPr>
                <w:rFonts w:hint="eastAsia" w:ascii="宋体" w:hAnsi="宋体" w:cs="宋体"/>
                <w:bCs/>
                <w:kern w:val="0"/>
                <w:szCs w:val="21"/>
              </w:rPr>
              <w:t>【知识目标】</w:t>
            </w:r>
          </w:p>
          <w:p>
            <w:pPr>
              <w:widowControl/>
              <w:spacing w:line="280" w:lineRule="exact"/>
              <w:jc w:val="left"/>
              <w:rPr>
                <w:rFonts w:ascii="宋体" w:hAnsi="宋体" w:cs="宋体"/>
                <w:szCs w:val="21"/>
              </w:rPr>
            </w:pPr>
            <w:r>
              <w:rPr>
                <w:rFonts w:hint="eastAsia" w:ascii="宋体" w:hAnsi="宋体" w:cs="宋体"/>
                <w:szCs w:val="21"/>
              </w:rPr>
              <w:t>1.了解中西方音乐类型和其不同音乐风格特点；</w:t>
            </w:r>
          </w:p>
          <w:p>
            <w:pPr>
              <w:widowControl/>
              <w:spacing w:line="280" w:lineRule="exact"/>
              <w:jc w:val="left"/>
              <w:rPr>
                <w:rFonts w:ascii="宋体" w:hAnsi="宋体" w:cs="宋体"/>
                <w:szCs w:val="21"/>
              </w:rPr>
            </w:pPr>
            <w:r>
              <w:rPr>
                <w:rFonts w:hint="eastAsia" w:ascii="宋体" w:hAnsi="宋体" w:cs="宋体"/>
                <w:kern w:val="0"/>
                <w:szCs w:val="21"/>
              </w:rPr>
              <w:t>2.了解中西方乐器，聆听其音色，熟悉其代表作品；</w:t>
            </w:r>
          </w:p>
          <w:p>
            <w:pPr>
              <w:widowControl/>
              <w:spacing w:line="280" w:lineRule="exact"/>
              <w:rPr>
                <w:rFonts w:ascii="宋体" w:hAnsi="宋体" w:cs="宋体"/>
                <w:szCs w:val="21"/>
              </w:rPr>
            </w:pPr>
            <w:r>
              <w:rPr>
                <w:rFonts w:hint="eastAsia" w:ascii="宋体" w:hAnsi="宋体" w:cs="宋体"/>
                <w:szCs w:val="21"/>
              </w:rPr>
              <w:t>3.了解不同舞蹈种类的发展历程及基本的动作要领，掌握其风格特点；</w:t>
            </w:r>
          </w:p>
          <w:p>
            <w:pPr>
              <w:widowControl/>
              <w:spacing w:line="280" w:lineRule="exact"/>
              <w:rPr>
                <w:rFonts w:ascii="宋体" w:hAnsi="宋体" w:cs="宋体"/>
                <w:szCs w:val="21"/>
              </w:rPr>
            </w:pPr>
            <w:r>
              <w:rPr>
                <w:rFonts w:hint="eastAsia" w:ascii="宋体" w:hAnsi="宋体" w:cs="宋体"/>
                <w:szCs w:val="21"/>
              </w:rPr>
              <w:t>4.认识戏剧的类别及其相关知识，体会其不同的表现特点；</w:t>
            </w:r>
          </w:p>
          <w:p>
            <w:pPr>
              <w:widowControl/>
              <w:spacing w:line="280" w:lineRule="exact"/>
              <w:rPr>
                <w:rFonts w:ascii="宋体" w:hAnsi="宋体" w:cs="宋体"/>
                <w:szCs w:val="21"/>
              </w:rPr>
            </w:pPr>
            <w:r>
              <w:rPr>
                <w:rFonts w:hint="eastAsia" w:ascii="宋体" w:hAnsi="宋体" w:cs="宋体"/>
                <w:szCs w:val="21"/>
              </w:rPr>
              <w:t>5.了解影视音乐的定义和其组成元素及其在影视中的主要作用。</w:t>
            </w:r>
          </w:p>
          <w:p>
            <w:pPr>
              <w:widowControl/>
              <w:spacing w:line="280" w:lineRule="exact"/>
              <w:rPr>
                <w:rFonts w:ascii="宋体" w:hAnsi="宋体" w:cs="宋体"/>
                <w:szCs w:val="21"/>
              </w:rPr>
            </w:pPr>
            <w:r>
              <w:rPr>
                <w:rFonts w:hint="eastAsia" w:ascii="宋体" w:hAnsi="宋体" w:cs="宋体"/>
                <w:szCs w:val="21"/>
              </w:rPr>
              <w:t>【能力目标】</w:t>
            </w:r>
          </w:p>
          <w:p>
            <w:pPr>
              <w:widowControl/>
              <w:spacing w:line="280" w:lineRule="exact"/>
              <w:rPr>
                <w:rFonts w:ascii="宋体" w:hAnsi="宋体" w:cs="宋体"/>
                <w:szCs w:val="21"/>
              </w:rPr>
            </w:pPr>
            <w:r>
              <w:rPr>
                <w:rFonts w:hint="eastAsia" w:ascii="宋体" w:hAnsi="宋体" w:cs="宋体"/>
                <w:szCs w:val="21"/>
              </w:rPr>
              <w:t>1.具备一定的音乐鉴赏能力，能够辨别中西方乐器的外形和音色，会赏析中西方乐器的代表名曲。</w:t>
            </w:r>
          </w:p>
          <w:p>
            <w:pPr>
              <w:widowControl/>
              <w:spacing w:line="280" w:lineRule="exact"/>
              <w:rPr>
                <w:rFonts w:ascii="宋体" w:hAnsi="宋体" w:cs="宋体"/>
                <w:szCs w:val="21"/>
              </w:rPr>
            </w:pPr>
            <w:r>
              <w:rPr>
                <w:rFonts w:hint="eastAsia" w:ascii="宋体" w:hAnsi="宋体" w:cs="宋体"/>
                <w:szCs w:val="21"/>
              </w:rPr>
              <w:t>2.能够运用基本的演唱方法，达到准确地、有情感地演唱2—3首通俗歌曲；</w:t>
            </w:r>
          </w:p>
          <w:p>
            <w:pPr>
              <w:spacing w:line="280" w:lineRule="exact"/>
              <w:rPr>
                <w:rFonts w:ascii="宋体" w:hAnsi="宋体" w:cs="宋体"/>
                <w:bCs/>
                <w:kern w:val="0"/>
                <w:szCs w:val="21"/>
              </w:rPr>
            </w:pPr>
            <w:r>
              <w:rPr>
                <w:rFonts w:hint="eastAsia" w:ascii="宋体" w:hAnsi="宋体" w:cs="宋体"/>
                <w:szCs w:val="21"/>
              </w:rPr>
              <w:t>4.能够在音乐集体表演形式和实践中与他人交流、合作，具备一定的团队合作能力。</w:t>
            </w:r>
          </w:p>
        </w:tc>
        <w:tc>
          <w:tcPr>
            <w:tcW w:w="298" w:type="pct"/>
            <w:vMerge w:val="restart"/>
            <w:vAlign w:val="center"/>
          </w:tcPr>
          <w:p>
            <w:pPr>
              <w:spacing w:line="280" w:lineRule="exact"/>
              <w:jc w:val="center"/>
              <w:rPr>
                <w:rFonts w:ascii="宋体" w:hAnsi="宋体"/>
                <w:szCs w:val="21"/>
              </w:rPr>
            </w:pPr>
            <w:r>
              <w:rPr>
                <w:rFonts w:hint="eastAsia" w:ascii="宋体" w:hAnsi="宋体"/>
                <w:szCs w:val="21"/>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c>
          <w:tcPr>
            <w:tcW w:w="283" w:type="pct"/>
            <w:vMerge w:val="continue"/>
            <w:vAlign w:val="center"/>
          </w:tcPr>
          <w:p>
            <w:pPr>
              <w:spacing w:line="280" w:lineRule="exact"/>
              <w:jc w:val="center"/>
              <w:rPr>
                <w:rFonts w:ascii="宋体" w:hAnsi="宋体"/>
                <w:szCs w:val="21"/>
              </w:rPr>
            </w:pPr>
          </w:p>
        </w:tc>
        <w:tc>
          <w:tcPr>
            <w:tcW w:w="628" w:type="pct"/>
            <w:vMerge w:val="continue"/>
            <w:vAlign w:val="center"/>
          </w:tcPr>
          <w:p>
            <w:pPr>
              <w:spacing w:line="280" w:lineRule="exact"/>
              <w:jc w:val="center"/>
              <w:rPr>
                <w:rFonts w:ascii="宋体" w:hAnsi="宋体"/>
                <w:szCs w:val="21"/>
              </w:rPr>
            </w:pPr>
          </w:p>
        </w:tc>
        <w:tc>
          <w:tcPr>
            <w:tcW w:w="322" w:type="pct"/>
            <w:vAlign w:val="center"/>
          </w:tcPr>
          <w:p>
            <w:pPr>
              <w:spacing w:line="280" w:lineRule="exact"/>
              <w:jc w:val="center"/>
              <w:rPr>
                <w:rFonts w:ascii="宋体" w:hAnsi="宋体"/>
                <w:szCs w:val="21"/>
              </w:rPr>
            </w:pPr>
            <w:r>
              <w:rPr>
                <w:rFonts w:ascii="宋体" w:hAnsi="宋体"/>
                <w:szCs w:val="21"/>
              </w:rPr>
              <w:t>主要教学内容</w:t>
            </w:r>
          </w:p>
        </w:tc>
        <w:tc>
          <w:tcPr>
            <w:tcW w:w="3467" w:type="pct"/>
            <w:vAlign w:val="center"/>
          </w:tcPr>
          <w:p>
            <w:pPr>
              <w:widowControl/>
              <w:spacing w:line="280" w:lineRule="exact"/>
              <w:rPr>
                <w:rFonts w:ascii="宋体" w:hAnsi="宋体" w:cs="宋体"/>
                <w:bCs/>
                <w:kern w:val="0"/>
                <w:szCs w:val="21"/>
              </w:rPr>
            </w:pPr>
            <w:r>
              <w:rPr>
                <w:rFonts w:hint="eastAsia" w:ascii="宋体" w:hAnsi="宋体" w:cs="宋体"/>
                <w:bCs/>
                <w:kern w:val="0"/>
                <w:szCs w:val="21"/>
              </w:rPr>
              <w:t>1.音乐的要素、表现形式与情绪；</w:t>
            </w:r>
          </w:p>
          <w:p>
            <w:pPr>
              <w:widowControl/>
              <w:spacing w:line="280" w:lineRule="exact"/>
              <w:rPr>
                <w:rFonts w:ascii="宋体" w:hAnsi="宋体" w:cs="宋体"/>
                <w:bCs/>
                <w:kern w:val="0"/>
                <w:szCs w:val="21"/>
              </w:rPr>
            </w:pPr>
            <w:r>
              <w:rPr>
                <w:rFonts w:hint="eastAsia" w:ascii="宋体" w:hAnsi="宋体" w:cs="宋体"/>
                <w:bCs/>
                <w:kern w:val="0"/>
                <w:szCs w:val="21"/>
              </w:rPr>
              <w:t>2.歌曲赏析</w:t>
            </w:r>
          </w:p>
          <w:p>
            <w:pPr>
              <w:widowControl/>
              <w:spacing w:line="280" w:lineRule="exact"/>
              <w:rPr>
                <w:rFonts w:ascii="宋体" w:hAnsi="宋体" w:cs="宋体"/>
                <w:bCs/>
                <w:kern w:val="0"/>
                <w:szCs w:val="21"/>
              </w:rPr>
            </w:pPr>
            <w:r>
              <w:rPr>
                <w:rFonts w:hint="eastAsia" w:ascii="宋体" w:hAnsi="宋体" w:cs="宋体"/>
                <w:bCs/>
                <w:kern w:val="0"/>
                <w:szCs w:val="21"/>
              </w:rPr>
              <w:t>3.中国民族乐器独奏曲、西方乐器独奏曲、大型乐器；</w:t>
            </w:r>
          </w:p>
          <w:p>
            <w:pPr>
              <w:widowControl/>
              <w:spacing w:line="280" w:lineRule="exact"/>
              <w:rPr>
                <w:rFonts w:ascii="宋体" w:hAnsi="宋体" w:cs="宋体"/>
                <w:bCs/>
                <w:kern w:val="0"/>
                <w:szCs w:val="21"/>
              </w:rPr>
            </w:pPr>
            <w:r>
              <w:rPr>
                <w:rFonts w:hint="eastAsia" w:ascii="宋体" w:hAnsi="宋体" w:cs="宋体"/>
                <w:bCs/>
                <w:kern w:val="0"/>
                <w:szCs w:val="21"/>
              </w:rPr>
              <w:t>4.曲艺与戏曲艺术欣赏；</w:t>
            </w:r>
          </w:p>
          <w:p>
            <w:pPr>
              <w:widowControl/>
              <w:spacing w:line="280" w:lineRule="exact"/>
              <w:rPr>
                <w:rFonts w:ascii="宋体" w:hAnsi="宋体" w:cs="宋体"/>
                <w:bCs/>
                <w:kern w:val="0"/>
                <w:szCs w:val="21"/>
              </w:rPr>
            </w:pPr>
            <w:r>
              <w:rPr>
                <w:rFonts w:hint="eastAsia" w:ascii="宋体" w:hAnsi="宋体" w:cs="宋体"/>
                <w:bCs/>
                <w:kern w:val="0"/>
                <w:szCs w:val="21"/>
              </w:rPr>
              <w:t>5.歌剧与舞剧艺术欣赏；</w:t>
            </w:r>
          </w:p>
          <w:p>
            <w:pPr>
              <w:widowControl/>
              <w:spacing w:line="280" w:lineRule="exact"/>
              <w:rPr>
                <w:rFonts w:ascii="宋体" w:hAnsi="宋体" w:cs="宋体"/>
                <w:bCs/>
                <w:kern w:val="0"/>
                <w:szCs w:val="21"/>
              </w:rPr>
            </w:pPr>
            <w:r>
              <w:rPr>
                <w:rFonts w:hint="eastAsia" w:ascii="宋体" w:hAnsi="宋体" w:cs="宋体"/>
                <w:bCs/>
                <w:kern w:val="0"/>
                <w:szCs w:val="21"/>
              </w:rPr>
              <w:t>6.电影、电视、动漫、舞蹈等音乐赏析。</w:t>
            </w:r>
          </w:p>
        </w:tc>
        <w:tc>
          <w:tcPr>
            <w:tcW w:w="298" w:type="pct"/>
            <w:vMerge w:val="continue"/>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c>
          <w:tcPr>
            <w:tcW w:w="283" w:type="pct"/>
            <w:vMerge w:val="continue"/>
            <w:vAlign w:val="center"/>
          </w:tcPr>
          <w:p>
            <w:pPr>
              <w:spacing w:line="280" w:lineRule="exact"/>
              <w:jc w:val="center"/>
              <w:rPr>
                <w:rFonts w:ascii="宋体" w:hAnsi="宋体"/>
                <w:szCs w:val="21"/>
              </w:rPr>
            </w:pPr>
          </w:p>
        </w:tc>
        <w:tc>
          <w:tcPr>
            <w:tcW w:w="628" w:type="pct"/>
            <w:vMerge w:val="continue"/>
            <w:vAlign w:val="center"/>
          </w:tcPr>
          <w:p>
            <w:pPr>
              <w:spacing w:line="280" w:lineRule="exact"/>
              <w:jc w:val="center"/>
              <w:rPr>
                <w:rFonts w:ascii="宋体" w:hAnsi="宋体"/>
                <w:szCs w:val="21"/>
              </w:rPr>
            </w:pPr>
          </w:p>
        </w:tc>
        <w:tc>
          <w:tcPr>
            <w:tcW w:w="322" w:type="pct"/>
            <w:vAlign w:val="center"/>
          </w:tcPr>
          <w:p>
            <w:pPr>
              <w:spacing w:line="280" w:lineRule="exact"/>
              <w:jc w:val="center"/>
              <w:rPr>
                <w:rFonts w:ascii="宋体" w:hAnsi="宋体"/>
                <w:szCs w:val="21"/>
              </w:rPr>
            </w:pPr>
            <w:r>
              <w:rPr>
                <w:rFonts w:ascii="宋体" w:hAnsi="宋体"/>
                <w:szCs w:val="21"/>
              </w:rPr>
              <w:t>教学要求</w:t>
            </w:r>
          </w:p>
        </w:tc>
        <w:tc>
          <w:tcPr>
            <w:tcW w:w="3467" w:type="pct"/>
          </w:tcPr>
          <w:p>
            <w:pPr>
              <w:widowControl/>
              <w:tabs>
                <w:tab w:val="left" w:pos="790"/>
              </w:tabs>
              <w:kinsoku w:val="0"/>
              <w:autoSpaceDE w:val="0"/>
              <w:autoSpaceDN w:val="0"/>
              <w:adjustRightInd w:val="0"/>
              <w:snapToGrid w:val="0"/>
              <w:spacing w:line="280" w:lineRule="exact"/>
              <w:textAlignment w:val="baseline"/>
              <w:outlineLvl w:val="1"/>
              <w:rPr>
                <w:rFonts w:ascii="宋体" w:hAnsi="宋体" w:cs="宋体"/>
                <w:szCs w:val="21"/>
              </w:rPr>
            </w:pPr>
            <w:bookmarkStart w:id="19" w:name="_Toc141865408"/>
            <w:bookmarkStart w:id="20" w:name="_Toc141865536"/>
            <w:bookmarkStart w:id="21" w:name="_Toc141865475"/>
            <w:r>
              <w:rPr>
                <w:rFonts w:hint="eastAsia" w:ascii="宋体" w:hAnsi="宋体" w:cs="宋体"/>
                <w:spacing w:val="12"/>
                <w:szCs w:val="21"/>
              </w:rPr>
              <w:t>1.教学模式：教</w:t>
            </w:r>
            <w:r>
              <w:rPr>
                <w:rFonts w:hint="eastAsia" w:ascii="宋体" w:hAnsi="宋体" w:cs="宋体"/>
                <w:spacing w:val="8"/>
                <w:szCs w:val="21"/>
              </w:rPr>
              <w:t>师主导，以学生为主体，翻转课堂，课前学生自主学习，课中借助多媒体解决重难点，课后自主创新，培养学生团队合作能力和创新意识；</w:t>
            </w:r>
            <w:bookmarkEnd w:id="19"/>
            <w:bookmarkEnd w:id="20"/>
            <w:bookmarkEnd w:id="21"/>
          </w:p>
          <w:p>
            <w:pPr>
              <w:widowControl/>
              <w:spacing w:line="280" w:lineRule="exact"/>
              <w:rPr>
                <w:rFonts w:ascii="宋体" w:hAnsi="宋体" w:cs="宋体"/>
                <w:spacing w:val="2"/>
                <w:szCs w:val="21"/>
              </w:rPr>
            </w:pPr>
            <w:r>
              <w:rPr>
                <w:rFonts w:hint="eastAsia" w:ascii="宋体" w:hAnsi="宋体" w:cs="宋体"/>
                <w:szCs w:val="21"/>
              </w:rPr>
              <w:t>2.教学手段：</w:t>
            </w:r>
            <w:r>
              <w:rPr>
                <w:rFonts w:hint="eastAsia" w:ascii="宋体" w:hAnsi="宋体" w:cs="宋体"/>
                <w:spacing w:val="2"/>
                <w:szCs w:val="21"/>
              </w:rPr>
              <w:t>借助学习平台、微信等移动客户端，辅</w:t>
            </w:r>
            <w:r>
              <w:rPr>
                <w:rFonts w:hint="eastAsia" w:ascii="宋体" w:hAnsi="宋体" w:cs="宋体"/>
                <w:spacing w:val="1"/>
                <w:szCs w:val="21"/>
              </w:rPr>
              <w:t xml:space="preserve">以微课、视频 </w:t>
            </w:r>
            <w:r>
              <w:rPr>
                <w:rFonts w:hint="eastAsia" w:ascii="宋体" w:hAnsi="宋体" w:cs="宋体"/>
                <w:spacing w:val="5"/>
                <w:szCs w:val="21"/>
              </w:rPr>
              <w:t>等各种教学资源和信息化手段，解决传统教学中学生学习积极性主动性</w:t>
            </w:r>
            <w:r>
              <w:rPr>
                <w:rFonts w:hint="eastAsia" w:ascii="宋体" w:hAnsi="宋体" w:cs="宋体"/>
                <w:spacing w:val="4"/>
                <w:szCs w:val="21"/>
              </w:rPr>
              <w:t>不足、效</w:t>
            </w:r>
            <w:r>
              <w:rPr>
                <w:rFonts w:hint="eastAsia" w:ascii="宋体" w:hAnsi="宋体" w:cs="宋体"/>
                <w:spacing w:val="2"/>
                <w:szCs w:val="21"/>
              </w:rPr>
              <w:t>率较低等问题，提高教与学的效率，调动学生学习积极性，让课堂活起来；</w:t>
            </w:r>
          </w:p>
          <w:p>
            <w:pPr>
              <w:widowControl/>
              <w:spacing w:line="280" w:lineRule="exact"/>
              <w:rPr>
                <w:rFonts w:ascii="宋体" w:hAnsi="宋体" w:cs="宋体"/>
                <w:spacing w:val="2"/>
                <w:szCs w:val="21"/>
              </w:rPr>
            </w:pPr>
            <w:r>
              <w:rPr>
                <w:rFonts w:hint="eastAsia" w:ascii="宋体" w:hAnsi="宋体" w:cs="宋体"/>
                <w:spacing w:val="2"/>
                <w:szCs w:val="21"/>
              </w:rPr>
              <w:t>3.教学方法：创设情境法、引导法、讨论法、合作探究法等；</w:t>
            </w:r>
          </w:p>
          <w:p>
            <w:pPr>
              <w:widowControl/>
              <w:spacing w:line="280" w:lineRule="exact"/>
              <w:rPr>
                <w:rFonts w:ascii="宋体" w:hAnsi="宋体" w:cs="宋体"/>
                <w:bCs/>
                <w:kern w:val="0"/>
                <w:szCs w:val="21"/>
              </w:rPr>
            </w:pPr>
            <w:r>
              <w:rPr>
                <w:rFonts w:hint="eastAsia" w:ascii="宋体" w:hAnsi="宋体" w:cs="宋体"/>
                <w:szCs w:val="21"/>
              </w:rPr>
              <w:t>4.考核方式：线上平台任务数据与线下课堂测验。</w:t>
            </w:r>
          </w:p>
        </w:tc>
        <w:tc>
          <w:tcPr>
            <w:tcW w:w="298" w:type="pct"/>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c>
          <w:tcPr>
            <w:tcW w:w="283" w:type="pct"/>
            <w:vMerge w:val="restart"/>
            <w:vAlign w:val="center"/>
          </w:tcPr>
          <w:p>
            <w:pPr>
              <w:spacing w:line="280" w:lineRule="exact"/>
              <w:jc w:val="center"/>
              <w:rPr>
                <w:rFonts w:ascii="宋体" w:hAnsi="宋体"/>
                <w:szCs w:val="21"/>
              </w:rPr>
            </w:pPr>
          </w:p>
          <w:p>
            <w:pPr>
              <w:spacing w:line="280" w:lineRule="exact"/>
              <w:jc w:val="center"/>
              <w:rPr>
                <w:rFonts w:ascii="宋体" w:hAnsi="宋体"/>
                <w:szCs w:val="21"/>
              </w:rPr>
            </w:pPr>
            <w:r>
              <w:rPr>
                <w:rFonts w:hint="eastAsia" w:ascii="宋体" w:hAnsi="宋体"/>
                <w:szCs w:val="21"/>
              </w:rPr>
              <w:t>7</w:t>
            </w:r>
          </w:p>
        </w:tc>
        <w:tc>
          <w:tcPr>
            <w:tcW w:w="628" w:type="pct"/>
            <w:vMerge w:val="restart"/>
            <w:vAlign w:val="center"/>
          </w:tcPr>
          <w:p>
            <w:pPr>
              <w:widowControl/>
              <w:spacing w:line="280" w:lineRule="exact"/>
              <w:jc w:val="center"/>
              <w:rPr>
                <w:rFonts w:ascii="宋体" w:hAnsi="宋体" w:cs="宋体"/>
                <w:kern w:val="0"/>
                <w:szCs w:val="21"/>
              </w:rPr>
            </w:pPr>
          </w:p>
          <w:p>
            <w:pPr>
              <w:widowControl/>
              <w:spacing w:line="280" w:lineRule="exact"/>
              <w:jc w:val="center"/>
              <w:rPr>
                <w:rFonts w:ascii="宋体" w:hAnsi="宋体" w:cs="宋体"/>
                <w:kern w:val="0"/>
                <w:szCs w:val="21"/>
              </w:rPr>
            </w:pPr>
            <w:r>
              <w:rPr>
                <w:rFonts w:hint="eastAsia" w:ascii="宋体" w:hAnsi="宋体" w:cs="宋体"/>
                <w:kern w:val="0"/>
                <w:szCs w:val="21"/>
              </w:rPr>
              <w:t>数字技术</w:t>
            </w:r>
          </w:p>
          <w:p>
            <w:pPr>
              <w:widowControl/>
              <w:spacing w:line="280" w:lineRule="exact"/>
              <w:jc w:val="center"/>
              <w:rPr>
                <w:rFonts w:ascii="宋体" w:hAnsi="宋体" w:cs="宋体"/>
                <w:kern w:val="0"/>
                <w:szCs w:val="21"/>
              </w:rPr>
            </w:pPr>
            <w:r>
              <w:rPr>
                <w:rFonts w:hint="eastAsia" w:ascii="宋体" w:hAnsi="宋体" w:cs="宋体"/>
                <w:kern w:val="0"/>
                <w:szCs w:val="21"/>
              </w:rPr>
              <w:t>应用</w:t>
            </w:r>
          </w:p>
          <w:p>
            <w:pPr>
              <w:widowControl/>
              <w:spacing w:line="280" w:lineRule="exact"/>
              <w:jc w:val="center"/>
              <w:rPr>
                <w:rFonts w:ascii="宋体" w:hAnsi="宋体" w:cs="宋体"/>
                <w:bCs/>
                <w:kern w:val="0"/>
                <w:szCs w:val="21"/>
              </w:rPr>
            </w:pPr>
            <w:r>
              <w:rPr>
                <w:rFonts w:hint="eastAsia" w:ascii="宋体" w:hAnsi="宋体"/>
                <w:bCs/>
                <w:szCs w:val="21"/>
              </w:rPr>
              <w:t>10200105</w:t>
            </w:r>
          </w:p>
        </w:tc>
        <w:tc>
          <w:tcPr>
            <w:tcW w:w="322" w:type="pct"/>
            <w:vAlign w:val="center"/>
          </w:tcPr>
          <w:p>
            <w:pPr>
              <w:spacing w:line="280" w:lineRule="exact"/>
              <w:jc w:val="center"/>
              <w:rPr>
                <w:rFonts w:ascii="宋体" w:hAnsi="宋体"/>
                <w:szCs w:val="21"/>
              </w:rPr>
            </w:pPr>
            <w:r>
              <w:rPr>
                <w:rFonts w:ascii="宋体" w:hAnsi="宋体"/>
                <w:szCs w:val="21"/>
              </w:rPr>
              <w:t>课程目标</w:t>
            </w:r>
          </w:p>
        </w:tc>
        <w:tc>
          <w:tcPr>
            <w:tcW w:w="3467" w:type="pct"/>
          </w:tcPr>
          <w:p>
            <w:pPr>
              <w:widowControl/>
              <w:spacing w:line="280" w:lineRule="exact"/>
              <w:jc w:val="left"/>
              <w:rPr>
                <w:rFonts w:ascii="宋体" w:hAnsi="宋体" w:cs="宋体"/>
                <w:bCs/>
                <w:kern w:val="0"/>
                <w:szCs w:val="21"/>
              </w:rPr>
            </w:pPr>
            <w:r>
              <w:rPr>
                <w:rFonts w:hint="eastAsia" w:ascii="宋体" w:hAnsi="宋体" w:cs="宋体"/>
                <w:bCs/>
                <w:kern w:val="0"/>
                <w:szCs w:val="21"/>
              </w:rPr>
              <w:t>【素质目标】</w:t>
            </w:r>
          </w:p>
          <w:p>
            <w:pPr>
              <w:widowControl/>
              <w:spacing w:line="280" w:lineRule="exact"/>
              <w:jc w:val="left"/>
              <w:rPr>
                <w:rFonts w:ascii="宋体" w:hAnsi="宋体" w:cs="宋体"/>
                <w:bCs/>
                <w:kern w:val="0"/>
                <w:szCs w:val="21"/>
              </w:rPr>
            </w:pPr>
            <w:r>
              <w:rPr>
                <w:rFonts w:ascii="宋体" w:hAnsi="宋体" w:cs="宋体"/>
                <w:bCs/>
                <w:kern w:val="0"/>
                <w:szCs w:val="21"/>
              </w:rPr>
              <w:t>拥有团队意识和职业精神，具备独立思考和主动探究能力，为职业能力的持续发展奠定基础。</w:t>
            </w:r>
          </w:p>
          <w:p>
            <w:pPr>
              <w:spacing w:line="280" w:lineRule="exact"/>
              <w:rPr>
                <w:rFonts w:ascii="宋体" w:hAnsi="宋体" w:cs="宋体"/>
                <w:bCs/>
                <w:kern w:val="0"/>
                <w:szCs w:val="21"/>
              </w:rPr>
            </w:pPr>
            <w:r>
              <w:rPr>
                <w:rFonts w:hint="eastAsia" w:ascii="宋体" w:hAnsi="宋体" w:cs="宋体"/>
                <w:bCs/>
                <w:kern w:val="0"/>
                <w:szCs w:val="21"/>
              </w:rPr>
              <w:t>【知识目标】</w:t>
            </w:r>
          </w:p>
          <w:p>
            <w:pPr>
              <w:spacing w:line="280" w:lineRule="exact"/>
              <w:rPr>
                <w:rFonts w:ascii="宋体" w:hAnsi="宋体" w:cs="宋体"/>
                <w:bCs/>
                <w:kern w:val="0"/>
                <w:szCs w:val="21"/>
              </w:rPr>
            </w:pPr>
            <w:r>
              <w:rPr>
                <w:rFonts w:hint="eastAsia" w:ascii="宋体" w:hAnsi="宋体" w:cs="宋体"/>
                <w:bCs/>
                <w:kern w:val="0"/>
                <w:szCs w:val="21"/>
              </w:rPr>
              <w:t>认识信息技术对人类生产、生活的重要作用，了解现代社会信息技术发展趋势；掌握常用的工具软件和信息化办公技术。</w:t>
            </w:r>
          </w:p>
          <w:p>
            <w:pPr>
              <w:spacing w:line="280" w:lineRule="exact"/>
              <w:rPr>
                <w:rFonts w:ascii="宋体" w:hAnsi="宋体" w:cs="宋体"/>
                <w:bCs/>
                <w:kern w:val="0"/>
                <w:szCs w:val="21"/>
              </w:rPr>
            </w:pPr>
            <w:r>
              <w:rPr>
                <w:rFonts w:hint="eastAsia" w:ascii="宋体" w:hAnsi="宋体" w:cs="宋体"/>
                <w:bCs/>
                <w:kern w:val="0"/>
                <w:szCs w:val="21"/>
              </w:rPr>
              <w:t>【能力目标】</w:t>
            </w:r>
          </w:p>
          <w:p>
            <w:pPr>
              <w:spacing w:line="280" w:lineRule="exact"/>
              <w:rPr>
                <w:rFonts w:ascii="宋体" w:hAnsi="宋体" w:cs="宋体"/>
                <w:bCs/>
                <w:kern w:val="0"/>
                <w:szCs w:val="21"/>
              </w:rPr>
            </w:pPr>
            <w:r>
              <w:rPr>
                <w:rFonts w:hint="eastAsia" w:ascii="宋体" w:hAnsi="宋体" w:cs="宋体"/>
                <w:bCs/>
                <w:kern w:val="0"/>
                <w:szCs w:val="21"/>
              </w:rPr>
              <w:t>具备在日常生活、学习和工作中综合运用信息技术解决问题的能力。</w:t>
            </w:r>
          </w:p>
        </w:tc>
        <w:tc>
          <w:tcPr>
            <w:tcW w:w="298" w:type="pct"/>
            <w:vMerge w:val="restart"/>
            <w:vAlign w:val="center"/>
          </w:tcPr>
          <w:p>
            <w:pPr>
              <w:spacing w:line="280" w:lineRule="exact"/>
              <w:jc w:val="center"/>
              <w:rPr>
                <w:rFonts w:ascii="宋体" w:hAnsi="宋体"/>
                <w:szCs w:val="21"/>
              </w:rPr>
            </w:pPr>
            <w:r>
              <w:rPr>
                <w:rFonts w:hint="eastAsia" w:ascii="宋体" w:hAnsi="宋体"/>
                <w:szCs w:val="21"/>
              </w:rPr>
              <w:t>7</w:t>
            </w:r>
            <w:r>
              <w:rPr>
                <w:rFonts w:ascii="宋体" w:hAnsi="宋体"/>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c>
          <w:tcPr>
            <w:tcW w:w="283" w:type="pct"/>
            <w:vMerge w:val="continue"/>
            <w:vAlign w:val="center"/>
          </w:tcPr>
          <w:p>
            <w:pPr>
              <w:spacing w:line="280" w:lineRule="exact"/>
              <w:jc w:val="center"/>
              <w:rPr>
                <w:rFonts w:ascii="宋体" w:hAnsi="宋体"/>
                <w:szCs w:val="21"/>
              </w:rPr>
            </w:pPr>
          </w:p>
        </w:tc>
        <w:tc>
          <w:tcPr>
            <w:tcW w:w="628" w:type="pct"/>
            <w:vMerge w:val="continue"/>
            <w:vAlign w:val="center"/>
          </w:tcPr>
          <w:p>
            <w:pPr>
              <w:spacing w:line="280" w:lineRule="exact"/>
              <w:jc w:val="center"/>
              <w:rPr>
                <w:rFonts w:ascii="宋体" w:hAnsi="宋体"/>
                <w:szCs w:val="21"/>
              </w:rPr>
            </w:pPr>
          </w:p>
        </w:tc>
        <w:tc>
          <w:tcPr>
            <w:tcW w:w="322" w:type="pct"/>
            <w:vAlign w:val="center"/>
          </w:tcPr>
          <w:p>
            <w:pPr>
              <w:spacing w:line="280" w:lineRule="exact"/>
              <w:jc w:val="center"/>
              <w:rPr>
                <w:rFonts w:ascii="宋体" w:hAnsi="宋体"/>
                <w:szCs w:val="21"/>
              </w:rPr>
            </w:pPr>
            <w:r>
              <w:rPr>
                <w:rFonts w:ascii="宋体" w:hAnsi="宋体"/>
                <w:szCs w:val="21"/>
              </w:rPr>
              <w:t>主要教学内容</w:t>
            </w:r>
          </w:p>
        </w:tc>
        <w:tc>
          <w:tcPr>
            <w:tcW w:w="3467" w:type="pct"/>
            <w:vAlign w:val="center"/>
          </w:tcPr>
          <w:p>
            <w:pPr>
              <w:widowControl/>
              <w:spacing w:line="280" w:lineRule="exact"/>
              <w:rPr>
                <w:rFonts w:ascii="宋体" w:hAnsi="宋体" w:cs="宋体"/>
                <w:bCs/>
                <w:kern w:val="0"/>
                <w:szCs w:val="21"/>
              </w:rPr>
            </w:pPr>
            <w:r>
              <w:rPr>
                <w:rFonts w:hint="eastAsia" w:ascii="宋体" w:hAnsi="宋体" w:cs="宋体"/>
                <w:bCs/>
                <w:kern w:val="0"/>
                <w:szCs w:val="21"/>
              </w:rPr>
              <w:t>1.中外数字技术的应用和计算机发展史；</w:t>
            </w:r>
          </w:p>
          <w:p>
            <w:pPr>
              <w:widowControl/>
              <w:spacing w:line="280" w:lineRule="exact"/>
              <w:rPr>
                <w:rFonts w:ascii="宋体" w:hAnsi="宋体" w:cs="宋体"/>
                <w:bCs/>
                <w:kern w:val="0"/>
                <w:szCs w:val="21"/>
              </w:rPr>
            </w:pPr>
            <w:r>
              <w:rPr>
                <w:rFonts w:hint="eastAsia" w:ascii="宋体" w:hAnsi="宋体" w:cs="宋体"/>
                <w:bCs/>
                <w:kern w:val="0"/>
                <w:szCs w:val="21"/>
              </w:rPr>
              <w:t>2.文档处理、电子表格处理、演示文稿制作；</w:t>
            </w:r>
          </w:p>
          <w:p>
            <w:pPr>
              <w:spacing w:line="280" w:lineRule="exact"/>
              <w:rPr>
                <w:rFonts w:ascii="宋体" w:hAnsi="宋体"/>
                <w:szCs w:val="21"/>
              </w:rPr>
            </w:pPr>
            <w:r>
              <w:rPr>
                <w:rFonts w:hint="eastAsia" w:ascii="宋体" w:hAnsi="宋体"/>
                <w:szCs w:val="21"/>
              </w:rPr>
              <w:t>3. 新一代信息技术概述。</w:t>
            </w:r>
          </w:p>
        </w:tc>
        <w:tc>
          <w:tcPr>
            <w:tcW w:w="298" w:type="pct"/>
            <w:vMerge w:val="continue"/>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c>
          <w:tcPr>
            <w:tcW w:w="283" w:type="pct"/>
            <w:vMerge w:val="continue"/>
            <w:vAlign w:val="center"/>
          </w:tcPr>
          <w:p>
            <w:pPr>
              <w:spacing w:line="280" w:lineRule="exact"/>
              <w:jc w:val="center"/>
              <w:rPr>
                <w:rFonts w:ascii="宋体" w:hAnsi="宋体"/>
                <w:szCs w:val="21"/>
              </w:rPr>
            </w:pPr>
          </w:p>
        </w:tc>
        <w:tc>
          <w:tcPr>
            <w:tcW w:w="628" w:type="pct"/>
            <w:vMerge w:val="continue"/>
            <w:vAlign w:val="center"/>
          </w:tcPr>
          <w:p>
            <w:pPr>
              <w:spacing w:line="280" w:lineRule="exact"/>
              <w:jc w:val="center"/>
              <w:rPr>
                <w:rFonts w:ascii="宋体" w:hAnsi="宋体"/>
                <w:szCs w:val="21"/>
              </w:rPr>
            </w:pPr>
          </w:p>
        </w:tc>
        <w:tc>
          <w:tcPr>
            <w:tcW w:w="322" w:type="pct"/>
            <w:vAlign w:val="center"/>
          </w:tcPr>
          <w:p>
            <w:pPr>
              <w:spacing w:line="280" w:lineRule="exact"/>
              <w:jc w:val="center"/>
              <w:rPr>
                <w:rFonts w:ascii="宋体" w:hAnsi="宋体"/>
                <w:szCs w:val="21"/>
              </w:rPr>
            </w:pPr>
            <w:r>
              <w:rPr>
                <w:rFonts w:ascii="宋体" w:hAnsi="宋体"/>
                <w:szCs w:val="21"/>
              </w:rPr>
              <w:t>教学要求</w:t>
            </w:r>
          </w:p>
        </w:tc>
        <w:tc>
          <w:tcPr>
            <w:tcW w:w="3467" w:type="pct"/>
            <w:vAlign w:val="center"/>
          </w:tcPr>
          <w:p>
            <w:pPr>
              <w:widowControl/>
              <w:spacing w:line="280" w:lineRule="exact"/>
              <w:jc w:val="left"/>
              <w:rPr>
                <w:rFonts w:ascii="宋体" w:hAnsi="宋体" w:cs="宋体"/>
                <w:bCs/>
                <w:kern w:val="0"/>
                <w:szCs w:val="21"/>
              </w:rPr>
            </w:pPr>
            <w:r>
              <w:rPr>
                <w:rFonts w:hint="eastAsia" w:ascii="宋体" w:hAnsi="宋体" w:cs="宋体"/>
                <w:bCs/>
                <w:kern w:val="0"/>
                <w:szCs w:val="21"/>
              </w:rPr>
              <w:t>1.教学模式：采用“理论+实操”的教学模式；</w:t>
            </w:r>
          </w:p>
          <w:p>
            <w:pPr>
              <w:widowControl/>
              <w:tabs>
                <w:tab w:val="left" w:pos="312"/>
              </w:tabs>
              <w:spacing w:line="280" w:lineRule="exact"/>
              <w:rPr>
                <w:rFonts w:ascii="宋体" w:hAnsi="宋体" w:cs="宋体"/>
                <w:bCs/>
                <w:kern w:val="0"/>
                <w:szCs w:val="21"/>
              </w:rPr>
            </w:pPr>
            <w:r>
              <w:rPr>
                <w:rFonts w:hint="eastAsia" w:ascii="宋体" w:hAnsi="宋体" w:cs="宋体"/>
                <w:bCs/>
                <w:kern w:val="0"/>
                <w:szCs w:val="21"/>
              </w:rPr>
              <w:t>2.教学手段：使用信息化教学资源、运用学习通等教学平台辅助教学；</w:t>
            </w:r>
          </w:p>
          <w:p>
            <w:pPr>
              <w:widowControl/>
              <w:spacing w:line="280" w:lineRule="exact"/>
              <w:rPr>
                <w:rFonts w:ascii="宋体" w:hAnsi="宋体" w:cs="宋体"/>
                <w:bCs/>
                <w:kern w:val="0"/>
                <w:szCs w:val="21"/>
              </w:rPr>
            </w:pPr>
            <w:r>
              <w:rPr>
                <w:rFonts w:hint="eastAsia" w:ascii="宋体" w:hAnsi="宋体" w:cs="宋体"/>
                <w:bCs/>
                <w:kern w:val="0"/>
                <w:szCs w:val="21"/>
              </w:rPr>
              <w:t>3.教学方法：任务驱动、案例教学、讲练结合等教学方法；</w:t>
            </w:r>
          </w:p>
          <w:p>
            <w:pPr>
              <w:widowControl/>
              <w:spacing w:line="280" w:lineRule="exact"/>
              <w:rPr>
                <w:rFonts w:ascii="宋体" w:hAnsi="宋体" w:cs="宋体"/>
                <w:bCs/>
                <w:kern w:val="0"/>
                <w:szCs w:val="21"/>
              </w:rPr>
            </w:pPr>
            <w:r>
              <w:rPr>
                <w:rFonts w:hint="eastAsia" w:ascii="宋体" w:hAnsi="宋体" w:cs="宋体"/>
                <w:bCs/>
                <w:kern w:val="0"/>
                <w:szCs w:val="21"/>
              </w:rPr>
              <w:t>4.考核方式：考试与考查相结合，采用“过程考核+终结性考试”的方式评定成绩。</w:t>
            </w:r>
          </w:p>
        </w:tc>
        <w:tc>
          <w:tcPr>
            <w:tcW w:w="298" w:type="pct"/>
            <w:vMerge w:val="continue"/>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c>
          <w:tcPr>
            <w:tcW w:w="283" w:type="pct"/>
            <w:vMerge w:val="restart"/>
            <w:vAlign w:val="center"/>
          </w:tcPr>
          <w:p>
            <w:pPr>
              <w:spacing w:line="280" w:lineRule="exact"/>
              <w:jc w:val="center"/>
              <w:rPr>
                <w:rFonts w:ascii="宋体" w:hAnsi="宋体"/>
                <w:szCs w:val="21"/>
              </w:rPr>
            </w:pPr>
            <w:r>
              <w:rPr>
                <w:rFonts w:hint="eastAsia" w:ascii="宋体" w:hAnsi="宋体"/>
                <w:szCs w:val="21"/>
              </w:rPr>
              <w:t>8</w:t>
            </w:r>
          </w:p>
        </w:tc>
        <w:tc>
          <w:tcPr>
            <w:tcW w:w="628" w:type="pct"/>
            <w:vMerge w:val="restart"/>
            <w:vAlign w:val="center"/>
          </w:tcPr>
          <w:p>
            <w:pPr>
              <w:widowControl/>
              <w:spacing w:line="280" w:lineRule="exact"/>
              <w:jc w:val="center"/>
              <w:rPr>
                <w:rFonts w:ascii="宋体" w:hAnsi="宋体" w:cs="宋体"/>
                <w:szCs w:val="21"/>
              </w:rPr>
            </w:pPr>
            <w:r>
              <w:rPr>
                <w:rFonts w:hint="eastAsia" w:ascii="宋体" w:hAnsi="宋体" w:cs="宋体"/>
                <w:szCs w:val="21"/>
              </w:rPr>
              <w:t>体育与健康</w:t>
            </w:r>
          </w:p>
          <w:p>
            <w:pPr>
              <w:widowControl/>
              <w:spacing w:line="280" w:lineRule="exact"/>
              <w:jc w:val="center"/>
              <w:rPr>
                <w:rFonts w:ascii="宋体" w:hAnsi="宋体" w:cs="宋体"/>
                <w:bCs/>
                <w:kern w:val="0"/>
                <w:szCs w:val="21"/>
              </w:rPr>
            </w:pPr>
            <w:r>
              <w:rPr>
                <w:rFonts w:hint="eastAsia" w:ascii="宋体" w:hAnsi="宋体"/>
                <w:bCs/>
                <w:szCs w:val="21"/>
              </w:rPr>
              <w:t>10200106</w:t>
            </w:r>
          </w:p>
        </w:tc>
        <w:tc>
          <w:tcPr>
            <w:tcW w:w="322" w:type="pct"/>
            <w:vAlign w:val="center"/>
          </w:tcPr>
          <w:p>
            <w:pPr>
              <w:spacing w:line="280" w:lineRule="exact"/>
              <w:jc w:val="center"/>
              <w:rPr>
                <w:rFonts w:ascii="宋体" w:hAnsi="宋体"/>
                <w:szCs w:val="21"/>
              </w:rPr>
            </w:pPr>
            <w:r>
              <w:rPr>
                <w:rFonts w:ascii="宋体" w:hAnsi="宋体"/>
                <w:szCs w:val="21"/>
              </w:rPr>
              <w:t>课程目标</w:t>
            </w:r>
          </w:p>
        </w:tc>
        <w:tc>
          <w:tcPr>
            <w:tcW w:w="3467" w:type="pct"/>
            <w:vAlign w:val="center"/>
          </w:tcPr>
          <w:p>
            <w:pPr>
              <w:widowControl/>
              <w:spacing w:line="280" w:lineRule="exact"/>
              <w:rPr>
                <w:rFonts w:ascii="宋体" w:hAnsi="宋体" w:cs="宋体"/>
                <w:bCs/>
                <w:kern w:val="0"/>
                <w:szCs w:val="21"/>
              </w:rPr>
            </w:pPr>
            <w:r>
              <w:rPr>
                <w:rFonts w:hint="eastAsia" w:ascii="宋体" w:hAnsi="宋体" w:cs="宋体"/>
                <w:bCs/>
                <w:kern w:val="0"/>
                <w:szCs w:val="21"/>
              </w:rPr>
              <w:t>【素质目标】</w:t>
            </w:r>
          </w:p>
          <w:p>
            <w:pPr>
              <w:widowControl/>
              <w:spacing w:line="280" w:lineRule="exact"/>
              <w:rPr>
                <w:rFonts w:ascii="宋体" w:hAnsi="宋体" w:cs="宋体"/>
                <w:bCs/>
                <w:kern w:val="0"/>
                <w:szCs w:val="21"/>
              </w:rPr>
            </w:pPr>
            <w:r>
              <w:rPr>
                <w:rFonts w:hint="eastAsia" w:ascii="宋体" w:hAnsi="宋体" w:cs="宋体"/>
                <w:szCs w:val="21"/>
              </w:rPr>
              <w:t>提高学生的身体素质；树立健康观念，掌握健康知识和与职业相关的健康安全知识，形成健康文明的生活方式。</w:t>
            </w:r>
          </w:p>
          <w:p>
            <w:pPr>
              <w:widowControl/>
              <w:spacing w:line="280" w:lineRule="exact"/>
              <w:rPr>
                <w:rFonts w:ascii="宋体" w:hAnsi="宋体" w:cs="宋体"/>
                <w:bCs/>
                <w:kern w:val="0"/>
                <w:szCs w:val="21"/>
              </w:rPr>
            </w:pPr>
            <w:r>
              <w:rPr>
                <w:rFonts w:hint="eastAsia" w:ascii="宋体" w:hAnsi="宋体" w:cs="宋体"/>
                <w:bCs/>
                <w:kern w:val="0"/>
                <w:szCs w:val="21"/>
              </w:rPr>
              <w:t>【知识目标】</w:t>
            </w:r>
          </w:p>
          <w:p>
            <w:pPr>
              <w:widowControl/>
              <w:spacing w:line="280" w:lineRule="exact"/>
              <w:rPr>
                <w:rFonts w:ascii="宋体" w:hAnsi="宋体" w:cs="宋体"/>
                <w:bCs/>
                <w:kern w:val="0"/>
                <w:szCs w:val="21"/>
              </w:rPr>
            </w:pPr>
            <w:r>
              <w:rPr>
                <w:rFonts w:hint="eastAsia" w:ascii="宋体" w:hAnsi="宋体" w:cs="宋体"/>
                <w:szCs w:val="21"/>
              </w:rPr>
              <w:t>通过学习，使同学们在体育锻炼中享受乐趣、增强体质、健全人格、锤炼意志，使学生在运动能力、健康行为 和体育精神三方面获得全面发展。</w:t>
            </w:r>
          </w:p>
          <w:p>
            <w:pPr>
              <w:widowControl/>
              <w:spacing w:line="280" w:lineRule="exact"/>
              <w:rPr>
                <w:rFonts w:ascii="宋体" w:hAnsi="宋体" w:cs="宋体"/>
                <w:bCs/>
                <w:kern w:val="0"/>
                <w:szCs w:val="21"/>
              </w:rPr>
            </w:pPr>
            <w:r>
              <w:rPr>
                <w:rFonts w:hint="eastAsia" w:ascii="宋体" w:hAnsi="宋体" w:cs="宋体"/>
                <w:bCs/>
                <w:kern w:val="0"/>
                <w:szCs w:val="21"/>
              </w:rPr>
              <w:t>【能力目标】</w:t>
            </w:r>
          </w:p>
          <w:p>
            <w:pPr>
              <w:widowControl/>
              <w:spacing w:line="280" w:lineRule="exact"/>
              <w:rPr>
                <w:rFonts w:ascii="宋体" w:hAnsi="宋体" w:cs="宋体"/>
                <w:bCs/>
                <w:kern w:val="0"/>
                <w:szCs w:val="21"/>
              </w:rPr>
            </w:pPr>
            <w:r>
              <w:rPr>
                <w:rFonts w:hint="eastAsia" w:ascii="宋体" w:hAnsi="宋体" w:cs="宋体"/>
                <w:szCs w:val="21"/>
              </w:rPr>
              <w:t>学会锻炼身体的科学方法，掌握1~2项体育运动技能，提升体育运动能力，提高职业体能水平。</w:t>
            </w:r>
          </w:p>
        </w:tc>
        <w:tc>
          <w:tcPr>
            <w:tcW w:w="298" w:type="pct"/>
            <w:vMerge w:val="restart"/>
            <w:vAlign w:val="center"/>
          </w:tcPr>
          <w:p>
            <w:pPr>
              <w:spacing w:line="280" w:lineRule="exact"/>
              <w:jc w:val="center"/>
              <w:rPr>
                <w:rFonts w:ascii="宋体" w:hAnsi="宋体"/>
                <w:szCs w:val="21"/>
              </w:rPr>
            </w:pPr>
            <w:r>
              <w:rPr>
                <w:rFonts w:ascii="宋体" w:hAnsi="宋体"/>
                <w:szCs w:val="21"/>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c>
          <w:tcPr>
            <w:tcW w:w="283" w:type="pct"/>
            <w:vMerge w:val="continue"/>
            <w:vAlign w:val="center"/>
          </w:tcPr>
          <w:p>
            <w:pPr>
              <w:spacing w:line="280" w:lineRule="exact"/>
              <w:jc w:val="center"/>
              <w:rPr>
                <w:rFonts w:ascii="宋体" w:hAnsi="宋体"/>
                <w:szCs w:val="21"/>
              </w:rPr>
            </w:pPr>
          </w:p>
        </w:tc>
        <w:tc>
          <w:tcPr>
            <w:tcW w:w="628" w:type="pct"/>
            <w:vMerge w:val="continue"/>
            <w:vAlign w:val="center"/>
          </w:tcPr>
          <w:p>
            <w:pPr>
              <w:spacing w:line="280" w:lineRule="exact"/>
              <w:jc w:val="center"/>
              <w:rPr>
                <w:rFonts w:ascii="宋体" w:hAnsi="宋体"/>
                <w:szCs w:val="21"/>
              </w:rPr>
            </w:pPr>
          </w:p>
        </w:tc>
        <w:tc>
          <w:tcPr>
            <w:tcW w:w="322" w:type="pct"/>
            <w:vAlign w:val="center"/>
          </w:tcPr>
          <w:p>
            <w:pPr>
              <w:spacing w:line="280" w:lineRule="exact"/>
              <w:jc w:val="center"/>
              <w:rPr>
                <w:rFonts w:ascii="宋体" w:hAnsi="宋体"/>
                <w:szCs w:val="21"/>
              </w:rPr>
            </w:pPr>
            <w:r>
              <w:rPr>
                <w:rFonts w:ascii="宋体" w:hAnsi="宋体"/>
                <w:szCs w:val="21"/>
              </w:rPr>
              <w:t>主要教学内容</w:t>
            </w:r>
          </w:p>
        </w:tc>
        <w:tc>
          <w:tcPr>
            <w:tcW w:w="3467" w:type="pct"/>
            <w:vAlign w:val="center"/>
          </w:tcPr>
          <w:p>
            <w:pPr>
              <w:widowControl/>
              <w:numPr>
                <w:ilvl w:val="0"/>
                <w:numId w:val="3"/>
              </w:numPr>
              <w:spacing w:line="280" w:lineRule="exact"/>
              <w:rPr>
                <w:rFonts w:ascii="宋体" w:hAnsi="宋体" w:cs="宋体"/>
                <w:bCs/>
                <w:kern w:val="0"/>
                <w:szCs w:val="21"/>
              </w:rPr>
            </w:pPr>
            <w:r>
              <w:rPr>
                <w:rFonts w:hint="eastAsia" w:ascii="宋体" w:hAnsi="宋体" w:cs="宋体"/>
                <w:bCs/>
                <w:kern w:val="0"/>
                <w:szCs w:val="21"/>
              </w:rPr>
              <w:t>国家体育总局最新颁布的中学生广播体操；</w:t>
            </w:r>
          </w:p>
          <w:p>
            <w:pPr>
              <w:widowControl/>
              <w:numPr>
                <w:ilvl w:val="0"/>
                <w:numId w:val="4"/>
              </w:numPr>
              <w:spacing w:line="280" w:lineRule="exact"/>
              <w:rPr>
                <w:rFonts w:ascii="宋体" w:hAnsi="宋体" w:cs="宋体"/>
                <w:bCs/>
                <w:kern w:val="0"/>
                <w:szCs w:val="21"/>
              </w:rPr>
            </w:pPr>
            <w:r>
              <w:rPr>
                <w:rFonts w:hint="eastAsia" w:ascii="宋体" w:hAnsi="宋体" w:cs="宋体"/>
                <w:snapToGrid w:val="0"/>
                <w:szCs w:val="21"/>
              </w:rPr>
              <w:t>球类运动：足球、篮球、排球、乒乓球等球类运动基本规则和基本运动技巧；</w:t>
            </w:r>
          </w:p>
          <w:p>
            <w:pPr>
              <w:widowControl/>
              <w:spacing w:line="280" w:lineRule="exact"/>
              <w:rPr>
                <w:rFonts w:ascii="宋体" w:hAnsi="宋体"/>
                <w:snapToGrid w:val="0"/>
                <w:szCs w:val="21"/>
              </w:rPr>
            </w:pPr>
            <w:r>
              <w:rPr>
                <w:rFonts w:hint="eastAsia" w:ascii="宋体" w:hAnsi="宋体" w:cs="宋体"/>
                <w:bCs/>
                <w:snapToGrid w:val="0"/>
                <w:kern w:val="0"/>
                <w:szCs w:val="21"/>
              </w:rPr>
              <w:t>3.</w:t>
            </w:r>
            <w:r>
              <w:rPr>
                <w:rFonts w:hint="eastAsia" w:ascii="宋体" w:hAnsi="宋体" w:cs="宋体"/>
                <w:snapToGrid w:val="0"/>
                <w:szCs w:val="21"/>
              </w:rPr>
              <w:t>田径运动规则和基本技能。</w:t>
            </w:r>
          </w:p>
        </w:tc>
        <w:tc>
          <w:tcPr>
            <w:tcW w:w="298" w:type="pct"/>
            <w:vMerge w:val="continue"/>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c>
          <w:tcPr>
            <w:tcW w:w="283" w:type="pct"/>
            <w:vMerge w:val="continue"/>
            <w:vAlign w:val="center"/>
          </w:tcPr>
          <w:p>
            <w:pPr>
              <w:spacing w:line="280" w:lineRule="exact"/>
              <w:jc w:val="center"/>
              <w:rPr>
                <w:rFonts w:ascii="宋体" w:hAnsi="宋体"/>
                <w:szCs w:val="21"/>
              </w:rPr>
            </w:pPr>
          </w:p>
        </w:tc>
        <w:tc>
          <w:tcPr>
            <w:tcW w:w="628" w:type="pct"/>
            <w:vMerge w:val="continue"/>
            <w:vAlign w:val="center"/>
          </w:tcPr>
          <w:p>
            <w:pPr>
              <w:spacing w:line="280" w:lineRule="exact"/>
              <w:jc w:val="center"/>
              <w:rPr>
                <w:rFonts w:ascii="宋体" w:hAnsi="宋体"/>
                <w:szCs w:val="21"/>
              </w:rPr>
            </w:pPr>
          </w:p>
        </w:tc>
        <w:tc>
          <w:tcPr>
            <w:tcW w:w="322" w:type="pct"/>
            <w:vAlign w:val="center"/>
          </w:tcPr>
          <w:p>
            <w:pPr>
              <w:spacing w:line="280" w:lineRule="exact"/>
              <w:jc w:val="center"/>
              <w:rPr>
                <w:rFonts w:ascii="宋体" w:hAnsi="宋体"/>
                <w:szCs w:val="21"/>
              </w:rPr>
            </w:pPr>
            <w:r>
              <w:rPr>
                <w:rFonts w:ascii="宋体" w:hAnsi="宋体"/>
                <w:szCs w:val="21"/>
              </w:rPr>
              <w:t>教学要求</w:t>
            </w:r>
          </w:p>
        </w:tc>
        <w:tc>
          <w:tcPr>
            <w:tcW w:w="3467" w:type="pct"/>
          </w:tcPr>
          <w:p>
            <w:pPr>
              <w:widowControl/>
              <w:spacing w:line="280" w:lineRule="exact"/>
              <w:jc w:val="left"/>
              <w:rPr>
                <w:rFonts w:ascii="宋体" w:hAnsi="宋体" w:cs="宋体"/>
                <w:bCs/>
                <w:kern w:val="0"/>
                <w:szCs w:val="21"/>
              </w:rPr>
            </w:pPr>
            <w:r>
              <w:rPr>
                <w:rFonts w:hint="eastAsia" w:ascii="宋体" w:hAnsi="宋体" w:cs="宋体"/>
                <w:bCs/>
                <w:kern w:val="0"/>
                <w:szCs w:val="21"/>
              </w:rPr>
              <w:t>1.教学模式：程序式教学模式、启发式教学模式、小群体教学模式、情景式教学模式、探究式教学模式；</w:t>
            </w:r>
          </w:p>
          <w:p>
            <w:pPr>
              <w:widowControl/>
              <w:spacing w:line="280" w:lineRule="exact"/>
              <w:rPr>
                <w:rFonts w:ascii="宋体" w:hAnsi="宋体" w:cs="宋体"/>
                <w:bCs/>
                <w:kern w:val="0"/>
                <w:szCs w:val="21"/>
              </w:rPr>
            </w:pPr>
            <w:r>
              <w:rPr>
                <w:rFonts w:hint="eastAsia" w:ascii="宋体" w:hAnsi="宋体" w:cs="宋体"/>
                <w:bCs/>
                <w:kern w:val="0"/>
                <w:szCs w:val="21"/>
              </w:rPr>
              <w:t>2.教学手段：游戏教学法、情境教学法、指导法、练习法、讲解法、示范法；</w:t>
            </w:r>
          </w:p>
          <w:p>
            <w:pPr>
              <w:widowControl/>
              <w:spacing w:line="280" w:lineRule="exact"/>
              <w:rPr>
                <w:rFonts w:ascii="宋体" w:hAnsi="宋体" w:cs="宋体"/>
                <w:bCs/>
                <w:kern w:val="0"/>
                <w:szCs w:val="21"/>
              </w:rPr>
            </w:pPr>
            <w:r>
              <w:rPr>
                <w:rFonts w:hint="eastAsia" w:ascii="宋体" w:hAnsi="宋体" w:cs="宋体"/>
                <w:bCs/>
                <w:kern w:val="0"/>
                <w:szCs w:val="21"/>
              </w:rPr>
              <w:t>3.教学方法：讲解法、问答法、讨论法、动作示范法、演示法、分解和完整练习法、循环练习法、运动游戏法、情景教学法、发现法；</w:t>
            </w:r>
          </w:p>
          <w:p>
            <w:pPr>
              <w:widowControl/>
              <w:spacing w:line="280" w:lineRule="exact"/>
              <w:jc w:val="left"/>
              <w:rPr>
                <w:rFonts w:ascii="宋体" w:hAnsi="宋体" w:cs="宋体"/>
                <w:bCs/>
                <w:kern w:val="0"/>
                <w:szCs w:val="21"/>
              </w:rPr>
            </w:pPr>
            <w:r>
              <w:rPr>
                <w:rFonts w:hint="eastAsia" w:ascii="宋体" w:hAnsi="宋体" w:cs="宋体"/>
                <w:bCs/>
                <w:kern w:val="0"/>
                <w:szCs w:val="21"/>
              </w:rPr>
              <w:t>4.考核方式：技能测试和体质达标测试</w:t>
            </w:r>
            <w:r>
              <w:rPr>
                <w:rFonts w:hint="eastAsia" w:ascii="宋体" w:hAnsi="宋体" w:cs="宋体"/>
                <w:bCs/>
                <w:szCs w:val="21"/>
              </w:rPr>
              <w:t>。</w:t>
            </w:r>
          </w:p>
        </w:tc>
        <w:tc>
          <w:tcPr>
            <w:tcW w:w="298" w:type="pct"/>
            <w:vMerge w:val="continue"/>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c>
          <w:tcPr>
            <w:tcW w:w="283" w:type="pct"/>
            <w:vMerge w:val="restart"/>
            <w:vAlign w:val="center"/>
          </w:tcPr>
          <w:p>
            <w:pPr>
              <w:spacing w:line="280" w:lineRule="exact"/>
              <w:jc w:val="center"/>
              <w:rPr>
                <w:rFonts w:ascii="宋体" w:hAnsi="宋体"/>
                <w:szCs w:val="21"/>
              </w:rPr>
            </w:pPr>
            <w:r>
              <w:rPr>
                <w:rFonts w:hint="eastAsia" w:ascii="宋体" w:hAnsi="宋体"/>
                <w:szCs w:val="21"/>
              </w:rPr>
              <w:t>9</w:t>
            </w:r>
          </w:p>
        </w:tc>
        <w:tc>
          <w:tcPr>
            <w:tcW w:w="628" w:type="pct"/>
            <w:vMerge w:val="restart"/>
            <w:vAlign w:val="center"/>
          </w:tcPr>
          <w:p>
            <w:pPr>
              <w:spacing w:line="280" w:lineRule="exact"/>
              <w:jc w:val="center"/>
              <w:rPr>
                <w:rFonts w:ascii="宋体" w:hAnsi="宋体" w:cs="宋体"/>
                <w:szCs w:val="21"/>
              </w:rPr>
            </w:pPr>
            <w:r>
              <w:rPr>
                <w:rFonts w:hint="eastAsia" w:ascii="宋体" w:hAnsi="宋体" w:cs="宋体"/>
                <w:szCs w:val="21"/>
              </w:rPr>
              <w:t>通用职业</w:t>
            </w:r>
          </w:p>
          <w:p>
            <w:pPr>
              <w:spacing w:line="280" w:lineRule="exact"/>
              <w:jc w:val="center"/>
              <w:rPr>
                <w:rFonts w:ascii="宋体" w:hAnsi="宋体" w:cs="宋体"/>
                <w:bCs/>
                <w:szCs w:val="21"/>
              </w:rPr>
            </w:pPr>
            <w:r>
              <w:rPr>
                <w:rFonts w:hint="eastAsia" w:ascii="宋体" w:hAnsi="宋体" w:cs="宋体"/>
                <w:szCs w:val="21"/>
              </w:rPr>
              <w:t>素质</w:t>
            </w:r>
          </w:p>
          <w:p>
            <w:pPr>
              <w:spacing w:line="280" w:lineRule="exact"/>
              <w:jc w:val="center"/>
              <w:rPr>
                <w:rFonts w:ascii="宋体" w:hAnsi="宋体" w:cs="宋体"/>
                <w:bCs/>
                <w:kern w:val="0"/>
                <w:szCs w:val="21"/>
              </w:rPr>
            </w:pPr>
            <w:r>
              <w:rPr>
                <w:rFonts w:hint="eastAsia" w:ascii="宋体" w:hAnsi="宋体"/>
                <w:bCs/>
                <w:szCs w:val="21"/>
              </w:rPr>
              <w:t>10200107</w:t>
            </w:r>
          </w:p>
          <w:p>
            <w:pPr>
              <w:spacing w:line="280" w:lineRule="exact"/>
              <w:jc w:val="center"/>
              <w:rPr>
                <w:rFonts w:ascii="宋体" w:hAnsi="宋体" w:cs="宋体"/>
                <w:bCs/>
                <w:kern w:val="0"/>
                <w:szCs w:val="21"/>
              </w:rPr>
            </w:pPr>
          </w:p>
          <w:p>
            <w:pPr>
              <w:spacing w:line="280" w:lineRule="exact"/>
              <w:jc w:val="center"/>
              <w:rPr>
                <w:rFonts w:ascii="宋体" w:hAnsi="宋体" w:cs="宋体"/>
                <w:szCs w:val="21"/>
              </w:rPr>
            </w:pPr>
          </w:p>
        </w:tc>
        <w:tc>
          <w:tcPr>
            <w:tcW w:w="322" w:type="pct"/>
            <w:vAlign w:val="center"/>
          </w:tcPr>
          <w:p>
            <w:pPr>
              <w:spacing w:line="280" w:lineRule="exact"/>
              <w:jc w:val="center"/>
              <w:rPr>
                <w:rFonts w:ascii="宋体" w:hAnsi="宋体"/>
                <w:szCs w:val="21"/>
              </w:rPr>
            </w:pPr>
            <w:r>
              <w:rPr>
                <w:rFonts w:ascii="宋体" w:hAnsi="宋体"/>
                <w:szCs w:val="21"/>
              </w:rPr>
              <w:t>课程目标</w:t>
            </w:r>
          </w:p>
        </w:tc>
        <w:tc>
          <w:tcPr>
            <w:tcW w:w="3467" w:type="pct"/>
          </w:tcPr>
          <w:p>
            <w:pPr>
              <w:widowControl/>
              <w:spacing w:line="280" w:lineRule="exact"/>
              <w:rPr>
                <w:rFonts w:ascii="宋体" w:hAnsi="宋体" w:cs="宋体"/>
                <w:bCs/>
                <w:kern w:val="0"/>
                <w:szCs w:val="21"/>
              </w:rPr>
            </w:pPr>
            <w:r>
              <w:rPr>
                <w:rFonts w:hint="eastAsia" w:ascii="宋体" w:hAnsi="宋体" w:cs="宋体"/>
                <w:bCs/>
                <w:kern w:val="0"/>
                <w:szCs w:val="21"/>
              </w:rPr>
              <w:t>【素质目标】</w:t>
            </w:r>
          </w:p>
          <w:p>
            <w:pPr>
              <w:widowControl/>
              <w:spacing w:line="280" w:lineRule="exact"/>
              <w:rPr>
                <w:rFonts w:ascii="宋体" w:hAnsi="宋体" w:cs="宋体"/>
                <w:bCs/>
                <w:kern w:val="0"/>
                <w:szCs w:val="21"/>
              </w:rPr>
            </w:pPr>
            <w:r>
              <w:rPr>
                <w:rFonts w:hint="eastAsia" w:ascii="宋体" w:hAnsi="宋体" w:cs="宋体"/>
                <w:szCs w:val="21"/>
              </w:rPr>
              <w:t>1.</w:t>
            </w:r>
            <w:r>
              <w:rPr>
                <w:rFonts w:hint="eastAsia" w:ascii="宋体" w:hAnsi="宋体" w:cs="宋体"/>
                <w:bCs/>
                <w:kern w:val="0"/>
                <w:szCs w:val="21"/>
              </w:rPr>
              <w:t>具有良好的沟通能力、团队合作能力、创新能力、领导力及学习能力；</w:t>
            </w:r>
          </w:p>
          <w:p>
            <w:pPr>
              <w:spacing w:line="280" w:lineRule="exact"/>
              <w:rPr>
                <w:rFonts w:ascii="宋体" w:hAnsi="宋体" w:cs="宋体"/>
                <w:bCs/>
                <w:kern w:val="0"/>
                <w:szCs w:val="21"/>
              </w:rPr>
            </w:pPr>
            <w:r>
              <w:rPr>
                <w:rFonts w:hint="eastAsia" w:ascii="宋体" w:hAnsi="宋体" w:cs="宋体"/>
                <w:szCs w:val="21"/>
              </w:rPr>
              <w:t>2.树立积极正确的人生观、价值观和就业观念，具备良好的契约精神、规范操作等职业素养。</w:t>
            </w:r>
          </w:p>
          <w:p>
            <w:pPr>
              <w:widowControl/>
              <w:spacing w:line="280" w:lineRule="exact"/>
              <w:rPr>
                <w:rFonts w:ascii="宋体" w:hAnsi="宋体" w:cs="宋体"/>
                <w:bCs/>
                <w:kern w:val="0"/>
                <w:szCs w:val="21"/>
              </w:rPr>
            </w:pPr>
            <w:r>
              <w:rPr>
                <w:rFonts w:hint="eastAsia" w:ascii="宋体" w:hAnsi="宋体" w:cs="宋体"/>
                <w:bCs/>
                <w:kern w:val="0"/>
                <w:szCs w:val="21"/>
              </w:rPr>
              <w:t>【知识目标】</w:t>
            </w:r>
          </w:p>
          <w:p>
            <w:pPr>
              <w:widowControl/>
              <w:spacing w:line="280" w:lineRule="exact"/>
              <w:jc w:val="left"/>
              <w:rPr>
                <w:rFonts w:ascii="宋体" w:hAnsi="宋体" w:cs="宋体"/>
                <w:szCs w:val="21"/>
              </w:rPr>
            </w:pPr>
            <w:r>
              <w:rPr>
                <w:rFonts w:hint="eastAsia" w:ascii="宋体" w:hAnsi="宋体" w:cs="宋体"/>
                <w:bCs/>
                <w:kern w:val="0"/>
                <w:szCs w:val="21"/>
              </w:rPr>
              <w:t>1.掌握</w:t>
            </w:r>
            <w:r>
              <w:rPr>
                <w:rFonts w:hint="eastAsia" w:ascii="宋体" w:hAnsi="宋体" w:cs="宋体"/>
                <w:szCs w:val="21"/>
              </w:rPr>
              <w:t>求职技能；掌握基本的劳动力市场信息、相关的职业分类知识以及创业的基本知识；基本了解职业发展的阶段特点、就业形势与政策法规；掌握简历制作方法和面试技巧；</w:t>
            </w:r>
          </w:p>
          <w:p>
            <w:pPr>
              <w:spacing w:line="280" w:lineRule="exact"/>
              <w:rPr>
                <w:rFonts w:ascii="宋体" w:hAnsi="宋体" w:cs="宋体"/>
                <w:szCs w:val="21"/>
              </w:rPr>
            </w:pPr>
            <w:r>
              <w:rPr>
                <w:rFonts w:hint="eastAsia" w:ascii="宋体" w:hAnsi="宋体" w:cs="宋体"/>
                <w:szCs w:val="21"/>
              </w:rPr>
              <w:t>2.了解各种创新思维，掌握常用的创新方法；</w:t>
            </w:r>
          </w:p>
          <w:p>
            <w:pPr>
              <w:spacing w:line="280" w:lineRule="exact"/>
              <w:rPr>
                <w:rFonts w:ascii="宋体" w:hAnsi="宋体" w:cs="宋体"/>
                <w:szCs w:val="21"/>
              </w:rPr>
            </w:pPr>
            <w:r>
              <w:rPr>
                <w:rFonts w:hint="eastAsia" w:ascii="宋体" w:hAnsi="宋体" w:cs="宋体"/>
                <w:szCs w:val="21"/>
              </w:rPr>
              <w:t>3.了解企业的开办准备及企业运营的知识；掌握创业计划书的撰写要领及路演技巧。</w:t>
            </w:r>
          </w:p>
          <w:p>
            <w:pPr>
              <w:widowControl/>
              <w:spacing w:line="280" w:lineRule="exact"/>
              <w:rPr>
                <w:rFonts w:ascii="宋体" w:hAnsi="宋体" w:cs="宋体"/>
                <w:bCs/>
                <w:kern w:val="0"/>
                <w:szCs w:val="21"/>
              </w:rPr>
            </w:pPr>
            <w:r>
              <w:rPr>
                <w:rFonts w:hint="eastAsia" w:ascii="宋体" w:hAnsi="宋体" w:cs="宋体"/>
                <w:bCs/>
                <w:kern w:val="0"/>
                <w:szCs w:val="21"/>
              </w:rPr>
              <w:t>【能力目标】</w:t>
            </w:r>
          </w:p>
          <w:p>
            <w:pPr>
              <w:widowControl/>
              <w:spacing w:line="280" w:lineRule="exact"/>
              <w:rPr>
                <w:rFonts w:ascii="宋体" w:hAnsi="宋体" w:cs="宋体"/>
                <w:bCs/>
                <w:kern w:val="0"/>
                <w:szCs w:val="21"/>
              </w:rPr>
            </w:pPr>
            <w:r>
              <w:rPr>
                <w:rFonts w:hint="eastAsia" w:ascii="宋体" w:hAnsi="宋体" w:cs="宋体"/>
                <w:bCs/>
                <w:kern w:val="0"/>
                <w:szCs w:val="21"/>
              </w:rPr>
              <w:t>1.具备良好的沟通能力、团队合作能力；</w:t>
            </w:r>
          </w:p>
          <w:p>
            <w:pPr>
              <w:widowControl/>
              <w:spacing w:line="280" w:lineRule="exact"/>
              <w:rPr>
                <w:rFonts w:ascii="宋体" w:hAnsi="宋体" w:cs="宋体"/>
                <w:bCs/>
                <w:kern w:val="0"/>
                <w:szCs w:val="21"/>
              </w:rPr>
            </w:pPr>
            <w:r>
              <w:rPr>
                <w:rFonts w:hint="eastAsia" w:ascii="宋体" w:hAnsi="宋体" w:cs="宋体"/>
                <w:bCs/>
                <w:kern w:val="0"/>
                <w:szCs w:val="21"/>
              </w:rPr>
              <w:t>2.具备正确处理角色转换过程中的岗位认知和心理适应等问题的能力；能根据情境恰当运用相关法律法规知识，通过正确途径维护自身就业权益；</w:t>
            </w:r>
          </w:p>
          <w:p>
            <w:pPr>
              <w:widowControl/>
              <w:spacing w:line="280" w:lineRule="exact"/>
              <w:rPr>
                <w:rFonts w:ascii="宋体" w:hAnsi="宋体" w:cs="宋体"/>
                <w:bCs/>
                <w:kern w:val="0"/>
                <w:szCs w:val="21"/>
              </w:rPr>
            </w:pPr>
            <w:r>
              <w:rPr>
                <w:rFonts w:hint="eastAsia" w:ascii="宋体" w:hAnsi="宋体" w:cs="宋体"/>
                <w:bCs/>
                <w:kern w:val="0"/>
                <w:szCs w:val="21"/>
              </w:rPr>
              <w:t>3.具备创新创业的基本技能。</w:t>
            </w:r>
          </w:p>
        </w:tc>
        <w:tc>
          <w:tcPr>
            <w:tcW w:w="298" w:type="pct"/>
            <w:vMerge w:val="restart"/>
            <w:vAlign w:val="center"/>
          </w:tcPr>
          <w:p>
            <w:pPr>
              <w:spacing w:line="280" w:lineRule="exact"/>
              <w:jc w:val="center"/>
              <w:rPr>
                <w:rFonts w:ascii="宋体" w:hAnsi="宋体"/>
                <w:szCs w:val="21"/>
              </w:rPr>
            </w:pPr>
            <w:r>
              <w:rPr>
                <w:rFonts w:hint="eastAsia" w:ascii="宋体" w:hAnsi="宋体"/>
                <w:szCs w:val="21"/>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c>
          <w:tcPr>
            <w:tcW w:w="283" w:type="pct"/>
            <w:vMerge w:val="continue"/>
            <w:vAlign w:val="center"/>
          </w:tcPr>
          <w:p>
            <w:pPr>
              <w:spacing w:line="280" w:lineRule="exact"/>
              <w:jc w:val="center"/>
              <w:rPr>
                <w:rFonts w:ascii="宋体" w:hAnsi="宋体"/>
                <w:szCs w:val="21"/>
              </w:rPr>
            </w:pPr>
          </w:p>
        </w:tc>
        <w:tc>
          <w:tcPr>
            <w:tcW w:w="628" w:type="pct"/>
            <w:vMerge w:val="continue"/>
            <w:vAlign w:val="center"/>
          </w:tcPr>
          <w:p>
            <w:pPr>
              <w:spacing w:line="280" w:lineRule="exact"/>
              <w:jc w:val="center"/>
              <w:rPr>
                <w:rFonts w:ascii="宋体" w:hAnsi="宋体"/>
                <w:szCs w:val="21"/>
              </w:rPr>
            </w:pPr>
          </w:p>
        </w:tc>
        <w:tc>
          <w:tcPr>
            <w:tcW w:w="322" w:type="pct"/>
            <w:vAlign w:val="center"/>
          </w:tcPr>
          <w:p>
            <w:pPr>
              <w:spacing w:line="280" w:lineRule="exact"/>
              <w:jc w:val="center"/>
              <w:rPr>
                <w:rFonts w:ascii="宋体" w:hAnsi="宋体"/>
                <w:szCs w:val="21"/>
              </w:rPr>
            </w:pPr>
            <w:r>
              <w:rPr>
                <w:rFonts w:ascii="宋体" w:hAnsi="宋体"/>
                <w:szCs w:val="21"/>
              </w:rPr>
              <w:t>主要教学内容</w:t>
            </w:r>
          </w:p>
        </w:tc>
        <w:tc>
          <w:tcPr>
            <w:tcW w:w="3467" w:type="pct"/>
          </w:tcPr>
          <w:p>
            <w:pPr>
              <w:spacing w:line="280" w:lineRule="exact"/>
              <w:rPr>
                <w:rFonts w:ascii="宋体" w:hAnsi="宋体" w:cs="宋体"/>
                <w:szCs w:val="21"/>
              </w:rPr>
            </w:pPr>
            <w:r>
              <w:rPr>
                <w:rFonts w:ascii="宋体" w:hAnsi="宋体" w:cs="宋体"/>
                <w:szCs w:val="21"/>
              </w:rPr>
              <w:t>模块</w:t>
            </w:r>
            <w:r>
              <w:rPr>
                <w:rFonts w:hint="eastAsia" w:ascii="宋体" w:hAnsi="宋体" w:cs="宋体"/>
                <w:szCs w:val="21"/>
              </w:rPr>
              <w:t>一</w:t>
            </w:r>
            <w:r>
              <w:rPr>
                <w:rFonts w:ascii="宋体" w:hAnsi="宋体" w:cs="宋体"/>
                <w:szCs w:val="21"/>
              </w:rPr>
              <w:t>：就业指导</w:t>
            </w:r>
          </w:p>
          <w:p>
            <w:pPr>
              <w:spacing w:line="280" w:lineRule="exact"/>
              <w:rPr>
                <w:rFonts w:ascii="宋体" w:hAnsi="宋体" w:cs="宋体"/>
                <w:szCs w:val="21"/>
              </w:rPr>
            </w:pPr>
            <w:r>
              <w:rPr>
                <w:rFonts w:hint="eastAsia" w:ascii="宋体" w:hAnsi="宋体" w:cs="宋体"/>
                <w:szCs w:val="21"/>
              </w:rPr>
              <w:t>1.就业形势分析；</w:t>
            </w:r>
          </w:p>
          <w:p>
            <w:pPr>
              <w:spacing w:line="280" w:lineRule="exact"/>
              <w:rPr>
                <w:rFonts w:ascii="宋体" w:hAnsi="宋体" w:cs="宋体"/>
                <w:szCs w:val="21"/>
              </w:rPr>
            </w:pPr>
            <w:r>
              <w:rPr>
                <w:rFonts w:hint="eastAsia" w:ascii="宋体" w:hAnsi="宋体" w:cs="宋体"/>
                <w:szCs w:val="21"/>
              </w:rPr>
              <w:t>2.了解企业岗位，获取就业信息；</w:t>
            </w:r>
          </w:p>
          <w:p>
            <w:pPr>
              <w:spacing w:line="280" w:lineRule="exact"/>
              <w:rPr>
                <w:rFonts w:ascii="宋体" w:hAnsi="宋体" w:cs="宋体"/>
                <w:szCs w:val="21"/>
              </w:rPr>
            </w:pPr>
            <w:r>
              <w:rPr>
                <w:rFonts w:hint="eastAsia" w:ascii="宋体" w:hAnsi="宋体" w:cs="宋体"/>
                <w:szCs w:val="21"/>
              </w:rPr>
              <w:t>3.面试技巧；</w:t>
            </w:r>
          </w:p>
          <w:p>
            <w:pPr>
              <w:spacing w:line="280" w:lineRule="exact"/>
              <w:rPr>
                <w:rFonts w:ascii="宋体" w:hAnsi="宋体" w:cs="宋体"/>
                <w:szCs w:val="21"/>
              </w:rPr>
            </w:pPr>
            <w:r>
              <w:rPr>
                <w:rFonts w:hint="eastAsia" w:ascii="宋体" w:hAnsi="宋体" w:cs="宋体"/>
                <w:szCs w:val="21"/>
              </w:rPr>
              <w:t>4.职业道德；</w:t>
            </w:r>
          </w:p>
          <w:p>
            <w:pPr>
              <w:widowControl/>
              <w:spacing w:line="280" w:lineRule="exact"/>
              <w:rPr>
                <w:rFonts w:ascii="宋体" w:hAnsi="宋体" w:cs="宋体"/>
                <w:szCs w:val="21"/>
              </w:rPr>
            </w:pPr>
            <w:r>
              <w:rPr>
                <w:rFonts w:hint="eastAsia" w:ascii="宋体" w:hAnsi="宋体" w:cs="宋体"/>
                <w:szCs w:val="21"/>
              </w:rPr>
              <w:t>5.合法就业权益。</w:t>
            </w:r>
          </w:p>
          <w:p>
            <w:pPr>
              <w:widowControl/>
              <w:spacing w:line="280" w:lineRule="exact"/>
              <w:rPr>
                <w:rFonts w:ascii="宋体" w:hAnsi="宋体" w:cs="宋体"/>
                <w:szCs w:val="21"/>
              </w:rPr>
            </w:pPr>
            <w:r>
              <w:rPr>
                <w:rFonts w:hint="eastAsia" w:ascii="宋体" w:hAnsi="宋体" w:cs="宋体"/>
                <w:szCs w:val="21"/>
              </w:rPr>
              <w:t>模块二：创新创业指导</w:t>
            </w:r>
          </w:p>
          <w:p>
            <w:pPr>
              <w:spacing w:line="280" w:lineRule="exact"/>
              <w:rPr>
                <w:rFonts w:ascii="宋体" w:hAnsi="宋体" w:cs="宋体"/>
                <w:szCs w:val="21"/>
              </w:rPr>
            </w:pPr>
            <w:r>
              <w:rPr>
                <w:rFonts w:hint="eastAsia" w:ascii="宋体" w:hAnsi="宋体" w:cs="宋体"/>
                <w:szCs w:val="21"/>
              </w:rPr>
              <w:t>1.认识学生与创新创业的关系；</w:t>
            </w:r>
          </w:p>
          <w:p>
            <w:pPr>
              <w:spacing w:line="280" w:lineRule="exact"/>
              <w:rPr>
                <w:rFonts w:ascii="宋体" w:hAnsi="宋体" w:cs="宋体"/>
                <w:szCs w:val="21"/>
              </w:rPr>
            </w:pPr>
            <w:r>
              <w:rPr>
                <w:rFonts w:hint="eastAsia" w:ascii="宋体" w:hAnsi="宋体" w:cs="宋体"/>
                <w:szCs w:val="21"/>
              </w:rPr>
              <w:t>2.创新思维训练；</w:t>
            </w:r>
          </w:p>
          <w:p>
            <w:pPr>
              <w:spacing w:line="280" w:lineRule="exact"/>
              <w:rPr>
                <w:rFonts w:ascii="宋体" w:hAnsi="宋体" w:cs="宋体"/>
                <w:szCs w:val="21"/>
              </w:rPr>
            </w:pPr>
            <w:r>
              <w:rPr>
                <w:rFonts w:hint="eastAsia" w:ascii="宋体" w:hAnsi="宋体" w:cs="宋体"/>
                <w:szCs w:val="21"/>
              </w:rPr>
              <w:t>3.创新方法：头脑风暴法、列举法；</w:t>
            </w:r>
          </w:p>
          <w:p>
            <w:pPr>
              <w:spacing w:line="280" w:lineRule="exact"/>
              <w:rPr>
                <w:rFonts w:ascii="宋体" w:hAnsi="宋体" w:cs="宋体"/>
                <w:szCs w:val="21"/>
              </w:rPr>
            </w:pPr>
            <w:r>
              <w:rPr>
                <w:rFonts w:hint="eastAsia" w:ascii="宋体" w:hAnsi="宋体" w:cs="宋体"/>
                <w:szCs w:val="21"/>
              </w:rPr>
              <w:t>4.创业团队与创业机会；</w:t>
            </w:r>
          </w:p>
          <w:p>
            <w:pPr>
              <w:spacing w:line="280" w:lineRule="exact"/>
              <w:rPr>
                <w:rFonts w:ascii="宋体" w:hAnsi="宋体" w:cs="宋体"/>
                <w:szCs w:val="21"/>
              </w:rPr>
            </w:pPr>
            <w:r>
              <w:rPr>
                <w:rFonts w:hint="eastAsia" w:ascii="宋体" w:hAnsi="宋体" w:cs="宋体"/>
                <w:szCs w:val="21"/>
              </w:rPr>
              <w:t>5.常见的商业模式、创业资金的运作；</w:t>
            </w:r>
          </w:p>
          <w:p>
            <w:pPr>
              <w:spacing w:line="280" w:lineRule="exact"/>
              <w:rPr>
                <w:rFonts w:ascii="宋体" w:hAnsi="宋体" w:cs="宋体"/>
                <w:szCs w:val="21"/>
              </w:rPr>
            </w:pPr>
            <w:r>
              <w:rPr>
                <w:rFonts w:hint="eastAsia" w:ascii="宋体" w:hAnsi="宋体" w:cs="宋体"/>
                <w:szCs w:val="21"/>
              </w:rPr>
              <w:t>6.如何撰写创业计划书；</w:t>
            </w:r>
          </w:p>
          <w:p>
            <w:pPr>
              <w:widowControl/>
              <w:spacing w:line="280" w:lineRule="exact"/>
              <w:rPr>
                <w:rFonts w:ascii="宋体" w:hAnsi="宋体" w:cs="宋体"/>
                <w:bCs/>
                <w:kern w:val="0"/>
                <w:szCs w:val="21"/>
              </w:rPr>
            </w:pPr>
            <w:r>
              <w:rPr>
                <w:rFonts w:hint="eastAsia" w:ascii="宋体" w:hAnsi="宋体" w:cs="宋体"/>
                <w:szCs w:val="21"/>
              </w:rPr>
              <w:t>7.创业项目路演。</w:t>
            </w:r>
          </w:p>
        </w:tc>
        <w:tc>
          <w:tcPr>
            <w:tcW w:w="298" w:type="pct"/>
            <w:vMerge w:val="continue"/>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c>
          <w:tcPr>
            <w:tcW w:w="283" w:type="pct"/>
            <w:vMerge w:val="continue"/>
            <w:vAlign w:val="center"/>
          </w:tcPr>
          <w:p>
            <w:pPr>
              <w:spacing w:line="280" w:lineRule="exact"/>
              <w:jc w:val="center"/>
              <w:rPr>
                <w:rFonts w:ascii="宋体" w:hAnsi="宋体"/>
                <w:szCs w:val="21"/>
              </w:rPr>
            </w:pPr>
          </w:p>
        </w:tc>
        <w:tc>
          <w:tcPr>
            <w:tcW w:w="628" w:type="pct"/>
            <w:vMerge w:val="continue"/>
            <w:vAlign w:val="center"/>
          </w:tcPr>
          <w:p>
            <w:pPr>
              <w:spacing w:line="280" w:lineRule="exact"/>
              <w:jc w:val="center"/>
              <w:rPr>
                <w:rFonts w:ascii="宋体" w:hAnsi="宋体"/>
                <w:szCs w:val="21"/>
              </w:rPr>
            </w:pPr>
          </w:p>
        </w:tc>
        <w:tc>
          <w:tcPr>
            <w:tcW w:w="322" w:type="pct"/>
            <w:vAlign w:val="center"/>
          </w:tcPr>
          <w:p>
            <w:pPr>
              <w:spacing w:line="280" w:lineRule="exact"/>
              <w:jc w:val="center"/>
              <w:rPr>
                <w:rFonts w:ascii="宋体" w:hAnsi="宋体"/>
                <w:szCs w:val="21"/>
              </w:rPr>
            </w:pPr>
            <w:r>
              <w:rPr>
                <w:rFonts w:ascii="宋体" w:hAnsi="宋体"/>
                <w:szCs w:val="21"/>
              </w:rPr>
              <w:t>教学要求</w:t>
            </w:r>
          </w:p>
        </w:tc>
        <w:tc>
          <w:tcPr>
            <w:tcW w:w="3467" w:type="pct"/>
          </w:tcPr>
          <w:p>
            <w:pPr>
              <w:spacing w:line="280" w:lineRule="exact"/>
              <w:rPr>
                <w:rFonts w:ascii="宋体" w:hAnsi="宋体" w:cs="宋体"/>
                <w:szCs w:val="21"/>
              </w:rPr>
            </w:pPr>
            <w:r>
              <w:rPr>
                <w:rFonts w:hint="eastAsia" w:ascii="宋体" w:hAnsi="宋体" w:cs="宋体"/>
                <w:szCs w:val="21"/>
              </w:rPr>
              <w:t>1.教学模式：“线上+线下”溶合教学模式；</w:t>
            </w:r>
          </w:p>
          <w:p>
            <w:pPr>
              <w:spacing w:line="280" w:lineRule="exact"/>
              <w:rPr>
                <w:rFonts w:ascii="宋体" w:hAnsi="宋体" w:cs="宋体"/>
                <w:szCs w:val="21"/>
              </w:rPr>
            </w:pPr>
            <w:r>
              <w:rPr>
                <w:rFonts w:hint="eastAsia" w:ascii="宋体" w:hAnsi="宋体" w:cs="宋体"/>
                <w:szCs w:val="21"/>
              </w:rPr>
              <w:t>2.教学方法：运用讲授法、案例法、实践法、讨论法等多种教学方法相结合；</w:t>
            </w:r>
          </w:p>
          <w:p>
            <w:pPr>
              <w:spacing w:line="280" w:lineRule="exact"/>
              <w:rPr>
                <w:rFonts w:ascii="宋体" w:hAnsi="宋体" w:cs="宋体"/>
                <w:szCs w:val="21"/>
              </w:rPr>
            </w:pPr>
            <w:r>
              <w:rPr>
                <w:rFonts w:hint="eastAsia" w:ascii="宋体" w:hAnsi="宋体" w:cs="宋体"/>
                <w:szCs w:val="21"/>
              </w:rPr>
              <w:t>3.教学手段：依托教材与学习通平台相结合；</w:t>
            </w:r>
          </w:p>
          <w:p>
            <w:pPr>
              <w:widowControl/>
              <w:spacing w:line="280" w:lineRule="exact"/>
              <w:jc w:val="left"/>
              <w:rPr>
                <w:rFonts w:ascii="宋体" w:hAnsi="宋体" w:cs="宋体"/>
                <w:bCs/>
                <w:kern w:val="0"/>
                <w:szCs w:val="21"/>
              </w:rPr>
            </w:pPr>
            <w:r>
              <w:rPr>
                <w:rFonts w:hint="eastAsia" w:ascii="宋体" w:hAnsi="宋体" w:cs="宋体"/>
                <w:szCs w:val="21"/>
              </w:rPr>
              <w:t>4.考核方式：线上平台任务数据与线下课堂评价、考试综合评价。</w:t>
            </w:r>
          </w:p>
        </w:tc>
        <w:tc>
          <w:tcPr>
            <w:tcW w:w="298" w:type="pct"/>
            <w:vMerge w:val="continue"/>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c>
          <w:tcPr>
            <w:tcW w:w="283" w:type="pct"/>
            <w:vMerge w:val="restart"/>
            <w:vAlign w:val="center"/>
          </w:tcPr>
          <w:p>
            <w:pPr>
              <w:spacing w:line="280" w:lineRule="exact"/>
              <w:jc w:val="center"/>
              <w:rPr>
                <w:rFonts w:hint="eastAsia" w:ascii="宋体" w:hAnsi="宋体" w:eastAsia="宋体"/>
                <w:szCs w:val="21"/>
                <w:lang w:eastAsia="zh-CN"/>
              </w:rPr>
            </w:pPr>
            <w:r>
              <w:rPr>
                <w:rFonts w:hint="eastAsia" w:ascii="宋体" w:hAnsi="宋体"/>
                <w:szCs w:val="21"/>
              </w:rPr>
              <w:t>1</w:t>
            </w:r>
            <w:r>
              <w:rPr>
                <w:rFonts w:hint="eastAsia" w:ascii="宋体" w:hAnsi="宋体"/>
                <w:szCs w:val="21"/>
                <w:lang w:val="en-US" w:eastAsia="zh-CN"/>
              </w:rPr>
              <w:t>0</w:t>
            </w:r>
          </w:p>
        </w:tc>
        <w:tc>
          <w:tcPr>
            <w:tcW w:w="628" w:type="pct"/>
            <w:vMerge w:val="restart"/>
            <w:vAlign w:val="center"/>
          </w:tcPr>
          <w:p>
            <w:pPr>
              <w:widowControl/>
              <w:spacing w:line="280" w:lineRule="exact"/>
              <w:jc w:val="center"/>
              <w:rPr>
                <w:rFonts w:ascii="宋体" w:hAnsi="宋体" w:cs="宋体"/>
                <w:bCs/>
                <w:kern w:val="0"/>
                <w:szCs w:val="21"/>
              </w:rPr>
            </w:pPr>
            <w:r>
              <w:rPr>
                <w:rFonts w:hint="eastAsia" w:ascii="宋体" w:hAnsi="宋体" w:cs="宋体"/>
                <w:bCs/>
                <w:kern w:val="0"/>
                <w:szCs w:val="21"/>
              </w:rPr>
              <w:t>劳动教育</w:t>
            </w:r>
          </w:p>
          <w:p>
            <w:pPr>
              <w:widowControl/>
              <w:spacing w:line="280" w:lineRule="exact"/>
              <w:jc w:val="center"/>
              <w:rPr>
                <w:rFonts w:ascii="宋体" w:hAnsi="宋体" w:cs="宋体"/>
                <w:bCs/>
                <w:kern w:val="0"/>
                <w:szCs w:val="21"/>
              </w:rPr>
            </w:pPr>
            <w:r>
              <w:rPr>
                <w:rFonts w:hint="eastAsia" w:ascii="宋体" w:hAnsi="宋体"/>
                <w:bCs/>
                <w:szCs w:val="21"/>
              </w:rPr>
              <w:t>10200110</w:t>
            </w:r>
          </w:p>
        </w:tc>
        <w:tc>
          <w:tcPr>
            <w:tcW w:w="322" w:type="pct"/>
            <w:vAlign w:val="center"/>
          </w:tcPr>
          <w:p>
            <w:pPr>
              <w:spacing w:line="280" w:lineRule="exact"/>
              <w:jc w:val="center"/>
              <w:rPr>
                <w:rFonts w:ascii="宋体" w:hAnsi="宋体"/>
                <w:szCs w:val="21"/>
              </w:rPr>
            </w:pPr>
            <w:r>
              <w:rPr>
                <w:rFonts w:ascii="宋体" w:hAnsi="宋体"/>
                <w:szCs w:val="21"/>
              </w:rPr>
              <w:t>课程目标</w:t>
            </w:r>
          </w:p>
        </w:tc>
        <w:tc>
          <w:tcPr>
            <w:tcW w:w="3467" w:type="pct"/>
          </w:tcPr>
          <w:p>
            <w:pPr>
              <w:widowControl/>
              <w:spacing w:line="280" w:lineRule="exact"/>
              <w:rPr>
                <w:rFonts w:ascii="宋体" w:hAnsi="宋体" w:cs="宋体"/>
                <w:bCs/>
                <w:kern w:val="0"/>
                <w:szCs w:val="21"/>
              </w:rPr>
            </w:pPr>
            <w:r>
              <w:rPr>
                <w:rFonts w:hint="eastAsia" w:ascii="宋体" w:hAnsi="宋体" w:cs="宋体"/>
                <w:bCs/>
                <w:kern w:val="0"/>
                <w:szCs w:val="21"/>
              </w:rPr>
              <w:t>【素质目标】</w:t>
            </w:r>
          </w:p>
          <w:p>
            <w:pPr>
              <w:widowControl/>
              <w:spacing w:line="280" w:lineRule="exact"/>
              <w:rPr>
                <w:rFonts w:ascii="宋体" w:hAnsi="宋体" w:cs="宋体"/>
                <w:bCs/>
                <w:kern w:val="0"/>
                <w:szCs w:val="21"/>
              </w:rPr>
            </w:pPr>
            <w:r>
              <w:rPr>
                <w:rFonts w:hint="eastAsia" w:ascii="宋体" w:hAnsi="宋体" w:cs="宋体"/>
                <w:szCs w:val="21"/>
              </w:rPr>
              <w:t>通过劳动教育，理解和形成马克思主义劳动观，牢固树立劳动最光荣、劳动最崇高、劳动最伟大、劳动最美丽的观念。</w:t>
            </w:r>
          </w:p>
          <w:p>
            <w:pPr>
              <w:widowControl/>
              <w:spacing w:line="280" w:lineRule="exact"/>
              <w:rPr>
                <w:rFonts w:ascii="宋体" w:hAnsi="宋体" w:cs="宋体"/>
                <w:bCs/>
                <w:kern w:val="0"/>
                <w:szCs w:val="21"/>
              </w:rPr>
            </w:pPr>
            <w:r>
              <w:rPr>
                <w:rFonts w:hint="eastAsia" w:ascii="宋体" w:hAnsi="宋体" w:cs="宋体"/>
                <w:bCs/>
                <w:kern w:val="0"/>
                <w:szCs w:val="21"/>
              </w:rPr>
              <w:t>【知识目标】</w:t>
            </w:r>
          </w:p>
          <w:p>
            <w:pPr>
              <w:widowControl/>
              <w:spacing w:line="280" w:lineRule="exact"/>
              <w:rPr>
                <w:rFonts w:ascii="宋体" w:hAnsi="宋体" w:cs="宋体"/>
                <w:bCs/>
                <w:kern w:val="0"/>
                <w:szCs w:val="21"/>
              </w:rPr>
            </w:pPr>
            <w:r>
              <w:rPr>
                <w:rFonts w:hint="eastAsia" w:ascii="宋体" w:hAnsi="宋体" w:cs="宋体"/>
                <w:szCs w:val="21"/>
              </w:rPr>
              <w:t>通过各教学项目，加强身体运动、生产劳动、生命行动、社会活动等方面训练，提高实践能力。</w:t>
            </w:r>
          </w:p>
          <w:p>
            <w:pPr>
              <w:widowControl/>
              <w:spacing w:line="280" w:lineRule="exact"/>
              <w:rPr>
                <w:rFonts w:ascii="宋体" w:hAnsi="宋体" w:cs="宋体"/>
                <w:bCs/>
                <w:kern w:val="0"/>
                <w:szCs w:val="21"/>
              </w:rPr>
            </w:pPr>
            <w:r>
              <w:rPr>
                <w:rFonts w:hint="eastAsia" w:ascii="宋体" w:hAnsi="宋体" w:cs="宋体"/>
                <w:bCs/>
                <w:kern w:val="0"/>
                <w:szCs w:val="21"/>
              </w:rPr>
              <w:t>【能力目标】</w:t>
            </w:r>
          </w:p>
          <w:p>
            <w:pPr>
              <w:widowControl/>
              <w:spacing w:line="280" w:lineRule="exact"/>
              <w:rPr>
                <w:rFonts w:ascii="宋体" w:hAnsi="宋体" w:cs="宋体"/>
                <w:bCs/>
                <w:kern w:val="0"/>
                <w:szCs w:val="21"/>
              </w:rPr>
            </w:pPr>
            <w:r>
              <w:rPr>
                <w:rFonts w:hint="eastAsia" w:ascii="宋体" w:hAnsi="宋体" w:cs="宋体"/>
                <w:szCs w:val="21"/>
              </w:rPr>
              <w:t>通过劳动教育，培养满足生存发展需要的基本劳动能力，形成良好劳动习惯。</w:t>
            </w:r>
          </w:p>
        </w:tc>
        <w:tc>
          <w:tcPr>
            <w:tcW w:w="298" w:type="pct"/>
            <w:vMerge w:val="restart"/>
            <w:vAlign w:val="center"/>
          </w:tcPr>
          <w:p>
            <w:pPr>
              <w:spacing w:line="280" w:lineRule="exact"/>
              <w:jc w:val="center"/>
              <w:rPr>
                <w:rFonts w:ascii="宋体" w:hAnsi="宋体"/>
                <w:szCs w:val="21"/>
              </w:rPr>
            </w:pPr>
            <w:r>
              <w:rPr>
                <w:rFonts w:hint="eastAsia" w:ascii="宋体" w:hAnsi="宋体"/>
                <w:szCs w:val="21"/>
              </w:rPr>
              <w:t>1</w:t>
            </w:r>
            <w:r>
              <w:rPr>
                <w:rFonts w:ascii="宋体" w:hAnsi="宋体"/>
                <w:szCs w:val="21"/>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c>
          <w:tcPr>
            <w:tcW w:w="283" w:type="pct"/>
            <w:vMerge w:val="continue"/>
            <w:vAlign w:val="center"/>
          </w:tcPr>
          <w:p>
            <w:pPr>
              <w:spacing w:line="280" w:lineRule="exact"/>
              <w:jc w:val="center"/>
              <w:rPr>
                <w:rFonts w:ascii="宋体" w:hAnsi="宋体"/>
                <w:szCs w:val="21"/>
              </w:rPr>
            </w:pPr>
          </w:p>
        </w:tc>
        <w:tc>
          <w:tcPr>
            <w:tcW w:w="628" w:type="pct"/>
            <w:vMerge w:val="continue"/>
            <w:vAlign w:val="center"/>
          </w:tcPr>
          <w:p>
            <w:pPr>
              <w:spacing w:line="280" w:lineRule="exact"/>
              <w:jc w:val="center"/>
              <w:rPr>
                <w:rFonts w:ascii="宋体" w:hAnsi="宋体"/>
                <w:szCs w:val="21"/>
              </w:rPr>
            </w:pPr>
          </w:p>
        </w:tc>
        <w:tc>
          <w:tcPr>
            <w:tcW w:w="322" w:type="pct"/>
            <w:vAlign w:val="center"/>
          </w:tcPr>
          <w:p>
            <w:pPr>
              <w:spacing w:line="280" w:lineRule="exact"/>
              <w:jc w:val="center"/>
              <w:rPr>
                <w:rFonts w:ascii="宋体" w:hAnsi="宋体"/>
                <w:szCs w:val="21"/>
              </w:rPr>
            </w:pPr>
            <w:r>
              <w:rPr>
                <w:rFonts w:ascii="宋体" w:hAnsi="宋体"/>
                <w:szCs w:val="21"/>
              </w:rPr>
              <w:t>主要教学内容</w:t>
            </w:r>
          </w:p>
        </w:tc>
        <w:tc>
          <w:tcPr>
            <w:tcW w:w="3467" w:type="pct"/>
          </w:tcPr>
          <w:p>
            <w:pPr>
              <w:widowControl/>
              <w:spacing w:line="280" w:lineRule="exact"/>
              <w:rPr>
                <w:rFonts w:ascii="宋体" w:hAnsi="宋体" w:cs="宋体"/>
                <w:szCs w:val="21"/>
              </w:rPr>
            </w:pPr>
            <w:r>
              <w:rPr>
                <w:rFonts w:hint="eastAsia" w:ascii="宋体" w:hAnsi="宋体" w:cs="宋体"/>
                <w:szCs w:val="21"/>
              </w:rPr>
              <w:t>1.理论教育。开展劳动精神、劳模精神、工匠精神、劳动技能等专题教育，学习劳动模范人物的先进事迹，开展国家相关法律、劳动知识、劳动安全、劳动纪律等方面的教育；</w:t>
            </w:r>
          </w:p>
          <w:p>
            <w:pPr>
              <w:widowControl/>
              <w:spacing w:line="280" w:lineRule="exact"/>
              <w:rPr>
                <w:rFonts w:ascii="宋体" w:hAnsi="宋体" w:cs="宋体"/>
                <w:bCs/>
                <w:kern w:val="0"/>
                <w:szCs w:val="21"/>
              </w:rPr>
            </w:pPr>
            <w:r>
              <w:rPr>
                <w:rFonts w:hint="eastAsia" w:ascii="宋体" w:hAnsi="宋体" w:cs="宋体"/>
                <w:szCs w:val="21"/>
              </w:rPr>
              <w:t>2.劳动实践。以实训、社会实践、岗位实习为主要载体开展，指导学生结合校园生活和社会服务组织开展劳动实践，校内涉及如校园环境卫生清洁、学雷锋活动、校内外公益劳动；校外利用学期或节假日开展家庭劳动、社会有偿劳动和公益服务劳动等实践课内容。</w:t>
            </w:r>
          </w:p>
        </w:tc>
        <w:tc>
          <w:tcPr>
            <w:tcW w:w="298" w:type="pct"/>
            <w:vMerge w:val="continue"/>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c>
          <w:tcPr>
            <w:tcW w:w="283" w:type="pct"/>
            <w:vMerge w:val="continue"/>
            <w:vAlign w:val="center"/>
          </w:tcPr>
          <w:p>
            <w:pPr>
              <w:spacing w:line="280" w:lineRule="exact"/>
              <w:jc w:val="center"/>
              <w:rPr>
                <w:rFonts w:ascii="宋体" w:hAnsi="宋体"/>
                <w:szCs w:val="21"/>
              </w:rPr>
            </w:pPr>
          </w:p>
        </w:tc>
        <w:tc>
          <w:tcPr>
            <w:tcW w:w="628" w:type="pct"/>
            <w:vMerge w:val="continue"/>
            <w:vAlign w:val="center"/>
          </w:tcPr>
          <w:p>
            <w:pPr>
              <w:spacing w:line="280" w:lineRule="exact"/>
              <w:jc w:val="center"/>
              <w:rPr>
                <w:rFonts w:ascii="宋体" w:hAnsi="宋体"/>
                <w:szCs w:val="21"/>
              </w:rPr>
            </w:pPr>
          </w:p>
        </w:tc>
        <w:tc>
          <w:tcPr>
            <w:tcW w:w="322" w:type="pct"/>
            <w:vAlign w:val="center"/>
          </w:tcPr>
          <w:p>
            <w:pPr>
              <w:spacing w:line="280" w:lineRule="exact"/>
              <w:jc w:val="center"/>
              <w:rPr>
                <w:rFonts w:ascii="宋体" w:hAnsi="宋体"/>
                <w:szCs w:val="21"/>
              </w:rPr>
            </w:pPr>
            <w:r>
              <w:rPr>
                <w:rFonts w:ascii="宋体" w:hAnsi="宋体"/>
                <w:szCs w:val="21"/>
              </w:rPr>
              <w:t>教学要求</w:t>
            </w:r>
          </w:p>
        </w:tc>
        <w:tc>
          <w:tcPr>
            <w:tcW w:w="3467" w:type="pct"/>
            <w:vAlign w:val="center"/>
          </w:tcPr>
          <w:p>
            <w:pPr>
              <w:widowControl/>
              <w:spacing w:line="280" w:lineRule="exact"/>
              <w:rPr>
                <w:rFonts w:ascii="宋体" w:hAnsi="宋体" w:cs="宋体"/>
                <w:szCs w:val="21"/>
              </w:rPr>
            </w:pPr>
            <w:r>
              <w:rPr>
                <w:rFonts w:hint="eastAsia" w:ascii="宋体" w:hAnsi="宋体" w:cs="宋体"/>
                <w:szCs w:val="21"/>
              </w:rPr>
              <w:t>1.教学模式：通过项目式教学，发挥学生的主体作用，实现学生真正的动手劳动；</w:t>
            </w:r>
          </w:p>
          <w:p>
            <w:pPr>
              <w:widowControl/>
              <w:spacing w:line="280" w:lineRule="exact"/>
              <w:rPr>
                <w:rFonts w:ascii="宋体" w:hAnsi="宋体" w:cs="宋体"/>
                <w:szCs w:val="21"/>
              </w:rPr>
            </w:pPr>
            <w:r>
              <w:rPr>
                <w:rFonts w:hint="eastAsia" w:ascii="宋体" w:hAnsi="宋体" w:cs="宋体"/>
                <w:szCs w:val="21"/>
              </w:rPr>
              <w:t>2.教学手段：充分运用信息化教学手段等现代化教学手段，打造高效劳动教育课堂；</w:t>
            </w:r>
          </w:p>
          <w:p>
            <w:pPr>
              <w:widowControl/>
              <w:spacing w:line="280" w:lineRule="exact"/>
              <w:rPr>
                <w:rFonts w:ascii="宋体" w:hAnsi="宋体" w:cs="宋体"/>
                <w:szCs w:val="21"/>
              </w:rPr>
            </w:pPr>
            <w:r>
              <w:rPr>
                <w:rFonts w:hint="eastAsia" w:ascii="宋体" w:hAnsi="宋体" w:cs="宋体"/>
                <w:szCs w:val="21"/>
              </w:rPr>
              <w:t>3.教学方法：创造性地运用理论讲授法、演示法、案例教学法、体验式教学法、任务驱动法等各种教学方法</w:t>
            </w:r>
            <w:r>
              <w:rPr>
                <w:rFonts w:hint="eastAsia" w:ascii="宋体" w:hAnsi="宋体" w:cs="宋体"/>
                <w:bCs/>
                <w:kern w:val="0"/>
                <w:szCs w:val="21"/>
              </w:rPr>
              <w:t>；</w:t>
            </w:r>
          </w:p>
          <w:p>
            <w:pPr>
              <w:widowControl/>
              <w:spacing w:line="280" w:lineRule="exact"/>
              <w:rPr>
                <w:rFonts w:ascii="宋体" w:hAnsi="宋体" w:cs="宋体"/>
                <w:bCs/>
                <w:kern w:val="0"/>
                <w:szCs w:val="21"/>
              </w:rPr>
            </w:pPr>
            <w:r>
              <w:rPr>
                <w:rFonts w:hint="eastAsia" w:ascii="宋体" w:hAnsi="宋体" w:cs="宋体"/>
                <w:szCs w:val="21"/>
              </w:rPr>
              <w:t xml:space="preserve">4.考核方式：采用“过程性评价与终结性评价”相结合的方式评定成绩，更加注重过程性评价，定性与定量相结合。  </w:t>
            </w:r>
          </w:p>
        </w:tc>
        <w:tc>
          <w:tcPr>
            <w:tcW w:w="298" w:type="pct"/>
            <w:vMerge w:val="continue"/>
            <w:vAlign w:val="center"/>
          </w:tcPr>
          <w:p>
            <w:pPr>
              <w:spacing w:line="280" w:lineRule="exact"/>
              <w:jc w:val="center"/>
              <w:rPr>
                <w:rFonts w:ascii="宋体" w:hAnsi="宋体"/>
                <w:szCs w:val="21"/>
              </w:rPr>
            </w:pPr>
          </w:p>
        </w:tc>
      </w:tr>
      <w:bookmarkEnd w:id="18"/>
    </w:tbl>
    <w:p>
      <w:pPr>
        <w:spacing w:before="240" w:beforeLines="100" w:line="360" w:lineRule="auto"/>
        <w:jc w:val="center"/>
        <w:rPr>
          <w:rFonts w:ascii="宋体" w:hAnsi="宋体" w:cs="宋体"/>
          <w:bCs/>
          <w:kern w:val="0"/>
          <w:sz w:val="24"/>
        </w:rPr>
      </w:pPr>
      <w:r>
        <w:rPr>
          <w:rFonts w:hint="eastAsia" w:ascii="宋体" w:hAnsi="宋体" w:cs="宋体"/>
          <w:bCs/>
          <w:kern w:val="0"/>
          <w:sz w:val="24"/>
        </w:rPr>
        <w:t xml:space="preserve">表4  </w:t>
      </w:r>
      <w:r>
        <w:rPr>
          <w:rFonts w:hint="eastAsia" w:ascii="宋体" w:hAnsi="宋体" w:cs="宋体"/>
          <w:bCs/>
          <w:sz w:val="24"/>
        </w:rPr>
        <w:t>专业(技能)课程要求</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28" w:type="dxa"/>
          <w:bottom w:w="57" w:type="dxa"/>
          <w:right w:w="28" w:type="dxa"/>
        </w:tblCellMar>
      </w:tblPr>
      <w:tblGrid>
        <w:gridCol w:w="566"/>
        <w:gridCol w:w="1157"/>
        <w:gridCol w:w="588"/>
        <w:gridCol w:w="6293"/>
        <w:gridCol w:w="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532" w:hRule="atLeast"/>
          <w:tblHeader/>
          <w:jc w:val="center"/>
        </w:trPr>
        <w:tc>
          <w:tcPr>
            <w:tcW w:w="310" w:type="pct"/>
            <w:tcBorders>
              <w:top w:val="single" w:color="auto" w:sz="4" w:space="0"/>
              <w:left w:val="single" w:color="auto" w:sz="4" w:space="0"/>
              <w:bottom w:val="single" w:color="auto" w:sz="4" w:space="0"/>
              <w:right w:val="single" w:color="auto" w:sz="4" w:space="0"/>
              <w:tl2br w:val="nil"/>
              <w:tr2bl w:val="nil"/>
            </w:tcBorders>
            <w:vAlign w:val="center"/>
          </w:tcPr>
          <w:p>
            <w:pPr>
              <w:spacing w:line="280" w:lineRule="exact"/>
              <w:jc w:val="center"/>
              <w:rPr>
                <w:rFonts w:cs="宋体" w:asciiTheme="minorEastAsia" w:hAnsiTheme="minorEastAsia"/>
                <w:bCs/>
                <w:kern w:val="0"/>
                <w:szCs w:val="21"/>
              </w:rPr>
            </w:pPr>
            <w:r>
              <w:rPr>
                <w:rFonts w:hint="eastAsia" w:cs="宋体" w:asciiTheme="minorEastAsia" w:hAnsiTheme="minorEastAsia"/>
                <w:bCs/>
                <w:kern w:val="0"/>
                <w:szCs w:val="21"/>
              </w:rPr>
              <w:t>序号</w:t>
            </w:r>
          </w:p>
        </w:tc>
        <w:tc>
          <w:tcPr>
            <w:tcW w:w="634" w:type="pct"/>
            <w:tcBorders>
              <w:top w:val="single" w:color="auto" w:sz="4" w:space="0"/>
              <w:left w:val="single" w:color="auto" w:sz="4" w:space="0"/>
              <w:bottom w:val="single" w:color="auto" w:sz="4" w:space="0"/>
              <w:right w:val="single" w:color="auto" w:sz="4" w:space="0"/>
              <w:tl2br w:val="nil"/>
              <w:tr2bl w:val="nil"/>
            </w:tcBorders>
            <w:vAlign w:val="center"/>
          </w:tcPr>
          <w:p>
            <w:pPr>
              <w:spacing w:line="280" w:lineRule="exact"/>
              <w:jc w:val="center"/>
              <w:rPr>
                <w:rFonts w:cs="宋体" w:asciiTheme="minorEastAsia" w:hAnsiTheme="minorEastAsia"/>
                <w:bCs/>
                <w:kern w:val="0"/>
                <w:szCs w:val="21"/>
              </w:rPr>
            </w:pPr>
            <w:r>
              <w:rPr>
                <w:rFonts w:hint="eastAsia" w:cs="宋体" w:asciiTheme="minorEastAsia" w:hAnsiTheme="minorEastAsia"/>
                <w:bCs/>
                <w:kern w:val="0"/>
                <w:szCs w:val="21"/>
              </w:rPr>
              <w:t>课程名称及课程代码</w:t>
            </w:r>
          </w:p>
        </w:tc>
        <w:tc>
          <w:tcPr>
            <w:tcW w:w="3770" w:type="pct"/>
            <w:gridSpan w:val="2"/>
            <w:tcBorders>
              <w:top w:val="single" w:color="auto" w:sz="4" w:space="0"/>
              <w:left w:val="single" w:color="auto" w:sz="4" w:space="0"/>
              <w:bottom w:val="single" w:color="auto" w:sz="4" w:space="0"/>
              <w:right w:val="single" w:color="auto" w:sz="4" w:space="0"/>
              <w:tl2br w:val="nil"/>
              <w:tr2bl w:val="nil"/>
            </w:tcBorders>
            <w:vAlign w:val="center"/>
          </w:tcPr>
          <w:p>
            <w:pPr>
              <w:spacing w:line="280" w:lineRule="exact"/>
              <w:jc w:val="center"/>
              <w:rPr>
                <w:rFonts w:cs="宋体" w:asciiTheme="minorEastAsia" w:hAnsiTheme="minorEastAsia"/>
                <w:bCs/>
                <w:kern w:val="0"/>
                <w:szCs w:val="21"/>
              </w:rPr>
            </w:pPr>
            <w:r>
              <w:rPr>
                <w:rFonts w:hint="eastAsia" w:cs="宋体" w:asciiTheme="minorEastAsia" w:hAnsiTheme="minorEastAsia"/>
                <w:bCs/>
                <w:kern w:val="0"/>
                <w:szCs w:val="21"/>
              </w:rPr>
              <w:t>课程描述</w:t>
            </w:r>
          </w:p>
        </w:tc>
        <w:tc>
          <w:tcPr>
            <w:tcW w:w="286" w:type="pct"/>
            <w:tcBorders>
              <w:top w:val="single" w:color="auto" w:sz="4" w:space="0"/>
              <w:left w:val="single" w:color="auto" w:sz="4" w:space="0"/>
              <w:bottom w:val="single" w:color="auto" w:sz="4" w:space="0"/>
              <w:right w:val="single" w:color="auto" w:sz="4" w:space="0"/>
              <w:tl2br w:val="nil"/>
              <w:tr2bl w:val="nil"/>
            </w:tcBorders>
            <w:vAlign w:val="center"/>
          </w:tcPr>
          <w:p>
            <w:pPr>
              <w:spacing w:line="280" w:lineRule="exact"/>
              <w:jc w:val="center"/>
              <w:rPr>
                <w:rFonts w:cs="宋体" w:asciiTheme="minorEastAsia" w:hAnsiTheme="minorEastAsia"/>
                <w:bCs/>
                <w:kern w:val="0"/>
                <w:szCs w:val="21"/>
              </w:rPr>
            </w:pPr>
            <w:r>
              <w:rPr>
                <w:rFonts w:hint="eastAsia" w:cs="宋体" w:asciiTheme="minorEastAsia" w:hAnsiTheme="minorEastAsia"/>
                <w:bCs/>
                <w:kern w:val="0"/>
                <w:szCs w:val="21"/>
              </w:rPr>
              <w:t>参考学时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2385" w:hRule="atLeast"/>
          <w:jc w:val="center"/>
        </w:trPr>
        <w:tc>
          <w:tcPr>
            <w:tcW w:w="310" w:type="pct"/>
            <w:vMerge w:val="restart"/>
            <w:tcBorders>
              <w:top w:val="single" w:color="auto" w:sz="4" w:space="0"/>
              <w:left w:val="single" w:color="auto" w:sz="4" w:space="0"/>
              <w:right w:val="single" w:color="auto" w:sz="4" w:space="0"/>
              <w:tl2br w:val="nil"/>
              <w:tr2bl w:val="nil"/>
            </w:tcBorders>
            <w:vAlign w:val="center"/>
          </w:tcPr>
          <w:p>
            <w:pPr>
              <w:spacing w:line="280" w:lineRule="exact"/>
              <w:jc w:val="center"/>
              <w:rPr>
                <w:rFonts w:ascii="宋体" w:hAnsi="宋体" w:cs="宋体"/>
                <w:bCs/>
                <w:kern w:val="0"/>
                <w:szCs w:val="21"/>
              </w:rPr>
            </w:pPr>
            <w:r>
              <w:rPr>
                <w:rFonts w:ascii="宋体" w:hAnsi="宋体" w:cs="宋体"/>
                <w:bCs/>
                <w:kern w:val="0"/>
                <w:szCs w:val="21"/>
              </w:rPr>
              <w:t>1</w:t>
            </w:r>
          </w:p>
        </w:tc>
        <w:tc>
          <w:tcPr>
            <w:tcW w:w="634" w:type="pct"/>
            <w:vMerge w:val="restart"/>
            <w:tcBorders>
              <w:top w:val="single" w:color="auto" w:sz="4" w:space="0"/>
              <w:left w:val="single" w:color="auto" w:sz="4" w:space="0"/>
              <w:right w:val="single" w:color="auto" w:sz="4" w:space="0"/>
              <w:tl2br w:val="nil"/>
              <w:tr2bl w:val="nil"/>
            </w:tcBorders>
            <w:vAlign w:val="center"/>
          </w:tcPr>
          <w:p>
            <w:pPr>
              <w:spacing w:line="280" w:lineRule="exact"/>
              <w:jc w:val="center"/>
              <w:rPr>
                <w:rFonts w:ascii="宋体" w:hAnsi="宋体" w:cs="宋体"/>
                <w:bCs/>
                <w:kern w:val="0"/>
                <w:szCs w:val="21"/>
              </w:rPr>
            </w:pPr>
            <w:r>
              <w:rPr>
                <w:rFonts w:ascii="宋体" w:hAnsi="宋体" w:cs="宋体"/>
                <w:bCs/>
                <w:kern w:val="0"/>
                <w:szCs w:val="21"/>
              </w:rPr>
              <w:t>Photoshop</w:t>
            </w:r>
          </w:p>
          <w:p>
            <w:pPr>
              <w:spacing w:line="280" w:lineRule="exact"/>
              <w:jc w:val="center"/>
              <w:rPr>
                <w:rFonts w:ascii="宋体" w:hAnsi="宋体" w:cs="宋体"/>
                <w:bCs/>
                <w:kern w:val="0"/>
                <w:szCs w:val="21"/>
              </w:rPr>
            </w:pPr>
            <w:r>
              <w:rPr>
                <w:rFonts w:hint="eastAsia" w:asciiTheme="minorEastAsia" w:hAnsiTheme="minorEastAsia" w:cstheme="minorEastAsia"/>
                <w:szCs w:val="21"/>
              </w:rPr>
              <w:t>20803204</w:t>
            </w:r>
          </w:p>
        </w:tc>
        <w:tc>
          <w:tcPr>
            <w:tcW w:w="322" w:type="pct"/>
            <w:tcBorders>
              <w:top w:val="single" w:color="auto" w:sz="4" w:space="0"/>
              <w:left w:val="single" w:color="auto" w:sz="4" w:space="0"/>
              <w:bottom w:val="single" w:color="auto" w:sz="4" w:space="0"/>
              <w:right w:val="single" w:color="auto" w:sz="4" w:space="0"/>
              <w:tl2br w:val="nil"/>
              <w:tr2bl w:val="nil"/>
            </w:tcBorders>
            <w:vAlign w:val="center"/>
          </w:tcPr>
          <w:p>
            <w:pPr>
              <w:spacing w:line="280" w:lineRule="exact"/>
              <w:jc w:val="center"/>
              <w:rPr>
                <w:rFonts w:ascii="宋体" w:hAnsi="宋体" w:cs="宋体"/>
                <w:bCs/>
                <w:kern w:val="0"/>
                <w:szCs w:val="21"/>
              </w:rPr>
            </w:pPr>
            <w:r>
              <w:rPr>
                <w:rFonts w:hint="eastAsia" w:ascii="宋体" w:hAnsi="宋体" w:cs="宋体"/>
                <w:bCs/>
                <w:kern w:val="0"/>
                <w:szCs w:val="21"/>
              </w:rPr>
              <w:t>课程目标</w:t>
            </w:r>
          </w:p>
        </w:tc>
        <w:tc>
          <w:tcPr>
            <w:tcW w:w="3448" w:type="pct"/>
            <w:tcBorders>
              <w:top w:val="single" w:color="auto" w:sz="4" w:space="0"/>
              <w:left w:val="single" w:color="auto" w:sz="4" w:space="0"/>
              <w:bottom w:val="single" w:color="auto" w:sz="4" w:space="0"/>
              <w:right w:val="single" w:color="auto" w:sz="4" w:space="0"/>
              <w:tl2br w:val="nil"/>
              <w:tr2bl w:val="nil"/>
            </w:tcBorders>
            <w:vAlign w:val="center"/>
          </w:tcPr>
          <w:p>
            <w:pPr>
              <w:spacing w:line="280" w:lineRule="exact"/>
              <w:jc w:val="left"/>
              <w:rPr>
                <w:rFonts w:ascii="宋体" w:hAnsi="宋体" w:cs="宋体"/>
                <w:bCs/>
                <w:szCs w:val="21"/>
              </w:rPr>
            </w:pPr>
            <w:r>
              <w:rPr>
                <w:rFonts w:hint="eastAsia" w:ascii="宋体" w:hAnsi="宋体" w:cs="宋体"/>
                <w:bCs/>
                <w:szCs w:val="21"/>
              </w:rPr>
              <w:t>【素质目标】</w:t>
            </w:r>
          </w:p>
          <w:p>
            <w:pPr>
              <w:spacing w:line="280" w:lineRule="exact"/>
              <w:jc w:val="left"/>
              <w:rPr>
                <w:rFonts w:ascii="宋体" w:hAnsi="宋体" w:cs="宋体"/>
                <w:bCs/>
                <w:szCs w:val="21"/>
              </w:rPr>
            </w:pPr>
            <w:r>
              <w:rPr>
                <w:rFonts w:hint="eastAsia" w:ascii="宋体" w:hAnsi="宋体" w:cs="宋体"/>
                <w:bCs/>
                <w:szCs w:val="21"/>
              </w:rPr>
              <w:t>培养学生的审美能力，并在学习制作图形的过程中，形成独特的思维理念；培养学生发散思维，自觉探寻多角度探寻解决问题的素养。</w:t>
            </w:r>
          </w:p>
          <w:p>
            <w:pPr>
              <w:spacing w:line="280" w:lineRule="exact"/>
              <w:jc w:val="left"/>
              <w:rPr>
                <w:rFonts w:ascii="宋体" w:hAnsi="宋体" w:cs="宋体"/>
                <w:bCs/>
                <w:szCs w:val="21"/>
              </w:rPr>
            </w:pPr>
            <w:r>
              <w:rPr>
                <w:rFonts w:hint="eastAsia" w:ascii="宋体" w:hAnsi="宋体" w:cs="宋体"/>
                <w:bCs/>
                <w:szCs w:val="21"/>
              </w:rPr>
              <w:t>【知识目标】</w:t>
            </w:r>
          </w:p>
          <w:p>
            <w:pPr>
              <w:spacing w:line="280" w:lineRule="exact"/>
              <w:jc w:val="left"/>
              <w:rPr>
                <w:rFonts w:ascii="宋体" w:hAnsi="宋体" w:cs="宋体"/>
                <w:bCs/>
                <w:szCs w:val="21"/>
              </w:rPr>
            </w:pPr>
            <w:r>
              <w:rPr>
                <w:rFonts w:hint="eastAsia" w:ascii="宋体" w:hAnsi="宋体" w:cs="宋体"/>
                <w:bCs/>
                <w:szCs w:val="21"/>
              </w:rPr>
              <w:t>1.掌握</w:t>
            </w:r>
            <w:r>
              <w:rPr>
                <w:rFonts w:ascii="宋体" w:hAnsi="宋体" w:cs="宋体"/>
                <w:bCs/>
                <w:szCs w:val="21"/>
              </w:rPr>
              <w:t>Photoshop</w:t>
            </w:r>
            <w:r>
              <w:rPr>
                <w:rFonts w:hint="eastAsia" w:ascii="宋体" w:hAnsi="宋体" w:cs="宋体"/>
                <w:bCs/>
                <w:szCs w:val="21"/>
              </w:rPr>
              <w:t>工具的使用及基础知识；</w:t>
            </w:r>
          </w:p>
          <w:p>
            <w:pPr>
              <w:spacing w:line="280" w:lineRule="exact"/>
              <w:jc w:val="left"/>
              <w:rPr>
                <w:rFonts w:ascii="宋体" w:hAnsi="宋体" w:cs="宋体"/>
                <w:bCs/>
                <w:szCs w:val="21"/>
              </w:rPr>
            </w:pPr>
            <w:r>
              <w:rPr>
                <w:rFonts w:hint="eastAsia" w:ascii="宋体" w:hAnsi="宋体" w:cs="宋体"/>
                <w:bCs/>
                <w:szCs w:val="21"/>
              </w:rPr>
              <w:t>2.了解及掌握图层、蒙版、通道的使用；</w:t>
            </w:r>
          </w:p>
          <w:p>
            <w:pPr>
              <w:spacing w:line="280" w:lineRule="exact"/>
              <w:jc w:val="left"/>
              <w:rPr>
                <w:rFonts w:ascii="宋体" w:hAnsi="宋体" w:cs="宋体"/>
                <w:bCs/>
                <w:szCs w:val="21"/>
              </w:rPr>
            </w:pPr>
            <w:r>
              <w:rPr>
                <w:rFonts w:hint="eastAsia" w:ascii="宋体" w:hAnsi="宋体" w:cs="宋体"/>
                <w:bCs/>
                <w:szCs w:val="21"/>
              </w:rPr>
              <w:t>3.熟练掌握</w:t>
            </w:r>
            <w:r>
              <w:rPr>
                <w:rFonts w:ascii="宋体" w:hAnsi="宋体" w:cs="宋体"/>
                <w:bCs/>
                <w:szCs w:val="21"/>
              </w:rPr>
              <w:t>Photoshop</w:t>
            </w:r>
            <w:r>
              <w:rPr>
                <w:rFonts w:hint="eastAsia" w:ascii="宋体" w:hAnsi="宋体" w:cs="宋体"/>
                <w:bCs/>
                <w:szCs w:val="21"/>
              </w:rPr>
              <w:t>内置滤镜的使用。</w:t>
            </w:r>
          </w:p>
          <w:p>
            <w:pPr>
              <w:spacing w:line="280" w:lineRule="exact"/>
              <w:jc w:val="left"/>
              <w:rPr>
                <w:rFonts w:ascii="宋体" w:hAnsi="宋体" w:cs="宋体"/>
                <w:bCs/>
                <w:szCs w:val="21"/>
              </w:rPr>
            </w:pPr>
            <w:r>
              <w:rPr>
                <w:rFonts w:hint="eastAsia" w:ascii="宋体" w:hAnsi="宋体" w:cs="宋体"/>
                <w:bCs/>
                <w:szCs w:val="21"/>
              </w:rPr>
              <w:t>【能力目标】</w:t>
            </w:r>
          </w:p>
          <w:p>
            <w:pPr>
              <w:spacing w:line="280" w:lineRule="exact"/>
              <w:jc w:val="left"/>
            </w:pPr>
            <w:r>
              <w:rPr>
                <w:rFonts w:hint="eastAsia" w:ascii="宋体" w:hAnsi="宋体" w:cs="宋体"/>
                <w:bCs/>
                <w:szCs w:val="21"/>
              </w:rPr>
              <w:t>具备Photoshop处理图形图像的能力。</w:t>
            </w:r>
          </w:p>
        </w:tc>
        <w:tc>
          <w:tcPr>
            <w:tcW w:w="286" w:type="pct"/>
            <w:vMerge w:val="restart"/>
            <w:tcBorders>
              <w:top w:val="single" w:color="auto" w:sz="4" w:space="0"/>
              <w:left w:val="single" w:color="auto" w:sz="4" w:space="0"/>
              <w:right w:val="single" w:color="auto" w:sz="4" w:space="0"/>
              <w:tl2br w:val="nil"/>
              <w:tr2bl w:val="nil"/>
            </w:tcBorders>
            <w:vAlign w:val="center"/>
          </w:tcPr>
          <w:p>
            <w:pPr>
              <w:pStyle w:val="74"/>
              <w:spacing w:line="280" w:lineRule="exact"/>
              <w:rPr>
                <w:rFonts w:hint="default" w:ascii="宋体" w:hAnsi="宋体" w:eastAsia="宋体" w:cs="宋体"/>
                <w:szCs w:val="21"/>
              </w:rPr>
            </w:pPr>
            <w:r>
              <w:rPr>
                <w:rFonts w:ascii="宋体" w:hAnsi="宋体" w:eastAsia="宋体" w:cs="宋体"/>
                <w:sz w:val="21"/>
                <w:szCs w:val="21"/>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10" w:type="pct"/>
            <w:vMerge w:val="continue"/>
            <w:tcBorders>
              <w:left w:val="single" w:color="auto" w:sz="4" w:space="0"/>
              <w:right w:val="single" w:color="auto" w:sz="4" w:space="0"/>
              <w:tl2br w:val="nil"/>
              <w:tr2bl w:val="nil"/>
            </w:tcBorders>
            <w:vAlign w:val="center"/>
          </w:tcPr>
          <w:p>
            <w:pPr>
              <w:spacing w:line="280" w:lineRule="exact"/>
              <w:jc w:val="center"/>
              <w:rPr>
                <w:rFonts w:ascii="宋体" w:hAnsi="宋体" w:cs="宋体"/>
                <w:bCs/>
                <w:kern w:val="0"/>
                <w:szCs w:val="21"/>
              </w:rPr>
            </w:pPr>
          </w:p>
        </w:tc>
        <w:tc>
          <w:tcPr>
            <w:tcW w:w="634" w:type="pct"/>
            <w:vMerge w:val="continue"/>
            <w:tcBorders>
              <w:left w:val="single" w:color="auto" w:sz="4" w:space="0"/>
              <w:right w:val="single" w:color="auto" w:sz="4" w:space="0"/>
              <w:tl2br w:val="nil"/>
              <w:tr2bl w:val="nil"/>
            </w:tcBorders>
            <w:vAlign w:val="center"/>
          </w:tcPr>
          <w:p>
            <w:pPr>
              <w:spacing w:line="280" w:lineRule="exact"/>
              <w:jc w:val="center"/>
              <w:rPr>
                <w:rFonts w:ascii="宋体" w:hAnsi="宋体" w:cs="宋体"/>
                <w:bCs/>
                <w:kern w:val="0"/>
                <w:szCs w:val="21"/>
              </w:rPr>
            </w:pPr>
          </w:p>
        </w:tc>
        <w:tc>
          <w:tcPr>
            <w:tcW w:w="322" w:type="pct"/>
            <w:tcBorders>
              <w:top w:val="single" w:color="auto" w:sz="4" w:space="0"/>
              <w:left w:val="single" w:color="auto" w:sz="4" w:space="0"/>
              <w:bottom w:val="single" w:color="auto" w:sz="4" w:space="0"/>
              <w:right w:val="single" w:color="auto" w:sz="4" w:space="0"/>
              <w:tl2br w:val="nil"/>
              <w:tr2bl w:val="nil"/>
            </w:tcBorders>
            <w:vAlign w:val="center"/>
          </w:tcPr>
          <w:p>
            <w:pPr>
              <w:spacing w:line="280" w:lineRule="exact"/>
              <w:jc w:val="center"/>
              <w:rPr>
                <w:rFonts w:ascii="宋体" w:hAnsi="宋体" w:cs="宋体"/>
                <w:bCs/>
                <w:kern w:val="0"/>
                <w:szCs w:val="21"/>
              </w:rPr>
            </w:pPr>
            <w:r>
              <w:rPr>
                <w:rFonts w:hint="eastAsia" w:ascii="宋体" w:hAnsi="宋体" w:cs="宋体"/>
                <w:bCs/>
                <w:kern w:val="0"/>
                <w:szCs w:val="21"/>
              </w:rPr>
              <w:t>主要教学内容</w:t>
            </w:r>
          </w:p>
        </w:tc>
        <w:tc>
          <w:tcPr>
            <w:tcW w:w="3448" w:type="pct"/>
            <w:tcBorders>
              <w:top w:val="single" w:color="auto" w:sz="4" w:space="0"/>
              <w:left w:val="single" w:color="auto" w:sz="4" w:space="0"/>
              <w:bottom w:val="single" w:color="auto" w:sz="4" w:space="0"/>
              <w:right w:val="single" w:color="auto" w:sz="4" w:space="0"/>
              <w:tl2br w:val="nil"/>
              <w:tr2bl w:val="nil"/>
            </w:tcBorders>
            <w:vAlign w:val="center"/>
          </w:tcPr>
          <w:p>
            <w:pPr>
              <w:spacing w:line="280" w:lineRule="exact"/>
              <w:rPr>
                <w:rFonts w:ascii="宋体" w:hAnsi="宋体" w:cs="宋体"/>
                <w:bCs/>
                <w:kern w:val="0"/>
                <w:szCs w:val="21"/>
              </w:rPr>
            </w:pPr>
            <w:r>
              <w:rPr>
                <w:rFonts w:hint="eastAsia" w:ascii="宋体" w:hAnsi="宋体" w:cs="宋体"/>
                <w:bCs/>
                <w:kern w:val="0"/>
                <w:szCs w:val="21"/>
              </w:rPr>
              <w:t>1.</w:t>
            </w:r>
            <w:r>
              <w:rPr>
                <w:rFonts w:ascii="宋体" w:hAnsi="宋体" w:cs="宋体"/>
                <w:bCs/>
                <w:kern w:val="0"/>
                <w:szCs w:val="21"/>
              </w:rPr>
              <w:t>Photoshop</w:t>
            </w:r>
            <w:r>
              <w:rPr>
                <w:rFonts w:hint="eastAsia" w:ascii="宋体" w:hAnsi="宋体" w:cs="宋体"/>
                <w:bCs/>
                <w:kern w:val="0"/>
                <w:szCs w:val="21"/>
              </w:rPr>
              <w:t>的基础操作；</w:t>
            </w:r>
          </w:p>
          <w:p>
            <w:pPr>
              <w:spacing w:line="280" w:lineRule="exact"/>
              <w:rPr>
                <w:rFonts w:ascii="宋体" w:hAnsi="宋体" w:cs="宋体"/>
                <w:bCs/>
                <w:kern w:val="0"/>
                <w:szCs w:val="21"/>
              </w:rPr>
            </w:pPr>
            <w:r>
              <w:rPr>
                <w:rFonts w:hint="eastAsia" w:ascii="宋体" w:hAnsi="宋体" w:cs="宋体"/>
                <w:bCs/>
                <w:kern w:val="0"/>
                <w:szCs w:val="21"/>
              </w:rPr>
              <w:t>2.使</w:t>
            </w:r>
            <w:r>
              <w:rPr>
                <w:rFonts w:ascii="宋体" w:hAnsi="宋体" w:cs="宋体"/>
                <w:bCs/>
                <w:kern w:val="0"/>
                <w:szCs w:val="21"/>
              </w:rPr>
              <w:t>Photoshop</w:t>
            </w:r>
            <w:r>
              <w:rPr>
                <w:rFonts w:hint="eastAsia" w:ascii="宋体" w:hAnsi="宋体" w:cs="宋体"/>
                <w:bCs/>
                <w:kern w:val="0"/>
                <w:szCs w:val="21"/>
              </w:rPr>
              <w:t>美化图片；</w:t>
            </w:r>
          </w:p>
          <w:p>
            <w:pPr>
              <w:spacing w:line="280" w:lineRule="exact"/>
              <w:rPr>
                <w:rFonts w:ascii="宋体" w:hAnsi="宋体" w:cs="宋体"/>
                <w:bCs/>
                <w:kern w:val="0"/>
                <w:szCs w:val="21"/>
              </w:rPr>
            </w:pPr>
            <w:r>
              <w:rPr>
                <w:rFonts w:hint="eastAsia" w:ascii="宋体" w:hAnsi="宋体" w:cs="宋体"/>
                <w:bCs/>
                <w:kern w:val="0"/>
                <w:szCs w:val="21"/>
              </w:rPr>
              <w:t>3.商品图像的合成与效果制作；</w:t>
            </w:r>
          </w:p>
          <w:p>
            <w:pPr>
              <w:spacing w:line="280" w:lineRule="exact"/>
              <w:rPr>
                <w:rFonts w:cs="宋体" w:asciiTheme="minorEastAsia" w:hAnsiTheme="minorEastAsia"/>
                <w:bCs/>
                <w:kern w:val="0"/>
                <w:szCs w:val="21"/>
              </w:rPr>
            </w:pPr>
            <w:r>
              <w:rPr>
                <w:rFonts w:hint="eastAsia" w:ascii="宋体" w:hAnsi="宋体" w:cs="宋体"/>
                <w:bCs/>
                <w:kern w:val="0"/>
                <w:szCs w:val="21"/>
              </w:rPr>
              <w:t>4.图层、蒙版、通道的使用。</w:t>
            </w:r>
          </w:p>
        </w:tc>
        <w:tc>
          <w:tcPr>
            <w:tcW w:w="286" w:type="pct"/>
            <w:vMerge w:val="continue"/>
            <w:tcBorders>
              <w:left w:val="single" w:color="auto" w:sz="4" w:space="0"/>
              <w:right w:val="single" w:color="auto" w:sz="4" w:space="0"/>
              <w:tl2br w:val="nil"/>
              <w:tr2bl w:val="nil"/>
            </w:tcBorders>
            <w:vAlign w:val="center"/>
          </w:tcPr>
          <w:p>
            <w:pPr>
              <w:pStyle w:val="74"/>
              <w:spacing w:line="280" w:lineRule="exact"/>
              <w:rPr>
                <w:rFonts w:hint="default"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10" w:type="pct"/>
            <w:vMerge w:val="continue"/>
            <w:tcBorders>
              <w:left w:val="single" w:color="auto" w:sz="4" w:space="0"/>
              <w:right w:val="single" w:color="auto" w:sz="4" w:space="0"/>
              <w:tl2br w:val="nil"/>
              <w:tr2bl w:val="nil"/>
            </w:tcBorders>
            <w:vAlign w:val="center"/>
          </w:tcPr>
          <w:p>
            <w:pPr>
              <w:spacing w:line="280" w:lineRule="exact"/>
              <w:jc w:val="center"/>
              <w:rPr>
                <w:rFonts w:ascii="宋体" w:hAnsi="宋体" w:cs="宋体"/>
                <w:bCs/>
                <w:kern w:val="0"/>
                <w:szCs w:val="21"/>
              </w:rPr>
            </w:pPr>
          </w:p>
        </w:tc>
        <w:tc>
          <w:tcPr>
            <w:tcW w:w="634" w:type="pct"/>
            <w:vMerge w:val="continue"/>
            <w:tcBorders>
              <w:left w:val="single" w:color="auto" w:sz="4" w:space="0"/>
              <w:right w:val="single" w:color="auto" w:sz="4" w:space="0"/>
              <w:tl2br w:val="nil"/>
              <w:tr2bl w:val="nil"/>
            </w:tcBorders>
            <w:vAlign w:val="center"/>
          </w:tcPr>
          <w:p>
            <w:pPr>
              <w:spacing w:line="280" w:lineRule="exact"/>
              <w:jc w:val="center"/>
              <w:rPr>
                <w:rFonts w:ascii="宋体" w:hAnsi="宋体" w:cs="宋体"/>
                <w:bCs/>
                <w:kern w:val="0"/>
                <w:szCs w:val="21"/>
              </w:rPr>
            </w:pPr>
          </w:p>
        </w:tc>
        <w:tc>
          <w:tcPr>
            <w:tcW w:w="322" w:type="pct"/>
            <w:tcBorders>
              <w:top w:val="single" w:color="auto" w:sz="4" w:space="0"/>
              <w:left w:val="single" w:color="auto" w:sz="4" w:space="0"/>
              <w:bottom w:val="single" w:color="auto" w:sz="4" w:space="0"/>
              <w:right w:val="single" w:color="auto" w:sz="4" w:space="0"/>
              <w:tl2br w:val="nil"/>
              <w:tr2bl w:val="nil"/>
            </w:tcBorders>
            <w:vAlign w:val="center"/>
          </w:tcPr>
          <w:p>
            <w:pPr>
              <w:spacing w:line="280" w:lineRule="exact"/>
              <w:jc w:val="center"/>
              <w:rPr>
                <w:rFonts w:ascii="宋体" w:hAnsi="宋体" w:cs="宋体"/>
                <w:bCs/>
                <w:kern w:val="0"/>
                <w:szCs w:val="21"/>
              </w:rPr>
            </w:pPr>
            <w:r>
              <w:rPr>
                <w:rFonts w:hint="eastAsia" w:ascii="宋体" w:hAnsi="宋体" w:cs="宋体"/>
                <w:bCs/>
                <w:kern w:val="0"/>
                <w:szCs w:val="21"/>
              </w:rPr>
              <w:t>教学要求</w:t>
            </w:r>
          </w:p>
        </w:tc>
        <w:tc>
          <w:tcPr>
            <w:tcW w:w="3448" w:type="pct"/>
            <w:tcBorders>
              <w:top w:val="single" w:color="auto" w:sz="4" w:space="0"/>
              <w:left w:val="single" w:color="auto" w:sz="4" w:space="0"/>
              <w:bottom w:val="single" w:color="auto" w:sz="4" w:space="0"/>
              <w:right w:val="single" w:color="auto" w:sz="4" w:space="0"/>
              <w:tl2br w:val="nil"/>
              <w:tr2bl w:val="nil"/>
            </w:tcBorders>
            <w:vAlign w:val="center"/>
          </w:tcPr>
          <w:p>
            <w:pPr>
              <w:spacing w:line="280" w:lineRule="exact"/>
              <w:rPr>
                <w:rFonts w:ascii="宋体" w:hAnsi="宋体" w:cs="宋体"/>
                <w:bCs/>
                <w:kern w:val="0"/>
                <w:szCs w:val="21"/>
              </w:rPr>
            </w:pPr>
            <w:r>
              <w:rPr>
                <w:rFonts w:hint="eastAsia" w:ascii="宋体" w:hAnsi="宋体" w:cs="宋体"/>
                <w:bCs/>
                <w:kern w:val="0"/>
                <w:szCs w:val="21"/>
              </w:rPr>
              <w:t>1.教学模式：采用理实一体为主的多种形式结合的教学模式，调动学习积极性；</w:t>
            </w:r>
          </w:p>
          <w:p>
            <w:pPr>
              <w:spacing w:line="280" w:lineRule="exact"/>
              <w:rPr>
                <w:rFonts w:ascii="宋体" w:hAnsi="宋体" w:cs="宋体"/>
                <w:bCs/>
                <w:kern w:val="0"/>
                <w:szCs w:val="21"/>
              </w:rPr>
            </w:pPr>
            <w:r>
              <w:rPr>
                <w:rFonts w:hint="eastAsia" w:ascii="宋体" w:hAnsi="宋体" w:cs="宋体"/>
                <w:bCs/>
                <w:kern w:val="0"/>
                <w:szCs w:val="21"/>
              </w:rPr>
              <w:t>2.教学手段：信息化教学手段与多媒体教学相结合；</w:t>
            </w:r>
          </w:p>
          <w:p>
            <w:pPr>
              <w:spacing w:line="280" w:lineRule="exact"/>
              <w:rPr>
                <w:rFonts w:ascii="宋体" w:hAnsi="宋体" w:cs="宋体"/>
                <w:bCs/>
                <w:kern w:val="0"/>
                <w:szCs w:val="21"/>
              </w:rPr>
            </w:pPr>
            <w:r>
              <w:rPr>
                <w:rFonts w:hint="eastAsia" w:ascii="宋体" w:hAnsi="宋体" w:cs="宋体"/>
                <w:bCs/>
                <w:kern w:val="0"/>
                <w:szCs w:val="21"/>
              </w:rPr>
              <w:t>3.教学方法：理论讲授法、任务驱动法、小组传帮带法；</w:t>
            </w:r>
          </w:p>
          <w:p>
            <w:pPr>
              <w:spacing w:line="280" w:lineRule="exact"/>
              <w:rPr>
                <w:rFonts w:cs="宋体" w:asciiTheme="minorEastAsia" w:hAnsiTheme="minorEastAsia"/>
                <w:bCs/>
                <w:kern w:val="0"/>
                <w:szCs w:val="21"/>
              </w:rPr>
            </w:pPr>
            <w:r>
              <w:rPr>
                <w:rFonts w:hint="eastAsia" w:ascii="宋体" w:hAnsi="宋体" w:cs="宋体"/>
                <w:bCs/>
                <w:kern w:val="0"/>
                <w:szCs w:val="21"/>
              </w:rPr>
              <w:t>4.考核方式：课堂学习评价和实践活动评价、过程性评价和终结性评价、量化评价和质性评价有机结合。</w:t>
            </w:r>
          </w:p>
        </w:tc>
        <w:tc>
          <w:tcPr>
            <w:tcW w:w="286" w:type="pct"/>
            <w:vMerge w:val="continue"/>
            <w:tcBorders>
              <w:left w:val="single" w:color="auto" w:sz="4" w:space="0"/>
              <w:right w:val="single" w:color="auto" w:sz="4" w:space="0"/>
              <w:tl2br w:val="nil"/>
              <w:tr2bl w:val="nil"/>
            </w:tcBorders>
            <w:vAlign w:val="center"/>
          </w:tcPr>
          <w:p>
            <w:pPr>
              <w:pStyle w:val="74"/>
              <w:spacing w:line="280" w:lineRule="exact"/>
              <w:rPr>
                <w:rFonts w:hint="default"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10" w:type="pct"/>
            <w:vMerge w:val="restart"/>
            <w:tcBorders>
              <w:left w:val="single" w:color="auto" w:sz="4" w:space="0"/>
              <w:right w:val="single" w:color="auto" w:sz="4" w:space="0"/>
              <w:tl2br w:val="nil"/>
              <w:tr2bl w:val="nil"/>
            </w:tcBorders>
            <w:vAlign w:val="center"/>
          </w:tcPr>
          <w:p>
            <w:pPr>
              <w:spacing w:line="280" w:lineRule="exact"/>
              <w:jc w:val="center"/>
              <w:rPr>
                <w:rFonts w:ascii="宋体" w:hAnsi="宋体" w:cs="宋体"/>
                <w:bCs/>
                <w:kern w:val="0"/>
                <w:szCs w:val="21"/>
              </w:rPr>
            </w:pPr>
            <w:r>
              <w:rPr>
                <w:rFonts w:hint="eastAsia" w:ascii="宋体" w:hAnsi="宋体" w:cs="宋体"/>
                <w:bCs/>
                <w:kern w:val="0"/>
                <w:szCs w:val="21"/>
              </w:rPr>
              <w:t>2</w:t>
            </w:r>
          </w:p>
        </w:tc>
        <w:tc>
          <w:tcPr>
            <w:tcW w:w="634" w:type="pct"/>
            <w:vMerge w:val="restart"/>
            <w:tcBorders>
              <w:left w:val="single" w:color="auto" w:sz="4" w:space="0"/>
              <w:right w:val="single" w:color="auto" w:sz="4" w:space="0"/>
              <w:tl2br w:val="nil"/>
              <w:tr2bl w:val="nil"/>
            </w:tcBorders>
            <w:vAlign w:val="center"/>
          </w:tcPr>
          <w:p>
            <w:pPr>
              <w:spacing w:line="280" w:lineRule="exact"/>
              <w:jc w:val="center"/>
              <w:rPr>
                <w:rFonts w:ascii="宋体" w:hAnsi="宋体" w:cs="宋体"/>
                <w:bCs/>
                <w:kern w:val="0"/>
                <w:szCs w:val="21"/>
              </w:rPr>
            </w:pPr>
            <w:r>
              <w:rPr>
                <w:rFonts w:ascii="宋体" w:hAnsi="宋体" w:cs="宋体"/>
                <w:bCs/>
                <w:kern w:val="0"/>
                <w:szCs w:val="21"/>
              </w:rPr>
              <w:t>形象设计</w:t>
            </w:r>
            <w:r>
              <w:rPr>
                <w:rFonts w:hint="eastAsia" w:asciiTheme="minorEastAsia" w:hAnsiTheme="minorEastAsia" w:cstheme="minorEastAsia"/>
                <w:szCs w:val="21"/>
              </w:rPr>
              <w:t>20803202</w:t>
            </w:r>
          </w:p>
        </w:tc>
        <w:tc>
          <w:tcPr>
            <w:tcW w:w="322" w:type="pct"/>
            <w:tcBorders>
              <w:top w:val="single" w:color="auto" w:sz="4" w:space="0"/>
              <w:left w:val="single" w:color="auto" w:sz="4" w:space="0"/>
              <w:bottom w:val="single" w:color="auto" w:sz="4" w:space="0"/>
              <w:right w:val="single" w:color="auto" w:sz="4" w:space="0"/>
              <w:tl2br w:val="nil"/>
              <w:tr2bl w:val="nil"/>
            </w:tcBorders>
            <w:vAlign w:val="center"/>
          </w:tcPr>
          <w:p>
            <w:pPr>
              <w:spacing w:line="280" w:lineRule="exact"/>
              <w:jc w:val="center"/>
              <w:rPr>
                <w:rFonts w:ascii="宋体" w:hAnsi="宋体" w:cs="宋体"/>
                <w:bCs/>
                <w:kern w:val="0"/>
                <w:szCs w:val="21"/>
              </w:rPr>
            </w:pPr>
            <w:r>
              <w:rPr>
                <w:rFonts w:hint="eastAsia" w:ascii="宋体" w:hAnsi="宋体" w:cs="宋体"/>
                <w:bCs/>
                <w:kern w:val="0"/>
                <w:szCs w:val="21"/>
              </w:rPr>
              <w:t>课程</w:t>
            </w:r>
          </w:p>
          <w:p>
            <w:pPr>
              <w:spacing w:line="280" w:lineRule="exact"/>
              <w:jc w:val="center"/>
              <w:rPr>
                <w:rFonts w:ascii="宋体" w:hAnsi="宋体" w:cs="宋体"/>
                <w:bCs/>
                <w:kern w:val="0"/>
                <w:szCs w:val="21"/>
              </w:rPr>
            </w:pPr>
            <w:r>
              <w:rPr>
                <w:rFonts w:hint="eastAsia" w:ascii="宋体" w:hAnsi="宋体" w:cs="宋体"/>
                <w:bCs/>
                <w:kern w:val="0"/>
                <w:szCs w:val="21"/>
              </w:rPr>
              <w:t>目标</w:t>
            </w:r>
          </w:p>
        </w:tc>
        <w:tc>
          <w:tcPr>
            <w:tcW w:w="3448" w:type="pct"/>
            <w:tcBorders>
              <w:top w:val="single" w:color="auto" w:sz="4" w:space="0"/>
              <w:left w:val="single" w:color="auto" w:sz="4" w:space="0"/>
              <w:bottom w:val="single" w:color="auto" w:sz="4" w:space="0"/>
              <w:right w:val="single" w:color="auto" w:sz="4" w:space="0"/>
              <w:tl2br w:val="nil"/>
              <w:tr2bl w:val="nil"/>
            </w:tcBorders>
            <w:vAlign w:val="center"/>
          </w:tcPr>
          <w:p>
            <w:pPr>
              <w:spacing w:line="280" w:lineRule="exact"/>
              <w:jc w:val="left"/>
              <w:rPr>
                <w:rFonts w:ascii="宋体" w:hAnsi="宋体" w:cs="宋体"/>
                <w:bCs/>
                <w:szCs w:val="21"/>
              </w:rPr>
            </w:pPr>
            <w:r>
              <w:rPr>
                <w:rFonts w:hint="eastAsia" w:ascii="宋体" w:hAnsi="宋体" w:cs="宋体"/>
                <w:bCs/>
                <w:szCs w:val="21"/>
              </w:rPr>
              <w:t>【素质目标】</w:t>
            </w:r>
          </w:p>
          <w:p>
            <w:pPr>
              <w:spacing w:line="280" w:lineRule="exact"/>
              <w:jc w:val="left"/>
              <w:rPr>
                <w:rFonts w:ascii="宋体" w:hAnsi="宋体" w:cs="宋体"/>
                <w:bCs/>
                <w:szCs w:val="21"/>
              </w:rPr>
            </w:pPr>
            <w:r>
              <w:rPr>
                <w:rFonts w:hint="eastAsia" w:ascii="宋体" w:hAnsi="宋体" w:cs="宋体"/>
                <w:bCs/>
                <w:szCs w:val="21"/>
              </w:rPr>
              <w:t>培养学生的审美能力、表现能力及图文设计细节、规范的控制力、创意能力；培养学生在设计实践中的文本及语言表达能力、团队协作能力。</w:t>
            </w:r>
          </w:p>
          <w:p>
            <w:pPr>
              <w:spacing w:line="280" w:lineRule="exact"/>
              <w:jc w:val="left"/>
              <w:rPr>
                <w:rFonts w:ascii="宋体" w:hAnsi="宋体" w:cs="宋体"/>
                <w:bCs/>
                <w:szCs w:val="21"/>
              </w:rPr>
            </w:pPr>
            <w:r>
              <w:rPr>
                <w:rFonts w:hint="eastAsia" w:ascii="宋体" w:hAnsi="宋体" w:cs="宋体"/>
                <w:bCs/>
                <w:szCs w:val="21"/>
              </w:rPr>
              <w:t>【知识目标】</w:t>
            </w:r>
          </w:p>
          <w:p>
            <w:pPr>
              <w:spacing w:line="280" w:lineRule="exact"/>
              <w:jc w:val="left"/>
              <w:rPr>
                <w:rFonts w:ascii="宋体" w:hAnsi="宋体" w:cs="宋体"/>
                <w:bCs/>
                <w:szCs w:val="21"/>
              </w:rPr>
            </w:pPr>
            <w:r>
              <w:rPr>
                <w:rFonts w:hint="eastAsia" w:ascii="宋体" w:hAnsi="宋体" w:cs="宋体"/>
                <w:bCs/>
                <w:szCs w:val="21"/>
              </w:rPr>
              <w:t>掌握多种科学理论、方法和技术对其职业形象的各方面、各要素进行系统的设计和开发。</w:t>
            </w:r>
          </w:p>
          <w:p>
            <w:pPr>
              <w:spacing w:line="280" w:lineRule="exact"/>
              <w:jc w:val="left"/>
              <w:rPr>
                <w:rFonts w:ascii="宋体" w:hAnsi="宋体" w:cs="宋体"/>
                <w:bCs/>
                <w:szCs w:val="21"/>
              </w:rPr>
            </w:pPr>
            <w:r>
              <w:rPr>
                <w:rFonts w:hint="eastAsia" w:ascii="宋体" w:hAnsi="宋体" w:cs="宋体"/>
                <w:bCs/>
                <w:szCs w:val="21"/>
              </w:rPr>
              <w:t>【能力目标】</w:t>
            </w:r>
          </w:p>
          <w:p>
            <w:pPr>
              <w:spacing w:line="280" w:lineRule="exact"/>
              <w:jc w:val="left"/>
              <w:rPr>
                <w:rFonts w:cs="宋体" w:asciiTheme="minorEastAsia" w:hAnsiTheme="minorEastAsia"/>
                <w:bCs/>
                <w:kern w:val="0"/>
                <w:szCs w:val="21"/>
              </w:rPr>
            </w:pPr>
            <w:r>
              <w:rPr>
                <w:rFonts w:hint="eastAsia" w:ascii="宋体" w:hAnsi="宋体" w:cs="宋体"/>
                <w:bCs/>
                <w:szCs w:val="21"/>
              </w:rPr>
              <w:t>具备对视觉形象</w:t>
            </w:r>
            <w:r>
              <w:rPr>
                <w:rFonts w:hint="eastAsia" w:ascii="宋体" w:hAnsi="宋体" w:cs="宋体"/>
                <w:bCs/>
                <w:kern w:val="0"/>
                <w:szCs w:val="21"/>
              </w:rPr>
              <w:t>进行专业化、规范化、统一化的设计，并制定相应的制度化的形象管理规范的能力。</w:t>
            </w:r>
          </w:p>
        </w:tc>
        <w:tc>
          <w:tcPr>
            <w:tcW w:w="286" w:type="pct"/>
            <w:vMerge w:val="restart"/>
            <w:tcBorders>
              <w:left w:val="single" w:color="auto" w:sz="4" w:space="0"/>
              <w:right w:val="single" w:color="auto" w:sz="4" w:space="0"/>
              <w:tl2br w:val="nil"/>
              <w:tr2bl w:val="nil"/>
            </w:tcBorders>
            <w:vAlign w:val="center"/>
          </w:tcPr>
          <w:p>
            <w:pPr>
              <w:pStyle w:val="74"/>
              <w:spacing w:line="280" w:lineRule="exact"/>
              <w:rPr>
                <w:rFonts w:hint="default" w:ascii="宋体" w:hAnsi="宋体" w:eastAsia="宋体" w:cs="宋体"/>
                <w:sz w:val="21"/>
                <w:szCs w:val="21"/>
              </w:rPr>
            </w:pPr>
            <w:r>
              <w:rPr>
                <w:rFonts w:ascii="宋体" w:hAnsi="宋体" w:eastAsia="宋体" w:cs="宋体"/>
                <w:sz w:val="21"/>
                <w:szCs w:val="21"/>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10" w:type="pct"/>
            <w:vMerge w:val="continue"/>
            <w:tcBorders>
              <w:left w:val="single" w:color="auto" w:sz="4" w:space="0"/>
              <w:right w:val="single" w:color="auto" w:sz="4" w:space="0"/>
              <w:tl2br w:val="nil"/>
              <w:tr2bl w:val="nil"/>
            </w:tcBorders>
            <w:vAlign w:val="center"/>
          </w:tcPr>
          <w:p>
            <w:pPr>
              <w:spacing w:line="280" w:lineRule="exact"/>
              <w:jc w:val="center"/>
              <w:rPr>
                <w:rFonts w:ascii="宋体" w:hAnsi="宋体" w:cs="宋体"/>
                <w:bCs/>
                <w:kern w:val="0"/>
                <w:szCs w:val="21"/>
              </w:rPr>
            </w:pPr>
          </w:p>
        </w:tc>
        <w:tc>
          <w:tcPr>
            <w:tcW w:w="634" w:type="pct"/>
            <w:vMerge w:val="continue"/>
            <w:tcBorders>
              <w:left w:val="single" w:color="auto" w:sz="4" w:space="0"/>
              <w:right w:val="single" w:color="auto" w:sz="4" w:space="0"/>
              <w:tl2br w:val="nil"/>
              <w:tr2bl w:val="nil"/>
            </w:tcBorders>
            <w:vAlign w:val="center"/>
          </w:tcPr>
          <w:p>
            <w:pPr>
              <w:spacing w:line="280" w:lineRule="exact"/>
              <w:jc w:val="center"/>
              <w:rPr>
                <w:rFonts w:ascii="宋体" w:hAnsi="宋体" w:cs="宋体"/>
                <w:bCs/>
                <w:kern w:val="0"/>
                <w:szCs w:val="21"/>
              </w:rPr>
            </w:pPr>
          </w:p>
        </w:tc>
        <w:tc>
          <w:tcPr>
            <w:tcW w:w="322" w:type="pct"/>
            <w:tcBorders>
              <w:top w:val="single" w:color="auto" w:sz="4" w:space="0"/>
              <w:left w:val="single" w:color="auto" w:sz="4" w:space="0"/>
              <w:bottom w:val="single" w:color="auto" w:sz="4" w:space="0"/>
              <w:right w:val="single" w:color="auto" w:sz="4" w:space="0"/>
              <w:tl2br w:val="nil"/>
              <w:tr2bl w:val="nil"/>
            </w:tcBorders>
            <w:vAlign w:val="center"/>
          </w:tcPr>
          <w:p>
            <w:pPr>
              <w:spacing w:line="280" w:lineRule="exact"/>
              <w:jc w:val="center"/>
              <w:rPr>
                <w:rFonts w:ascii="宋体" w:hAnsi="宋体" w:cs="宋体"/>
                <w:bCs/>
                <w:kern w:val="0"/>
                <w:szCs w:val="21"/>
              </w:rPr>
            </w:pPr>
            <w:r>
              <w:rPr>
                <w:rFonts w:hint="eastAsia" w:ascii="宋体" w:hAnsi="宋体" w:cs="宋体"/>
                <w:bCs/>
                <w:kern w:val="0"/>
                <w:szCs w:val="21"/>
              </w:rPr>
              <w:t>主要教学</w:t>
            </w:r>
          </w:p>
          <w:p>
            <w:pPr>
              <w:spacing w:line="280" w:lineRule="exact"/>
              <w:jc w:val="center"/>
              <w:rPr>
                <w:rFonts w:ascii="宋体" w:hAnsi="宋体" w:cs="宋体"/>
                <w:bCs/>
                <w:kern w:val="0"/>
                <w:szCs w:val="21"/>
              </w:rPr>
            </w:pPr>
            <w:r>
              <w:rPr>
                <w:rFonts w:hint="eastAsia" w:ascii="宋体" w:hAnsi="宋体" w:cs="宋体"/>
                <w:bCs/>
                <w:kern w:val="0"/>
                <w:szCs w:val="21"/>
              </w:rPr>
              <w:t>内容</w:t>
            </w:r>
          </w:p>
        </w:tc>
        <w:tc>
          <w:tcPr>
            <w:tcW w:w="3448" w:type="pct"/>
            <w:tcBorders>
              <w:top w:val="single" w:color="auto" w:sz="4" w:space="0"/>
              <w:left w:val="single" w:color="auto" w:sz="4" w:space="0"/>
              <w:bottom w:val="single" w:color="auto" w:sz="4" w:space="0"/>
              <w:right w:val="single" w:color="auto" w:sz="4" w:space="0"/>
              <w:tl2br w:val="nil"/>
              <w:tr2bl w:val="nil"/>
            </w:tcBorders>
            <w:vAlign w:val="center"/>
          </w:tcPr>
          <w:p>
            <w:pPr>
              <w:spacing w:line="280" w:lineRule="exact"/>
              <w:rPr>
                <w:rFonts w:ascii="宋体" w:hAnsi="宋体" w:cs="宋体"/>
                <w:bCs/>
                <w:kern w:val="0"/>
                <w:szCs w:val="21"/>
              </w:rPr>
            </w:pPr>
            <w:r>
              <w:rPr>
                <w:rFonts w:hint="eastAsia" w:ascii="宋体" w:hAnsi="宋体" w:cs="宋体"/>
                <w:bCs/>
                <w:kern w:val="0"/>
                <w:szCs w:val="21"/>
              </w:rPr>
              <w:t>1.形象设计的设计要素；</w:t>
            </w:r>
          </w:p>
          <w:p>
            <w:pPr>
              <w:spacing w:line="280" w:lineRule="exact"/>
              <w:rPr>
                <w:rFonts w:ascii="宋体" w:hAnsi="宋体" w:cs="宋体"/>
                <w:bCs/>
                <w:kern w:val="0"/>
                <w:szCs w:val="21"/>
              </w:rPr>
            </w:pPr>
            <w:r>
              <w:rPr>
                <w:rFonts w:hint="eastAsia" w:ascii="宋体" w:hAnsi="宋体" w:cs="宋体"/>
                <w:bCs/>
                <w:kern w:val="0"/>
                <w:szCs w:val="21"/>
              </w:rPr>
              <w:t>2.形象设计的审美原则；</w:t>
            </w:r>
          </w:p>
          <w:p>
            <w:pPr>
              <w:spacing w:line="280" w:lineRule="exact"/>
              <w:rPr>
                <w:rFonts w:ascii="宋体" w:hAnsi="宋体" w:cs="宋体"/>
                <w:bCs/>
                <w:kern w:val="0"/>
                <w:szCs w:val="21"/>
              </w:rPr>
            </w:pPr>
            <w:r>
              <w:rPr>
                <w:rFonts w:hint="eastAsia" w:ascii="宋体" w:hAnsi="宋体" w:cs="宋体"/>
                <w:bCs/>
                <w:kern w:val="0"/>
                <w:szCs w:val="21"/>
              </w:rPr>
              <w:t>3.形象设计的造型语言；</w:t>
            </w:r>
          </w:p>
          <w:p>
            <w:pPr>
              <w:spacing w:line="280" w:lineRule="exact"/>
              <w:rPr>
                <w:rFonts w:cs="宋体" w:asciiTheme="minorEastAsia" w:hAnsiTheme="minorEastAsia"/>
                <w:bCs/>
                <w:kern w:val="0"/>
                <w:szCs w:val="21"/>
              </w:rPr>
            </w:pPr>
            <w:r>
              <w:rPr>
                <w:rFonts w:hint="eastAsia" w:ascii="宋体" w:hAnsi="宋体" w:cs="宋体"/>
                <w:bCs/>
                <w:kern w:val="0"/>
                <w:szCs w:val="21"/>
              </w:rPr>
              <w:t>4.整体形象的统一协调。</w:t>
            </w:r>
          </w:p>
        </w:tc>
        <w:tc>
          <w:tcPr>
            <w:tcW w:w="286" w:type="pct"/>
            <w:vMerge w:val="continue"/>
            <w:tcBorders>
              <w:left w:val="single" w:color="auto" w:sz="4" w:space="0"/>
              <w:right w:val="single" w:color="auto" w:sz="4" w:space="0"/>
              <w:tl2br w:val="nil"/>
              <w:tr2bl w:val="nil"/>
            </w:tcBorders>
            <w:vAlign w:val="center"/>
          </w:tcPr>
          <w:p>
            <w:pPr>
              <w:pStyle w:val="74"/>
              <w:spacing w:line="280" w:lineRule="exact"/>
              <w:rPr>
                <w:rFonts w:hint="default"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10"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634"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322"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教学</w:t>
            </w:r>
          </w:p>
          <w:p>
            <w:pPr>
              <w:spacing w:line="280" w:lineRule="exact"/>
              <w:jc w:val="center"/>
              <w:rPr>
                <w:rFonts w:ascii="宋体" w:hAnsi="宋体" w:cs="宋体"/>
                <w:bCs/>
                <w:kern w:val="0"/>
                <w:szCs w:val="21"/>
              </w:rPr>
            </w:pPr>
            <w:r>
              <w:rPr>
                <w:rFonts w:hint="eastAsia" w:ascii="宋体" w:hAnsi="宋体" w:cs="宋体"/>
                <w:bCs/>
                <w:kern w:val="0"/>
                <w:szCs w:val="21"/>
              </w:rPr>
              <w:t>要求</w:t>
            </w:r>
          </w:p>
        </w:tc>
        <w:tc>
          <w:tcPr>
            <w:tcW w:w="3448" w:type="pct"/>
            <w:vAlign w:val="center"/>
          </w:tcPr>
          <w:p>
            <w:pPr>
              <w:spacing w:line="280" w:lineRule="exact"/>
              <w:rPr>
                <w:rFonts w:ascii="宋体" w:hAnsi="宋体" w:cs="宋体"/>
                <w:bCs/>
                <w:kern w:val="0"/>
                <w:szCs w:val="21"/>
              </w:rPr>
            </w:pPr>
            <w:r>
              <w:rPr>
                <w:rFonts w:hint="eastAsia" w:ascii="宋体" w:hAnsi="宋体" w:cs="宋体"/>
                <w:bCs/>
                <w:kern w:val="0"/>
                <w:szCs w:val="21"/>
              </w:rPr>
              <w:t>1.教学模式：采用“理论+实践”的教学模式；</w:t>
            </w:r>
          </w:p>
          <w:p>
            <w:pPr>
              <w:spacing w:line="280" w:lineRule="exact"/>
              <w:rPr>
                <w:rFonts w:ascii="宋体" w:hAnsi="宋体" w:cs="宋体"/>
                <w:bCs/>
                <w:kern w:val="0"/>
                <w:szCs w:val="21"/>
              </w:rPr>
            </w:pPr>
            <w:r>
              <w:rPr>
                <w:rFonts w:hint="eastAsia" w:ascii="宋体" w:hAnsi="宋体" w:cs="宋体"/>
                <w:bCs/>
                <w:kern w:val="0"/>
                <w:szCs w:val="21"/>
              </w:rPr>
              <w:t>2.教学手段：使用信息化教学资源、运用学习通等教学平台辅助教学；</w:t>
            </w:r>
          </w:p>
          <w:p>
            <w:pPr>
              <w:spacing w:line="280" w:lineRule="exact"/>
              <w:rPr>
                <w:rFonts w:ascii="宋体" w:hAnsi="宋体" w:cs="宋体"/>
                <w:bCs/>
                <w:kern w:val="0"/>
                <w:szCs w:val="21"/>
              </w:rPr>
            </w:pPr>
            <w:r>
              <w:rPr>
                <w:rFonts w:hint="eastAsia" w:ascii="宋体" w:hAnsi="宋体" w:cs="宋体"/>
                <w:bCs/>
                <w:kern w:val="0"/>
                <w:szCs w:val="21"/>
              </w:rPr>
              <w:t>3.教学方法：运用优秀案例分析、合作探究、任务导向、讲练结合等教学方法；</w:t>
            </w:r>
          </w:p>
          <w:p>
            <w:pPr>
              <w:spacing w:line="280" w:lineRule="exact"/>
              <w:rPr>
                <w:rFonts w:cs="宋体" w:asciiTheme="minorEastAsia" w:hAnsiTheme="minorEastAsia"/>
                <w:bCs/>
                <w:kern w:val="0"/>
                <w:szCs w:val="21"/>
              </w:rPr>
            </w:pPr>
            <w:r>
              <w:rPr>
                <w:rFonts w:hint="eastAsia" w:ascii="宋体" w:hAnsi="宋体" w:cs="宋体"/>
                <w:bCs/>
                <w:kern w:val="0"/>
                <w:szCs w:val="21"/>
              </w:rPr>
              <w:t>4.考核方式：采用“过程考核+终结性考试”的方式评定成绩。</w:t>
            </w:r>
          </w:p>
        </w:tc>
        <w:tc>
          <w:tcPr>
            <w:tcW w:w="286" w:type="pct"/>
            <w:vMerge w:val="continue"/>
            <w:tcBorders>
              <w:left w:val="single" w:color="auto" w:sz="4" w:space="0"/>
              <w:right w:val="single" w:color="auto" w:sz="4" w:space="0"/>
            </w:tcBorders>
            <w:vAlign w:val="center"/>
          </w:tcPr>
          <w:p>
            <w:pPr>
              <w:pStyle w:val="74"/>
              <w:spacing w:line="280" w:lineRule="exact"/>
              <w:rPr>
                <w:rFonts w:hint="default"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10" w:type="pct"/>
            <w:vMerge w:val="restart"/>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p>
            <w:pPr>
              <w:spacing w:line="280" w:lineRule="exact"/>
              <w:jc w:val="center"/>
              <w:rPr>
                <w:rFonts w:ascii="宋体" w:hAnsi="宋体" w:cs="宋体"/>
                <w:bCs/>
                <w:kern w:val="0"/>
                <w:szCs w:val="21"/>
              </w:rPr>
            </w:pPr>
          </w:p>
          <w:p>
            <w:pPr>
              <w:spacing w:line="280" w:lineRule="exact"/>
              <w:jc w:val="center"/>
              <w:rPr>
                <w:rFonts w:ascii="宋体" w:hAnsi="宋体" w:cs="宋体"/>
                <w:bCs/>
                <w:kern w:val="0"/>
                <w:szCs w:val="21"/>
              </w:rPr>
            </w:pPr>
          </w:p>
          <w:p>
            <w:pPr>
              <w:spacing w:line="280" w:lineRule="exact"/>
              <w:jc w:val="center"/>
              <w:rPr>
                <w:rFonts w:ascii="宋体" w:hAnsi="宋体" w:cs="宋体"/>
                <w:bCs/>
                <w:kern w:val="0"/>
                <w:szCs w:val="21"/>
              </w:rPr>
            </w:pPr>
          </w:p>
          <w:p>
            <w:pPr>
              <w:spacing w:line="280" w:lineRule="exact"/>
              <w:jc w:val="center"/>
              <w:rPr>
                <w:rFonts w:ascii="宋体" w:hAnsi="宋体" w:cs="宋体"/>
                <w:bCs/>
                <w:kern w:val="0"/>
                <w:szCs w:val="21"/>
              </w:rPr>
            </w:pPr>
          </w:p>
          <w:p>
            <w:pPr>
              <w:spacing w:line="280" w:lineRule="exact"/>
              <w:jc w:val="center"/>
              <w:rPr>
                <w:rFonts w:ascii="宋体" w:hAnsi="宋体" w:cs="宋体"/>
                <w:bCs/>
                <w:kern w:val="0"/>
                <w:szCs w:val="21"/>
              </w:rPr>
            </w:pPr>
          </w:p>
          <w:p>
            <w:pPr>
              <w:spacing w:line="280" w:lineRule="exact"/>
              <w:jc w:val="center"/>
              <w:rPr>
                <w:rFonts w:ascii="宋体" w:hAnsi="宋体" w:cs="宋体"/>
                <w:bCs/>
                <w:kern w:val="0"/>
                <w:szCs w:val="21"/>
              </w:rPr>
            </w:pPr>
            <w:r>
              <w:rPr>
                <w:rFonts w:hint="eastAsia" w:ascii="宋体" w:hAnsi="宋体" w:cs="宋体"/>
                <w:bCs/>
                <w:kern w:val="0"/>
                <w:szCs w:val="21"/>
              </w:rPr>
              <w:t>3</w:t>
            </w:r>
          </w:p>
        </w:tc>
        <w:tc>
          <w:tcPr>
            <w:tcW w:w="634" w:type="pct"/>
            <w:vMerge w:val="restart"/>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p>
            <w:pPr>
              <w:spacing w:line="280" w:lineRule="exact"/>
              <w:jc w:val="center"/>
              <w:rPr>
                <w:rFonts w:ascii="宋体" w:hAnsi="宋体" w:cs="宋体"/>
                <w:bCs/>
                <w:kern w:val="0"/>
                <w:szCs w:val="21"/>
              </w:rPr>
            </w:pPr>
          </w:p>
          <w:p>
            <w:pPr>
              <w:spacing w:line="280" w:lineRule="exact"/>
              <w:jc w:val="center"/>
              <w:rPr>
                <w:rFonts w:ascii="宋体" w:hAnsi="宋体" w:cs="宋体"/>
                <w:bCs/>
                <w:kern w:val="0"/>
                <w:szCs w:val="21"/>
              </w:rPr>
            </w:pPr>
          </w:p>
          <w:p>
            <w:pPr>
              <w:spacing w:line="280" w:lineRule="exact"/>
              <w:jc w:val="center"/>
              <w:rPr>
                <w:rFonts w:ascii="宋体" w:hAnsi="宋体" w:cs="宋体"/>
                <w:bCs/>
                <w:kern w:val="0"/>
                <w:szCs w:val="21"/>
              </w:rPr>
            </w:pPr>
          </w:p>
          <w:p>
            <w:pPr>
              <w:spacing w:line="280" w:lineRule="exact"/>
              <w:jc w:val="center"/>
              <w:rPr>
                <w:rFonts w:ascii="宋体" w:hAnsi="宋体" w:cs="宋体"/>
                <w:bCs/>
                <w:kern w:val="0"/>
                <w:szCs w:val="21"/>
              </w:rPr>
            </w:pPr>
          </w:p>
          <w:p>
            <w:pPr>
              <w:spacing w:line="280" w:lineRule="exact"/>
              <w:jc w:val="center"/>
              <w:rPr>
                <w:rFonts w:ascii="宋体" w:hAnsi="宋体" w:cs="宋体"/>
                <w:bCs/>
                <w:kern w:val="0"/>
                <w:szCs w:val="21"/>
              </w:rPr>
            </w:pPr>
          </w:p>
          <w:p>
            <w:pPr>
              <w:spacing w:line="280" w:lineRule="exact"/>
              <w:jc w:val="center"/>
              <w:rPr>
                <w:rFonts w:ascii="宋体" w:hAnsi="宋体" w:cs="宋体"/>
                <w:bCs/>
                <w:kern w:val="0"/>
                <w:szCs w:val="21"/>
              </w:rPr>
            </w:pPr>
            <w:r>
              <w:rPr>
                <w:rFonts w:ascii="宋体" w:hAnsi="宋体" w:cs="宋体"/>
                <w:bCs/>
                <w:kern w:val="0"/>
                <w:szCs w:val="21"/>
              </w:rPr>
              <w:t>文稿录入</w:t>
            </w:r>
            <w:r>
              <w:rPr>
                <w:rFonts w:hint="eastAsia" w:ascii="宋体" w:hAnsi="宋体" w:cs="宋体"/>
                <w:bCs/>
                <w:kern w:val="0"/>
                <w:szCs w:val="21"/>
              </w:rPr>
              <w:t>20803203</w:t>
            </w:r>
          </w:p>
        </w:tc>
        <w:tc>
          <w:tcPr>
            <w:tcW w:w="322"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课程</w:t>
            </w:r>
          </w:p>
          <w:p>
            <w:pPr>
              <w:spacing w:line="280" w:lineRule="exact"/>
              <w:jc w:val="center"/>
              <w:rPr>
                <w:rFonts w:ascii="宋体" w:hAnsi="宋体" w:cs="宋体"/>
                <w:bCs/>
                <w:kern w:val="0"/>
                <w:szCs w:val="21"/>
              </w:rPr>
            </w:pPr>
            <w:r>
              <w:rPr>
                <w:rFonts w:hint="eastAsia" w:ascii="宋体" w:hAnsi="宋体" w:cs="宋体"/>
                <w:bCs/>
                <w:kern w:val="0"/>
                <w:szCs w:val="21"/>
              </w:rPr>
              <w:t>目标</w:t>
            </w:r>
          </w:p>
        </w:tc>
        <w:tc>
          <w:tcPr>
            <w:tcW w:w="3448" w:type="pct"/>
            <w:vAlign w:val="center"/>
          </w:tcPr>
          <w:p>
            <w:pPr>
              <w:spacing w:line="280" w:lineRule="exact"/>
              <w:jc w:val="left"/>
              <w:rPr>
                <w:rFonts w:ascii="宋体" w:hAnsi="宋体" w:cs="宋体"/>
                <w:bCs/>
                <w:szCs w:val="21"/>
              </w:rPr>
            </w:pPr>
            <w:r>
              <w:rPr>
                <w:rFonts w:hint="eastAsia" w:ascii="宋体" w:hAnsi="宋体" w:cs="宋体"/>
                <w:bCs/>
                <w:szCs w:val="21"/>
              </w:rPr>
              <w:t>【素质目标】</w:t>
            </w:r>
          </w:p>
          <w:p>
            <w:pPr>
              <w:spacing w:line="280" w:lineRule="exact"/>
              <w:jc w:val="left"/>
              <w:rPr>
                <w:rFonts w:ascii="宋体" w:hAnsi="宋体" w:cs="宋体"/>
                <w:bCs/>
                <w:szCs w:val="21"/>
              </w:rPr>
            </w:pPr>
            <w:r>
              <w:rPr>
                <w:rFonts w:hint="eastAsia" w:ascii="宋体" w:hAnsi="宋体" w:cs="宋体"/>
                <w:bCs/>
                <w:szCs w:val="21"/>
              </w:rPr>
              <w:t>培养学生上机实践操作能力；加强学生指法训练，动作规范的能力</w:t>
            </w:r>
          </w:p>
          <w:p>
            <w:pPr>
              <w:spacing w:line="280" w:lineRule="exact"/>
              <w:jc w:val="left"/>
              <w:rPr>
                <w:rFonts w:ascii="宋体" w:hAnsi="宋体" w:cs="宋体"/>
                <w:bCs/>
                <w:szCs w:val="21"/>
              </w:rPr>
            </w:pPr>
            <w:r>
              <w:rPr>
                <w:rFonts w:hint="eastAsia" w:ascii="宋体" w:hAnsi="宋体" w:cs="宋体"/>
                <w:bCs/>
                <w:szCs w:val="21"/>
              </w:rPr>
              <w:t>【知识目标】</w:t>
            </w:r>
          </w:p>
          <w:p>
            <w:pPr>
              <w:spacing w:line="280" w:lineRule="exact"/>
              <w:jc w:val="left"/>
              <w:rPr>
                <w:rFonts w:ascii="宋体" w:hAnsi="宋体" w:cs="宋体"/>
                <w:bCs/>
                <w:szCs w:val="21"/>
              </w:rPr>
            </w:pPr>
            <w:r>
              <w:rPr>
                <w:rFonts w:hint="eastAsia" w:ascii="宋体" w:hAnsi="宋体" w:cs="宋体"/>
                <w:bCs/>
                <w:szCs w:val="21"/>
              </w:rPr>
              <w:t>掌握计算机基本操作；熟悉英文录入技能与训练；了解文稿排版基础知识；掌握文字软件的处理与应用。</w:t>
            </w:r>
          </w:p>
          <w:p>
            <w:pPr>
              <w:spacing w:line="280" w:lineRule="exact"/>
              <w:jc w:val="left"/>
              <w:rPr>
                <w:rFonts w:ascii="宋体" w:hAnsi="宋体" w:cs="宋体"/>
                <w:bCs/>
                <w:szCs w:val="21"/>
              </w:rPr>
            </w:pPr>
            <w:r>
              <w:rPr>
                <w:rFonts w:hint="eastAsia" w:ascii="宋体" w:hAnsi="宋体" w:cs="宋体"/>
                <w:bCs/>
                <w:szCs w:val="21"/>
              </w:rPr>
              <w:t>【能力目标】</w:t>
            </w:r>
          </w:p>
          <w:p>
            <w:pPr>
              <w:spacing w:line="280" w:lineRule="exact"/>
              <w:jc w:val="left"/>
              <w:rPr>
                <w:rFonts w:ascii="宋体" w:hAnsi="宋体" w:cs="宋体"/>
                <w:bCs/>
                <w:szCs w:val="21"/>
              </w:rPr>
            </w:pPr>
            <w:r>
              <w:rPr>
                <w:rFonts w:hint="eastAsia" w:ascii="宋体" w:hAnsi="宋体" w:cs="宋体"/>
                <w:bCs/>
                <w:szCs w:val="21"/>
              </w:rPr>
              <w:t>具备汉字输入/输出的基本操作能力以及文稿排版、表格制作能力。</w:t>
            </w:r>
          </w:p>
        </w:tc>
        <w:tc>
          <w:tcPr>
            <w:tcW w:w="286" w:type="pct"/>
            <w:vMerge w:val="restart"/>
            <w:tcBorders>
              <w:left w:val="single" w:color="auto" w:sz="4" w:space="0"/>
              <w:right w:val="single" w:color="auto" w:sz="4" w:space="0"/>
            </w:tcBorders>
            <w:vAlign w:val="center"/>
          </w:tcPr>
          <w:p>
            <w:pPr>
              <w:pStyle w:val="74"/>
              <w:spacing w:line="280" w:lineRule="exact"/>
              <w:jc w:val="both"/>
              <w:rPr>
                <w:rFonts w:hint="default" w:ascii="宋体" w:hAnsi="宋体" w:eastAsia="宋体" w:cs="宋体"/>
                <w:sz w:val="21"/>
                <w:szCs w:val="21"/>
              </w:rPr>
            </w:pPr>
          </w:p>
          <w:p>
            <w:pPr>
              <w:pStyle w:val="74"/>
              <w:spacing w:line="280" w:lineRule="exact"/>
              <w:rPr>
                <w:rFonts w:hint="default" w:ascii="宋体" w:hAnsi="宋体" w:eastAsia="宋体" w:cs="宋体"/>
                <w:sz w:val="21"/>
                <w:szCs w:val="21"/>
              </w:rPr>
            </w:pPr>
          </w:p>
          <w:p>
            <w:pPr>
              <w:pStyle w:val="74"/>
              <w:spacing w:line="280" w:lineRule="exact"/>
              <w:rPr>
                <w:rFonts w:hint="default" w:ascii="宋体" w:hAnsi="宋体" w:eastAsia="宋体" w:cs="宋体"/>
                <w:sz w:val="21"/>
                <w:szCs w:val="21"/>
              </w:rPr>
            </w:pPr>
          </w:p>
          <w:p>
            <w:pPr>
              <w:pStyle w:val="74"/>
              <w:spacing w:line="280" w:lineRule="exact"/>
              <w:rPr>
                <w:rFonts w:hint="default" w:ascii="宋体" w:hAnsi="宋体" w:eastAsia="宋体" w:cs="宋体"/>
                <w:sz w:val="21"/>
                <w:szCs w:val="21"/>
              </w:rPr>
            </w:pPr>
          </w:p>
          <w:p>
            <w:pPr>
              <w:pStyle w:val="74"/>
              <w:spacing w:line="280" w:lineRule="exact"/>
              <w:rPr>
                <w:rFonts w:hint="default" w:ascii="宋体" w:hAnsi="宋体" w:eastAsia="宋体" w:cs="宋体"/>
                <w:sz w:val="21"/>
                <w:szCs w:val="21"/>
              </w:rPr>
            </w:pPr>
          </w:p>
          <w:p>
            <w:pPr>
              <w:pStyle w:val="74"/>
              <w:spacing w:line="280" w:lineRule="exact"/>
              <w:rPr>
                <w:rFonts w:hint="default" w:ascii="宋体" w:hAnsi="宋体" w:eastAsia="宋体" w:cs="宋体"/>
                <w:sz w:val="21"/>
                <w:szCs w:val="21"/>
              </w:rPr>
            </w:pPr>
          </w:p>
          <w:p>
            <w:pPr>
              <w:pStyle w:val="74"/>
              <w:spacing w:line="280" w:lineRule="exact"/>
              <w:rPr>
                <w:rFonts w:hint="default" w:ascii="宋体" w:hAnsi="宋体" w:eastAsia="宋体" w:cs="宋体"/>
                <w:sz w:val="21"/>
                <w:szCs w:val="21"/>
              </w:rPr>
            </w:pPr>
            <w:r>
              <w:rPr>
                <w:rFonts w:ascii="宋体" w:hAnsi="宋体" w:eastAsia="宋体" w:cs="宋体"/>
                <w:sz w:val="21"/>
                <w:szCs w:val="21"/>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10"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634"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322"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主要</w:t>
            </w:r>
          </w:p>
          <w:p>
            <w:pPr>
              <w:spacing w:line="280" w:lineRule="exact"/>
              <w:jc w:val="center"/>
              <w:rPr>
                <w:rFonts w:ascii="宋体" w:hAnsi="宋体" w:cs="宋体"/>
                <w:bCs/>
                <w:kern w:val="0"/>
                <w:szCs w:val="21"/>
              </w:rPr>
            </w:pPr>
            <w:r>
              <w:rPr>
                <w:rFonts w:hint="eastAsia" w:ascii="宋体" w:hAnsi="宋体" w:cs="宋体"/>
                <w:bCs/>
                <w:kern w:val="0"/>
                <w:szCs w:val="21"/>
              </w:rPr>
              <w:t>教学</w:t>
            </w:r>
          </w:p>
          <w:p>
            <w:pPr>
              <w:spacing w:line="280" w:lineRule="exact"/>
              <w:jc w:val="center"/>
              <w:rPr>
                <w:rFonts w:ascii="宋体" w:hAnsi="宋体" w:cs="宋体"/>
                <w:bCs/>
                <w:kern w:val="0"/>
                <w:szCs w:val="21"/>
              </w:rPr>
            </w:pPr>
            <w:r>
              <w:rPr>
                <w:rFonts w:hint="eastAsia" w:ascii="宋体" w:hAnsi="宋体" w:cs="宋体"/>
                <w:bCs/>
                <w:kern w:val="0"/>
                <w:szCs w:val="21"/>
              </w:rPr>
              <w:t>内容</w:t>
            </w:r>
          </w:p>
        </w:tc>
        <w:tc>
          <w:tcPr>
            <w:tcW w:w="3448" w:type="pct"/>
            <w:vAlign w:val="center"/>
          </w:tcPr>
          <w:p>
            <w:pPr>
              <w:spacing w:line="280" w:lineRule="exact"/>
              <w:jc w:val="left"/>
              <w:rPr>
                <w:rFonts w:ascii="宋体" w:hAnsi="宋体" w:cs="宋体"/>
                <w:bCs/>
                <w:szCs w:val="21"/>
              </w:rPr>
            </w:pPr>
            <w:r>
              <w:rPr>
                <w:rFonts w:hint="eastAsia" w:ascii="宋体" w:hAnsi="宋体" w:cs="宋体"/>
                <w:bCs/>
                <w:szCs w:val="21"/>
              </w:rPr>
              <w:t>1.英文和符号录入；</w:t>
            </w:r>
          </w:p>
          <w:p>
            <w:pPr>
              <w:spacing w:line="280" w:lineRule="exact"/>
              <w:jc w:val="left"/>
              <w:rPr>
                <w:rFonts w:ascii="宋体" w:hAnsi="宋体" w:cs="宋体"/>
                <w:bCs/>
                <w:szCs w:val="21"/>
              </w:rPr>
            </w:pPr>
            <w:r>
              <w:rPr>
                <w:rFonts w:hint="eastAsia" w:ascii="宋体" w:hAnsi="宋体" w:cs="宋体"/>
                <w:bCs/>
                <w:szCs w:val="21"/>
              </w:rPr>
              <w:t>2.汉字录入基础、五笔字型输入法；</w:t>
            </w:r>
          </w:p>
          <w:p>
            <w:pPr>
              <w:spacing w:line="280" w:lineRule="exact"/>
              <w:jc w:val="left"/>
              <w:rPr>
                <w:rFonts w:ascii="宋体" w:hAnsi="宋体" w:cs="宋体"/>
                <w:bCs/>
                <w:szCs w:val="21"/>
              </w:rPr>
            </w:pPr>
            <w:r>
              <w:rPr>
                <w:rFonts w:hint="eastAsia" w:ascii="宋体" w:hAnsi="宋体" w:cs="宋体"/>
                <w:bCs/>
                <w:szCs w:val="21"/>
              </w:rPr>
              <w:t>3.文稿排版基础知识；</w:t>
            </w:r>
          </w:p>
          <w:p>
            <w:pPr>
              <w:spacing w:line="280" w:lineRule="exact"/>
              <w:jc w:val="left"/>
              <w:rPr>
                <w:rFonts w:ascii="宋体" w:hAnsi="宋体" w:cs="宋体"/>
                <w:bCs/>
                <w:szCs w:val="21"/>
              </w:rPr>
            </w:pPr>
            <w:r>
              <w:rPr>
                <w:rFonts w:hint="eastAsia" w:ascii="宋体" w:hAnsi="宋体" w:cs="宋体"/>
                <w:bCs/>
                <w:szCs w:val="21"/>
              </w:rPr>
              <w:t>4.日常公文排版。</w:t>
            </w:r>
          </w:p>
        </w:tc>
        <w:tc>
          <w:tcPr>
            <w:tcW w:w="286" w:type="pct"/>
            <w:vMerge w:val="continue"/>
            <w:tcBorders>
              <w:left w:val="single" w:color="auto" w:sz="4" w:space="0"/>
              <w:right w:val="single" w:color="auto" w:sz="4" w:space="0"/>
            </w:tcBorders>
            <w:vAlign w:val="center"/>
          </w:tcPr>
          <w:p>
            <w:pPr>
              <w:pStyle w:val="74"/>
              <w:spacing w:line="280" w:lineRule="exact"/>
              <w:rPr>
                <w:rFonts w:hint="default"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294" w:hRule="atLeast"/>
          <w:jc w:val="center"/>
        </w:trPr>
        <w:tc>
          <w:tcPr>
            <w:tcW w:w="310"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634"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322"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教学</w:t>
            </w:r>
          </w:p>
          <w:p>
            <w:pPr>
              <w:spacing w:line="280" w:lineRule="exact"/>
              <w:jc w:val="center"/>
              <w:rPr>
                <w:rFonts w:ascii="宋体" w:hAnsi="宋体" w:cs="宋体"/>
                <w:bCs/>
                <w:kern w:val="0"/>
                <w:szCs w:val="21"/>
              </w:rPr>
            </w:pPr>
            <w:r>
              <w:rPr>
                <w:rFonts w:hint="eastAsia" w:ascii="宋体" w:hAnsi="宋体" w:cs="宋体"/>
                <w:bCs/>
                <w:kern w:val="0"/>
                <w:szCs w:val="21"/>
              </w:rPr>
              <w:t>要求</w:t>
            </w:r>
          </w:p>
        </w:tc>
        <w:tc>
          <w:tcPr>
            <w:tcW w:w="3448" w:type="pct"/>
            <w:vAlign w:val="center"/>
          </w:tcPr>
          <w:p>
            <w:pPr>
              <w:spacing w:line="280" w:lineRule="exact"/>
              <w:jc w:val="left"/>
              <w:rPr>
                <w:rFonts w:ascii="宋体" w:hAnsi="宋体" w:cs="宋体"/>
                <w:bCs/>
                <w:szCs w:val="21"/>
              </w:rPr>
            </w:pPr>
            <w:r>
              <w:rPr>
                <w:rFonts w:hint="eastAsia" w:ascii="宋体" w:hAnsi="宋体" w:cs="宋体"/>
                <w:bCs/>
                <w:szCs w:val="21"/>
              </w:rPr>
              <w:t>1.教学模式：采用“引-解-练-评-拓”模式；</w:t>
            </w:r>
          </w:p>
          <w:p>
            <w:pPr>
              <w:spacing w:line="280" w:lineRule="exact"/>
              <w:jc w:val="left"/>
              <w:rPr>
                <w:rFonts w:ascii="宋体" w:hAnsi="宋体" w:cs="宋体"/>
                <w:bCs/>
                <w:szCs w:val="21"/>
              </w:rPr>
            </w:pPr>
            <w:r>
              <w:rPr>
                <w:rFonts w:hint="eastAsia" w:ascii="宋体" w:hAnsi="宋体" w:cs="宋体"/>
                <w:bCs/>
                <w:szCs w:val="21"/>
              </w:rPr>
              <w:t>2.教学手段：依托教材与学习通平台相结合；</w:t>
            </w:r>
          </w:p>
          <w:p>
            <w:pPr>
              <w:spacing w:line="280" w:lineRule="exact"/>
              <w:jc w:val="left"/>
              <w:rPr>
                <w:rFonts w:ascii="宋体" w:hAnsi="宋体" w:cs="宋体"/>
                <w:bCs/>
                <w:szCs w:val="21"/>
              </w:rPr>
            </w:pPr>
            <w:r>
              <w:rPr>
                <w:rFonts w:hint="eastAsia" w:ascii="宋体" w:hAnsi="宋体" w:cs="宋体"/>
                <w:bCs/>
                <w:szCs w:val="21"/>
              </w:rPr>
              <w:t>3.教学方法：采用“项目+任务”的教学方法，通过案例深入浅出的介绍计算机录入与排版技术的相关知识及应用方法。</w:t>
            </w:r>
          </w:p>
        </w:tc>
        <w:tc>
          <w:tcPr>
            <w:tcW w:w="286" w:type="pct"/>
            <w:vMerge w:val="continue"/>
            <w:tcBorders>
              <w:left w:val="single" w:color="auto" w:sz="4" w:space="0"/>
              <w:right w:val="single" w:color="auto" w:sz="4" w:space="0"/>
            </w:tcBorders>
            <w:vAlign w:val="center"/>
          </w:tcPr>
          <w:p>
            <w:pPr>
              <w:pStyle w:val="74"/>
              <w:spacing w:line="280" w:lineRule="exact"/>
              <w:rPr>
                <w:rFonts w:hint="default"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10" w:type="pct"/>
            <w:vMerge w:val="restart"/>
            <w:tcBorders>
              <w:left w:val="single" w:color="auto" w:sz="4" w:space="0"/>
              <w:right w:val="single" w:color="auto" w:sz="4" w:space="0"/>
            </w:tcBorders>
            <w:vAlign w:val="center"/>
          </w:tcPr>
          <w:p>
            <w:pPr>
              <w:spacing w:line="280" w:lineRule="exact"/>
              <w:jc w:val="center"/>
              <w:rPr>
                <w:rFonts w:ascii="宋体" w:hAnsi="宋体" w:cs="宋体"/>
                <w:bCs/>
                <w:kern w:val="0"/>
                <w:szCs w:val="21"/>
              </w:rPr>
            </w:pPr>
            <w:r>
              <w:rPr>
                <w:rFonts w:hint="eastAsia" w:ascii="宋体" w:hAnsi="宋体" w:cs="宋体"/>
                <w:bCs/>
                <w:kern w:val="0"/>
                <w:szCs w:val="21"/>
              </w:rPr>
              <w:t>4</w:t>
            </w:r>
          </w:p>
        </w:tc>
        <w:tc>
          <w:tcPr>
            <w:tcW w:w="634" w:type="pct"/>
            <w:vMerge w:val="restart"/>
            <w:tcBorders>
              <w:left w:val="single" w:color="auto" w:sz="4" w:space="0"/>
              <w:right w:val="single" w:color="auto" w:sz="4" w:space="0"/>
            </w:tcBorders>
            <w:vAlign w:val="center"/>
          </w:tcPr>
          <w:p>
            <w:pPr>
              <w:spacing w:line="280" w:lineRule="exact"/>
              <w:jc w:val="center"/>
              <w:rPr>
                <w:rFonts w:ascii="宋体" w:hAnsi="宋体" w:cs="宋体"/>
                <w:bCs/>
                <w:kern w:val="0"/>
                <w:szCs w:val="21"/>
              </w:rPr>
            </w:pPr>
            <w:r>
              <w:rPr>
                <w:rFonts w:hint="eastAsia" w:ascii="宋体" w:hAnsi="宋体" w:cs="宋体"/>
                <w:bCs/>
                <w:kern w:val="0"/>
                <w:szCs w:val="21"/>
              </w:rPr>
              <w:t>短视频运营</w:t>
            </w:r>
            <w:r>
              <w:rPr>
                <w:rFonts w:hint="eastAsia" w:asciiTheme="minorEastAsia" w:hAnsiTheme="minorEastAsia" w:cstheme="minorEastAsia"/>
                <w:szCs w:val="21"/>
              </w:rPr>
              <w:t>20803210</w:t>
            </w:r>
          </w:p>
        </w:tc>
        <w:tc>
          <w:tcPr>
            <w:tcW w:w="322"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课程</w:t>
            </w:r>
          </w:p>
          <w:p>
            <w:pPr>
              <w:spacing w:line="280" w:lineRule="exact"/>
              <w:jc w:val="center"/>
              <w:rPr>
                <w:rFonts w:ascii="宋体" w:hAnsi="宋体" w:cs="宋体"/>
                <w:bCs/>
                <w:kern w:val="0"/>
                <w:szCs w:val="21"/>
              </w:rPr>
            </w:pPr>
            <w:r>
              <w:rPr>
                <w:rFonts w:hint="eastAsia" w:ascii="宋体" w:hAnsi="宋体" w:cs="宋体"/>
                <w:bCs/>
                <w:kern w:val="0"/>
                <w:szCs w:val="21"/>
              </w:rPr>
              <w:t>目标</w:t>
            </w:r>
          </w:p>
        </w:tc>
        <w:tc>
          <w:tcPr>
            <w:tcW w:w="3448" w:type="pct"/>
            <w:vAlign w:val="center"/>
          </w:tcPr>
          <w:p>
            <w:pPr>
              <w:spacing w:line="280" w:lineRule="exact"/>
              <w:jc w:val="left"/>
              <w:rPr>
                <w:rFonts w:ascii="宋体" w:hAnsi="宋体" w:cs="宋体"/>
                <w:bCs/>
                <w:szCs w:val="21"/>
              </w:rPr>
            </w:pPr>
            <w:r>
              <w:rPr>
                <w:rFonts w:hint="eastAsia" w:ascii="宋体" w:hAnsi="宋体" w:cs="宋体"/>
                <w:bCs/>
                <w:szCs w:val="21"/>
              </w:rPr>
              <w:t>【素质目标】</w:t>
            </w:r>
          </w:p>
          <w:p>
            <w:pPr>
              <w:spacing w:line="280" w:lineRule="exact"/>
              <w:jc w:val="left"/>
              <w:rPr>
                <w:rFonts w:ascii="宋体" w:hAnsi="宋体" w:cs="宋体"/>
                <w:bCs/>
                <w:szCs w:val="21"/>
              </w:rPr>
            </w:pPr>
            <w:r>
              <w:rPr>
                <w:rFonts w:hint="eastAsia" w:ascii="宋体" w:hAnsi="宋体" w:cs="宋体"/>
                <w:bCs/>
                <w:szCs w:val="21"/>
              </w:rPr>
              <w:t>培养学生传播视频处理和视频剪辑技术和艺术创意意识，锻炼学生吃苦耐劳、有责任心、做事细致等基本素质。</w:t>
            </w:r>
          </w:p>
          <w:p>
            <w:pPr>
              <w:spacing w:line="280" w:lineRule="exact"/>
              <w:jc w:val="left"/>
              <w:rPr>
                <w:rFonts w:ascii="宋体" w:hAnsi="宋体" w:cs="宋体"/>
                <w:bCs/>
                <w:szCs w:val="21"/>
              </w:rPr>
            </w:pPr>
            <w:r>
              <w:rPr>
                <w:rFonts w:hint="eastAsia" w:ascii="宋体" w:hAnsi="宋体" w:cs="宋体"/>
                <w:bCs/>
                <w:szCs w:val="21"/>
              </w:rPr>
              <w:t>【知识目标】</w:t>
            </w:r>
          </w:p>
          <w:p>
            <w:pPr>
              <w:spacing w:line="280" w:lineRule="exact"/>
              <w:jc w:val="left"/>
              <w:rPr>
                <w:rFonts w:ascii="宋体" w:hAnsi="宋体" w:cs="宋体"/>
                <w:bCs/>
                <w:szCs w:val="21"/>
              </w:rPr>
            </w:pPr>
            <w:r>
              <w:rPr>
                <w:rFonts w:hint="eastAsia" w:ascii="宋体" w:hAnsi="宋体" w:cs="宋体"/>
                <w:bCs/>
                <w:szCs w:val="21"/>
              </w:rPr>
              <w:t>熟练掌握短视频及直播的创作技能；了解短视频账号搭建、养号、运营及引流的方法。</w:t>
            </w:r>
          </w:p>
          <w:p>
            <w:pPr>
              <w:spacing w:line="280" w:lineRule="exact"/>
              <w:jc w:val="left"/>
              <w:rPr>
                <w:rFonts w:ascii="宋体" w:hAnsi="宋体" w:cs="宋体"/>
                <w:bCs/>
                <w:szCs w:val="21"/>
              </w:rPr>
            </w:pPr>
            <w:r>
              <w:rPr>
                <w:rFonts w:hint="eastAsia" w:ascii="宋体" w:hAnsi="宋体" w:cs="宋体"/>
                <w:bCs/>
                <w:szCs w:val="21"/>
              </w:rPr>
              <w:t>【能力目标】</w:t>
            </w:r>
          </w:p>
          <w:p>
            <w:pPr>
              <w:spacing w:line="280" w:lineRule="exact"/>
              <w:jc w:val="left"/>
              <w:rPr>
                <w:rFonts w:ascii="宋体" w:hAnsi="宋体" w:cs="宋体"/>
                <w:bCs/>
                <w:szCs w:val="21"/>
              </w:rPr>
            </w:pPr>
            <w:r>
              <w:rPr>
                <w:rFonts w:hint="eastAsia" w:ascii="宋体" w:hAnsi="宋体" w:cs="宋体"/>
                <w:bCs/>
                <w:szCs w:val="21"/>
              </w:rPr>
              <w:t>具备短视频策划、脚本撰写、拍摄、剪辑等职业技能，让学生学会持续从互联网领域学习的能力，让学生具备自学能力、岗位迁移能力和可持续发展能力。</w:t>
            </w:r>
          </w:p>
        </w:tc>
        <w:tc>
          <w:tcPr>
            <w:tcW w:w="286" w:type="pct"/>
            <w:vMerge w:val="restart"/>
            <w:vAlign w:val="center"/>
          </w:tcPr>
          <w:p>
            <w:pPr>
              <w:pStyle w:val="74"/>
              <w:spacing w:line="280" w:lineRule="exact"/>
              <w:rPr>
                <w:rFonts w:hint="default" w:ascii="宋体" w:hAnsi="宋体" w:eastAsia="宋体" w:cs="宋体"/>
                <w:sz w:val="21"/>
                <w:szCs w:val="21"/>
              </w:rPr>
            </w:pPr>
            <w:r>
              <w:rPr>
                <w:rFonts w:ascii="宋体" w:hAnsi="宋体" w:eastAsia="宋体" w:cs="宋体"/>
                <w:sz w:val="21"/>
                <w:szCs w:val="21"/>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909" w:hRule="atLeast"/>
          <w:jc w:val="center"/>
        </w:trPr>
        <w:tc>
          <w:tcPr>
            <w:tcW w:w="310"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634"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322"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主要</w:t>
            </w:r>
          </w:p>
          <w:p>
            <w:pPr>
              <w:spacing w:line="280" w:lineRule="exact"/>
              <w:jc w:val="center"/>
              <w:rPr>
                <w:rFonts w:ascii="宋体" w:hAnsi="宋体" w:cs="宋体"/>
                <w:bCs/>
                <w:kern w:val="0"/>
                <w:szCs w:val="21"/>
              </w:rPr>
            </w:pPr>
            <w:r>
              <w:rPr>
                <w:rFonts w:hint="eastAsia" w:ascii="宋体" w:hAnsi="宋体" w:cs="宋体"/>
                <w:bCs/>
                <w:kern w:val="0"/>
                <w:szCs w:val="21"/>
              </w:rPr>
              <w:t>教学</w:t>
            </w:r>
          </w:p>
          <w:p>
            <w:pPr>
              <w:spacing w:line="280" w:lineRule="exact"/>
              <w:jc w:val="center"/>
              <w:rPr>
                <w:rFonts w:ascii="宋体" w:hAnsi="宋体" w:cs="宋体"/>
                <w:bCs/>
                <w:kern w:val="0"/>
                <w:szCs w:val="21"/>
              </w:rPr>
            </w:pPr>
            <w:r>
              <w:rPr>
                <w:rFonts w:hint="eastAsia" w:ascii="宋体" w:hAnsi="宋体" w:cs="宋体"/>
                <w:bCs/>
                <w:kern w:val="0"/>
                <w:szCs w:val="21"/>
              </w:rPr>
              <w:t>内容</w:t>
            </w:r>
          </w:p>
        </w:tc>
        <w:tc>
          <w:tcPr>
            <w:tcW w:w="3448" w:type="pct"/>
            <w:vAlign w:val="center"/>
          </w:tcPr>
          <w:p>
            <w:pPr>
              <w:spacing w:line="280" w:lineRule="exact"/>
              <w:jc w:val="left"/>
              <w:rPr>
                <w:rFonts w:ascii="宋体" w:hAnsi="宋体" w:cs="宋体"/>
                <w:bCs/>
                <w:szCs w:val="21"/>
              </w:rPr>
            </w:pPr>
            <w:r>
              <w:rPr>
                <w:rFonts w:hint="eastAsia" w:ascii="宋体" w:hAnsi="宋体" w:cs="宋体"/>
                <w:bCs/>
                <w:szCs w:val="21"/>
              </w:rPr>
              <w:t>1.爆款文案创作技巧与短视频剪辑与制作技巧；</w:t>
            </w:r>
          </w:p>
          <w:p>
            <w:pPr>
              <w:spacing w:line="280" w:lineRule="exact"/>
              <w:jc w:val="left"/>
              <w:rPr>
                <w:rFonts w:ascii="宋体" w:hAnsi="宋体" w:cs="宋体"/>
                <w:bCs/>
                <w:szCs w:val="21"/>
              </w:rPr>
            </w:pPr>
            <w:r>
              <w:rPr>
                <w:rFonts w:hint="eastAsia" w:ascii="宋体" w:hAnsi="宋体" w:cs="宋体"/>
                <w:bCs/>
                <w:szCs w:val="21"/>
              </w:rPr>
              <w:t>2.短视频运营案例分析、平台规则与运行逻辑；</w:t>
            </w:r>
          </w:p>
          <w:p>
            <w:pPr>
              <w:spacing w:line="280" w:lineRule="exact"/>
              <w:jc w:val="left"/>
              <w:rPr>
                <w:rFonts w:ascii="宋体" w:hAnsi="宋体" w:cs="宋体"/>
                <w:bCs/>
                <w:szCs w:val="21"/>
              </w:rPr>
            </w:pPr>
            <w:r>
              <w:rPr>
                <w:rFonts w:hint="eastAsia" w:ascii="宋体" w:hAnsi="宋体" w:cs="宋体"/>
                <w:bCs/>
                <w:szCs w:val="21"/>
              </w:rPr>
              <w:t>3.短视频拍摄构图原理及方法。</w:t>
            </w:r>
          </w:p>
        </w:tc>
        <w:tc>
          <w:tcPr>
            <w:tcW w:w="286" w:type="pct"/>
            <w:vMerge w:val="continue"/>
            <w:vAlign w:val="center"/>
          </w:tcPr>
          <w:p>
            <w:pPr>
              <w:pStyle w:val="74"/>
              <w:spacing w:line="280" w:lineRule="exact"/>
              <w:rPr>
                <w:rFonts w:hint="default"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10"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634"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322"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教学</w:t>
            </w:r>
          </w:p>
          <w:p>
            <w:pPr>
              <w:spacing w:line="280" w:lineRule="exact"/>
              <w:jc w:val="center"/>
              <w:rPr>
                <w:rFonts w:ascii="宋体" w:hAnsi="宋体" w:cs="宋体"/>
                <w:bCs/>
                <w:kern w:val="0"/>
                <w:szCs w:val="21"/>
              </w:rPr>
            </w:pPr>
            <w:r>
              <w:rPr>
                <w:rFonts w:hint="eastAsia" w:ascii="宋体" w:hAnsi="宋体" w:cs="宋体"/>
                <w:bCs/>
                <w:kern w:val="0"/>
                <w:szCs w:val="21"/>
              </w:rPr>
              <w:t>要求</w:t>
            </w:r>
          </w:p>
        </w:tc>
        <w:tc>
          <w:tcPr>
            <w:tcW w:w="3448" w:type="pct"/>
            <w:vAlign w:val="center"/>
          </w:tcPr>
          <w:p>
            <w:pPr>
              <w:spacing w:line="280" w:lineRule="exact"/>
              <w:jc w:val="left"/>
              <w:rPr>
                <w:rFonts w:ascii="宋体" w:hAnsi="宋体" w:cs="宋体"/>
                <w:bCs/>
                <w:szCs w:val="21"/>
              </w:rPr>
            </w:pPr>
            <w:r>
              <w:rPr>
                <w:rFonts w:hint="eastAsia" w:ascii="宋体" w:hAnsi="宋体" w:cs="宋体"/>
                <w:bCs/>
                <w:szCs w:val="21"/>
              </w:rPr>
              <w:t>1.教学模式：使用理论与实践相结合的教学方式，通过项目式教学与实践流程相结合；</w:t>
            </w:r>
          </w:p>
          <w:p>
            <w:pPr>
              <w:spacing w:line="280" w:lineRule="exact"/>
              <w:jc w:val="left"/>
              <w:rPr>
                <w:rFonts w:ascii="宋体" w:hAnsi="宋体" w:cs="宋体"/>
                <w:bCs/>
                <w:szCs w:val="21"/>
              </w:rPr>
            </w:pPr>
            <w:r>
              <w:rPr>
                <w:rFonts w:hint="eastAsia" w:ascii="宋体" w:hAnsi="宋体" w:cs="宋体"/>
                <w:bCs/>
                <w:szCs w:val="21"/>
              </w:rPr>
              <w:t>2.教学手段：信息化教学手段与多媒体教学相结合；</w:t>
            </w:r>
          </w:p>
          <w:p>
            <w:pPr>
              <w:spacing w:line="280" w:lineRule="exact"/>
              <w:jc w:val="left"/>
              <w:rPr>
                <w:rFonts w:ascii="宋体" w:hAnsi="宋体" w:cs="宋体"/>
                <w:bCs/>
                <w:szCs w:val="21"/>
              </w:rPr>
            </w:pPr>
            <w:r>
              <w:rPr>
                <w:rFonts w:hint="eastAsia" w:ascii="宋体" w:hAnsi="宋体" w:cs="宋体"/>
                <w:bCs/>
                <w:szCs w:val="21"/>
              </w:rPr>
              <w:t>3.教学方法：运用讲授法、实践法、讨论法等多种教学方法相结合；4.考核方法：采用平时表现（30%）+期中考试（30%）+期末考试（40%）的方式评定成绩。</w:t>
            </w:r>
          </w:p>
        </w:tc>
        <w:tc>
          <w:tcPr>
            <w:tcW w:w="286" w:type="pct"/>
            <w:vMerge w:val="continue"/>
            <w:vAlign w:val="center"/>
          </w:tcPr>
          <w:p>
            <w:pPr>
              <w:pStyle w:val="74"/>
              <w:spacing w:line="280" w:lineRule="exact"/>
              <w:rPr>
                <w:rFonts w:hint="default"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10" w:type="pct"/>
            <w:vMerge w:val="restart"/>
            <w:tcBorders>
              <w:left w:val="single" w:color="auto" w:sz="4" w:space="0"/>
              <w:right w:val="single" w:color="auto" w:sz="4" w:space="0"/>
            </w:tcBorders>
            <w:vAlign w:val="center"/>
          </w:tcPr>
          <w:p>
            <w:pPr>
              <w:spacing w:line="280" w:lineRule="exact"/>
              <w:jc w:val="center"/>
              <w:rPr>
                <w:rFonts w:ascii="宋体" w:hAnsi="宋体" w:cs="宋体"/>
                <w:bCs/>
                <w:kern w:val="0"/>
                <w:szCs w:val="21"/>
              </w:rPr>
            </w:pPr>
            <w:r>
              <w:rPr>
                <w:rFonts w:hint="eastAsia" w:ascii="宋体" w:hAnsi="宋体" w:cs="宋体"/>
                <w:bCs/>
                <w:kern w:val="0"/>
                <w:szCs w:val="21"/>
              </w:rPr>
              <w:t>5</w:t>
            </w:r>
          </w:p>
        </w:tc>
        <w:tc>
          <w:tcPr>
            <w:tcW w:w="634" w:type="pct"/>
            <w:vMerge w:val="restart"/>
            <w:tcBorders>
              <w:left w:val="single" w:color="auto" w:sz="4" w:space="0"/>
              <w:right w:val="single" w:color="auto" w:sz="4" w:space="0"/>
            </w:tcBorders>
            <w:vAlign w:val="center"/>
          </w:tcPr>
          <w:p>
            <w:pPr>
              <w:spacing w:line="280" w:lineRule="exact"/>
              <w:jc w:val="center"/>
              <w:rPr>
                <w:rFonts w:ascii="宋体" w:hAnsi="宋体" w:cs="宋体"/>
                <w:bCs/>
                <w:kern w:val="0"/>
                <w:szCs w:val="21"/>
              </w:rPr>
            </w:pPr>
            <w:r>
              <w:rPr>
                <w:rFonts w:ascii="宋体" w:hAnsi="宋体" w:cs="宋体"/>
                <w:bCs/>
                <w:kern w:val="0"/>
                <w:szCs w:val="21"/>
              </w:rPr>
              <w:t>Animate</w:t>
            </w:r>
          </w:p>
          <w:p>
            <w:pPr>
              <w:spacing w:line="280" w:lineRule="exact"/>
              <w:jc w:val="center"/>
              <w:rPr>
                <w:rFonts w:ascii="宋体" w:hAnsi="宋体" w:cs="宋体"/>
                <w:bCs/>
                <w:kern w:val="0"/>
                <w:szCs w:val="21"/>
              </w:rPr>
            </w:pPr>
            <w:r>
              <w:rPr>
                <w:rFonts w:hint="eastAsia" w:asciiTheme="minorEastAsia" w:hAnsiTheme="minorEastAsia" w:cstheme="minorEastAsia"/>
                <w:szCs w:val="21"/>
              </w:rPr>
              <w:t>20803207</w:t>
            </w:r>
          </w:p>
        </w:tc>
        <w:tc>
          <w:tcPr>
            <w:tcW w:w="322"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课程</w:t>
            </w:r>
          </w:p>
          <w:p>
            <w:pPr>
              <w:spacing w:line="280" w:lineRule="exact"/>
              <w:jc w:val="center"/>
              <w:rPr>
                <w:rFonts w:ascii="宋体" w:hAnsi="宋体" w:cs="宋体"/>
                <w:bCs/>
                <w:kern w:val="0"/>
                <w:szCs w:val="21"/>
              </w:rPr>
            </w:pPr>
            <w:r>
              <w:rPr>
                <w:rFonts w:hint="eastAsia" w:ascii="宋体" w:hAnsi="宋体" w:cs="宋体"/>
                <w:bCs/>
                <w:kern w:val="0"/>
                <w:szCs w:val="21"/>
              </w:rPr>
              <w:t>目标</w:t>
            </w:r>
          </w:p>
        </w:tc>
        <w:tc>
          <w:tcPr>
            <w:tcW w:w="3448" w:type="pct"/>
            <w:vAlign w:val="center"/>
          </w:tcPr>
          <w:p>
            <w:pPr>
              <w:spacing w:line="280" w:lineRule="exact"/>
              <w:jc w:val="left"/>
              <w:rPr>
                <w:rFonts w:ascii="宋体" w:hAnsi="宋体" w:cs="宋体"/>
                <w:bCs/>
                <w:szCs w:val="21"/>
              </w:rPr>
            </w:pPr>
            <w:r>
              <w:rPr>
                <w:rFonts w:hint="eastAsia" w:ascii="宋体" w:hAnsi="宋体" w:cs="宋体"/>
                <w:bCs/>
                <w:szCs w:val="21"/>
              </w:rPr>
              <w:t>【素质目标】</w:t>
            </w:r>
          </w:p>
          <w:p>
            <w:pPr>
              <w:spacing w:line="280" w:lineRule="exact"/>
              <w:jc w:val="left"/>
              <w:rPr>
                <w:rFonts w:ascii="宋体" w:hAnsi="宋体" w:cs="宋体"/>
                <w:bCs/>
                <w:szCs w:val="21"/>
              </w:rPr>
            </w:pPr>
            <w:r>
              <w:rPr>
                <w:rFonts w:hint="eastAsia" w:ascii="宋体" w:hAnsi="宋体" w:cs="宋体"/>
                <w:bCs/>
                <w:szCs w:val="21"/>
              </w:rPr>
              <w:t>培养学生能跟踪Animate动画和软件的发展动态，及时更新相应知识和能力；培养学生求真务实的工作作风和开拓创新的学习精神。</w:t>
            </w:r>
          </w:p>
          <w:p>
            <w:pPr>
              <w:spacing w:line="280" w:lineRule="exact"/>
              <w:jc w:val="left"/>
              <w:rPr>
                <w:rFonts w:ascii="宋体" w:hAnsi="宋体" w:cs="宋体"/>
                <w:bCs/>
                <w:szCs w:val="21"/>
              </w:rPr>
            </w:pPr>
            <w:r>
              <w:rPr>
                <w:rFonts w:hint="eastAsia" w:ascii="宋体" w:hAnsi="宋体" w:cs="宋体"/>
                <w:bCs/>
                <w:szCs w:val="21"/>
              </w:rPr>
              <w:t>【知识目标】</w:t>
            </w:r>
          </w:p>
          <w:p>
            <w:pPr>
              <w:spacing w:line="280" w:lineRule="exact"/>
              <w:jc w:val="left"/>
              <w:rPr>
                <w:rFonts w:ascii="宋体" w:hAnsi="宋体" w:cs="宋体"/>
                <w:bCs/>
                <w:szCs w:val="21"/>
              </w:rPr>
            </w:pPr>
            <w:r>
              <w:rPr>
                <w:rFonts w:hint="eastAsia" w:ascii="宋体" w:hAnsi="宋体" w:cs="宋体"/>
                <w:bCs/>
                <w:szCs w:val="21"/>
              </w:rPr>
              <w:t>1.掌握二维动画制作方法与流程；</w:t>
            </w:r>
          </w:p>
          <w:p>
            <w:pPr>
              <w:spacing w:line="280" w:lineRule="exact"/>
              <w:jc w:val="left"/>
              <w:rPr>
                <w:rFonts w:ascii="宋体" w:hAnsi="宋体" w:cs="宋体"/>
                <w:bCs/>
                <w:szCs w:val="21"/>
              </w:rPr>
            </w:pPr>
            <w:r>
              <w:rPr>
                <w:rFonts w:hint="eastAsia" w:ascii="宋体" w:hAnsi="宋体" w:cs="宋体"/>
                <w:bCs/>
                <w:szCs w:val="21"/>
              </w:rPr>
              <w:t>2.掌握矢量图和位图的处理方法及各自的风格特点；</w:t>
            </w:r>
          </w:p>
          <w:p>
            <w:pPr>
              <w:spacing w:line="280" w:lineRule="exact"/>
              <w:jc w:val="left"/>
              <w:rPr>
                <w:rFonts w:ascii="宋体" w:hAnsi="宋体" w:cs="宋体"/>
                <w:bCs/>
                <w:szCs w:val="21"/>
              </w:rPr>
            </w:pPr>
            <w:r>
              <w:rPr>
                <w:rFonts w:hint="eastAsia" w:ascii="宋体" w:hAnsi="宋体" w:cs="宋体"/>
                <w:bCs/>
                <w:szCs w:val="21"/>
              </w:rPr>
              <w:t>3.掌握Animate基本绘图工具的作用。</w:t>
            </w:r>
          </w:p>
          <w:p>
            <w:pPr>
              <w:spacing w:line="280" w:lineRule="exact"/>
              <w:jc w:val="left"/>
              <w:rPr>
                <w:rFonts w:ascii="宋体" w:hAnsi="宋体" w:cs="宋体"/>
                <w:bCs/>
                <w:szCs w:val="21"/>
              </w:rPr>
            </w:pPr>
            <w:r>
              <w:rPr>
                <w:rFonts w:hint="eastAsia" w:ascii="宋体" w:hAnsi="宋体" w:cs="宋体"/>
                <w:bCs/>
                <w:szCs w:val="21"/>
              </w:rPr>
              <w:t>【能力目标】</w:t>
            </w:r>
          </w:p>
          <w:p>
            <w:pPr>
              <w:spacing w:line="280" w:lineRule="exact"/>
              <w:jc w:val="left"/>
              <w:rPr>
                <w:rFonts w:ascii="宋体" w:hAnsi="宋体" w:cs="宋体"/>
                <w:bCs/>
                <w:szCs w:val="21"/>
              </w:rPr>
            </w:pPr>
            <w:r>
              <w:rPr>
                <w:rFonts w:hint="eastAsia" w:ascii="宋体" w:hAnsi="宋体" w:cs="宋体"/>
                <w:bCs/>
                <w:szCs w:val="21"/>
              </w:rPr>
              <w:t>具备绘制矢量图和简单处理位图的能力；能使用相关工具辅助Animate进行动画制作的能力。</w:t>
            </w:r>
          </w:p>
        </w:tc>
        <w:tc>
          <w:tcPr>
            <w:tcW w:w="286" w:type="pct"/>
            <w:vMerge w:val="restart"/>
            <w:vAlign w:val="center"/>
          </w:tcPr>
          <w:p>
            <w:pPr>
              <w:pStyle w:val="74"/>
              <w:spacing w:line="280" w:lineRule="exact"/>
              <w:rPr>
                <w:rFonts w:hint="default" w:ascii="宋体" w:hAnsi="宋体" w:eastAsia="宋体" w:cs="宋体"/>
                <w:sz w:val="21"/>
                <w:szCs w:val="21"/>
              </w:rPr>
            </w:pPr>
            <w:r>
              <w:rPr>
                <w:rFonts w:ascii="宋体" w:hAnsi="宋体" w:eastAsia="宋体" w:cs="宋体"/>
                <w:sz w:val="21"/>
                <w:szCs w:val="21"/>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10"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634"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322"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主要</w:t>
            </w:r>
          </w:p>
          <w:p>
            <w:pPr>
              <w:spacing w:line="280" w:lineRule="exact"/>
              <w:jc w:val="center"/>
              <w:rPr>
                <w:rFonts w:ascii="宋体" w:hAnsi="宋体" w:cs="宋体"/>
                <w:bCs/>
                <w:kern w:val="0"/>
                <w:szCs w:val="21"/>
              </w:rPr>
            </w:pPr>
            <w:r>
              <w:rPr>
                <w:rFonts w:hint="eastAsia" w:ascii="宋体" w:hAnsi="宋体" w:cs="宋体"/>
                <w:bCs/>
                <w:kern w:val="0"/>
                <w:szCs w:val="21"/>
              </w:rPr>
              <w:t>教学</w:t>
            </w:r>
          </w:p>
          <w:p>
            <w:pPr>
              <w:spacing w:line="280" w:lineRule="exact"/>
              <w:jc w:val="center"/>
              <w:rPr>
                <w:rFonts w:ascii="宋体" w:hAnsi="宋体" w:cs="宋体"/>
                <w:bCs/>
                <w:kern w:val="0"/>
                <w:szCs w:val="21"/>
              </w:rPr>
            </w:pPr>
            <w:r>
              <w:rPr>
                <w:rFonts w:hint="eastAsia" w:ascii="宋体" w:hAnsi="宋体" w:cs="宋体"/>
                <w:bCs/>
                <w:kern w:val="0"/>
                <w:szCs w:val="21"/>
              </w:rPr>
              <w:t>内容</w:t>
            </w:r>
          </w:p>
        </w:tc>
        <w:tc>
          <w:tcPr>
            <w:tcW w:w="3448" w:type="pct"/>
            <w:vAlign w:val="center"/>
          </w:tcPr>
          <w:p>
            <w:pPr>
              <w:spacing w:line="280" w:lineRule="exact"/>
              <w:rPr>
                <w:rFonts w:ascii="宋体" w:hAnsi="宋体" w:cs="宋体"/>
                <w:bCs/>
                <w:kern w:val="0"/>
                <w:szCs w:val="21"/>
              </w:rPr>
            </w:pPr>
            <w:r>
              <w:rPr>
                <w:rFonts w:hint="eastAsia" w:ascii="宋体" w:hAnsi="宋体" w:cs="宋体"/>
                <w:bCs/>
                <w:kern w:val="0"/>
                <w:szCs w:val="21"/>
              </w:rPr>
              <w:t>1.Animate基本绘图工具的作用；</w:t>
            </w:r>
          </w:p>
          <w:p>
            <w:pPr>
              <w:spacing w:line="280" w:lineRule="exact"/>
              <w:rPr>
                <w:rFonts w:ascii="宋体" w:hAnsi="宋体" w:cs="宋体"/>
                <w:bCs/>
                <w:kern w:val="0"/>
                <w:szCs w:val="21"/>
              </w:rPr>
            </w:pPr>
            <w:r>
              <w:rPr>
                <w:rFonts w:hint="eastAsia" w:ascii="宋体" w:hAnsi="宋体" w:cs="宋体"/>
                <w:bCs/>
                <w:kern w:val="0"/>
                <w:szCs w:val="21"/>
              </w:rPr>
              <w:t>2.逐帧动画的原理及制作要求；</w:t>
            </w:r>
          </w:p>
          <w:p>
            <w:pPr>
              <w:spacing w:line="280" w:lineRule="exact"/>
              <w:rPr>
                <w:rFonts w:ascii="宋体" w:hAnsi="宋体" w:cs="宋体"/>
                <w:szCs w:val="21"/>
              </w:rPr>
            </w:pPr>
            <w:r>
              <w:rPr>
                <w:rFonts w:hint="eastAsia" w:ascii="宋体" w:hAnsi="宋体" w:cs="宋体"/>
                <w:bCs/>
                <w:kern w:val="0"/>
                <w:szCs w:val="21"/>
              </w:rPr>
              <w:t>3.形变动画、补间动画的制作特点、条件及适用范围。</w:t>
            </w:r>
          </w:p>
        </w:tc>
        <w:tc>
          <w:tcPr>
            <w:tcW w:w="286" w:type="pct"/>
            <w:vMerge w:val="continue"/>
            <w:vAlign w:val="center"/>
          </w:tcPr>
          <w:p>
            <w:pPr>
              <w:pStyle w:val="74"/>
              <w:spacing w:line="280" w:lineRule="exact"/>
              <w:rPr>
                <w:rFonts w:hint="default"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10"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634"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322"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教学</w:t>
            </w:r>
          </w:p>
          <w:p>
            <w:pPr>
              <w:spacing w:line="280" w:lineRule="exact"/>
              <w:jc w:val="center"/>
              <w:rPr>
                <w:rFonts w:ascii="宋体" w:hAnsi="宋体" w:cs="宋体"/>
                <w:bCs/>
                <w:kern w:val="0"/>
                <w:szCs w:val="21"/>
              </w:rPr>
            </w:pPr>
            <w:r>
              <w:rPr>
                <w:rFonts w:hint="eastAsia" w:ascii="宋体" w:hAnsi="宋体" w:cs="宋体"/>
                <w:bCs/>
                <w:kern w:val="0"/>
                <w:szCs w:val="21"/>
              </w:rPr>
              <w:t>要求</w:t>
            </w:r>
          </w:p>
        </w:tc>
        <w:tc>
          <w:tcPr>
            <w:tcW w:w="3448" w:type="pct"/>
            <w:vAlign w:val="center"/>
          </w:tcPr>
          <w:p>
            <w:pPr>
              <w:spacing w:line="280" w:lineRule="exact"/>
              <w:jc w:val="left"/>
              <w:rPr>
                <w:rFonts w:ascii="宋体" w:hAnsi="宋体" w:cs="宋体"/>
                <w:bCs/>
                <w:szCs w:val="21"/>
              </w:rPr>
            </w:pPr>
            <w:r>
              <w:rPr>
                <w:rFonts w:hint="eastAsia" w:ascii="宋体" w:hAnsi="宋体" w:cs="宋体"/>
                <w:bCs/>
                <w:szCs w:val="21"/>
              </w:rPr>
              <w:t>1.教学模式：设计若干个Animate动画项目为教学载体，强调理论与实践结合，按活动项目组织教学；</w:t>
            </w:r>
          </w:p>
          <w:p>
            <w:pPr>
              <w:spacing w:line="280" w:lineRule="exact"/>
              <w:jc w:val="left"/>
              <w:rPr>
                <w:rFonts w:ascii="宋体" w:hAnsi="宋体" w:cs="宋体"/>
                <w:bCs/>
                <w:szCs w:val="21"/>
              </w:rPr>
            </w:pPr>
            <w:r>
              <w:rPr>
                <w:rFonts w:hint="eastAsia" w:ascii="宋体" w:hAnsi="宋体" w:cs="宋体"/>
                <w:bCs/>
                <w:szCs w:val="21"/>
              </w:rPr>
              <w:t>2.教学手段：软硬件结合；</w:t>
            </w:r>
          </w:p>
          <w:p>
            <w:pPr>
              <w:spacing w:line="280" w:lineRule="exact"/>
              <w:jc w:val="left"/>
              <w:rPr>
                <w:rFonts w:ascii="宋体" w:hAnsi="宋体" w:cs="宋体"/>
                <w:bCs/>
                <w:szCs w:val="21"/>
              </w:rPr>
            </w:pPr>
            <w:r>
              <w:rPr>
                <w:rFonts w:hint="eastAsia" w:ascii="宋体" w:hAnsi="宋体" w:cs="宋体"/>
                <w:bCs/>
                <w:szCs w:val="21"/>
              </w:rPr>
              <w:t>3.教学方法：讲授法、演示法、合作探究、小组帮带法；</w:t>
            </w:r>
          </w:p>
          <w:p>
            <w:pPr>
              <w:spacing w:line="280" w:lineRule="exact"/>
              <w:jc w:val="left"/>
              <w:rPr>
                <w:rFonts w:ascii="宋体" w:hAnsi="宋体" w:cs="宋体"/>
                <w:bCs/>
                <w:szCs w:val="21"/>
              </w:rPr>
            </w:pPr>
            <w:r>
              <w:rPr>
                <w:rFonts w:hint="eastAsia" w:ascii="宋体" w:hAnsi="宋体" w:cs="宋体"/>
                <w:bCs/>
                <w:szCs w:val="21"/>
              </w:rPr>
              <w:t>4.考核方法：采用平时表现（30%）+期中考试（30%）+期末考试（40%）的方式评定成绩。</w:t>
            </w:r>
          </w:p>
        </w:tc>
        <w:tc>
          <w:tcPr>
            <w:tcW w:w="286" w:type="pct"/>
            <w:vMerge w:val="continue"/>
            <w:vAlign w:val="center"/>
          </w:tcPr>
          <w:p>
            <w:pPr>
              <w:pStyle w:val="74"/>
              <w:spacing w:line="280" w:lineRule="exact"/>
              <w:rPr>
                <w:rFonts w:hint="default"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10" w:type="pct"/>
            <w:vMerge w:val="restart"/>
            <w:tcBorders>
              <w:left w:val="single" w:color="auto" w:sz="4" w:space="0"/>
              <w:right w:val="single" w:color="auto" w:sz="4" w:space="0"/>
            </w:tcBorders>
            <w:vAlign w:val="center"/>
          </w:tcPr>
          <w:p>
            <w:pPr>
              <w:spacing w:line="280" w:lineRule="exact"/>
              <w:jc w:val="center"/>
              <w:rPr>
                <w:rFonts w:ascii="宋体" w:hAnsi="宋体" w:cs="宋体"/>
                <w:bCs/>
                <w:kern w:val="0"/>
                <w:szCs w:val="21"/>
              </w:rPr>
            </w:pPr>
            <w:r>
              <w:rPr>
                <w:rFonts w:hint="eastAsia" w:ascii="宋体" w:hAnsi="宋体" w:cs="宋体"/>
                <w:bCs/>
                <w:kern w:val="0"/>
                <w:szCs w:val="21"/>
              </w:rPr>
              <w:t>6</w:t>
            </w:r>
          </w:p>
        </w:tc>
        <w:tc>
          <w:tcPr>
            <w:tcW w:w="634" w:type="pct"/>
            <w:vMerge w:val="restart"/>
            <w:tcBorders>
              <w:left w:val="single" w:color="auto" w:sz="4" w:space="0"/>
              <w:right w:val="single" w:color="auto" w:sz="4" w:space="0"/>
            </w:tcBorders>
            <w:vAlign w:val="center"/>
          </w:tcPr>
          <w:p>
            <w:pPr>
              <w:spacing w:line="280" w:lineRule="exact"/>
              <w:jc w:val="center"/>
              <w:rPr>
                <w:rFonts w:ascii="宋体" w:hAnsi="宋体" w:cs="宋体"/>
                <w:bCs/>
                <w:kern w:val="0"/>
                <w:szCs w:val="21"/>
              </w:rPr>
            </w:pPr>
            <w:r>
              <w:rPr>
                <w:rFonts w:ascii="宋体" w:hAnsi="宋体" w:cs="宋体"/>
                <w:bCs/>
                <w:kern w:val="0"/>
                <w:szCs w:val="21"/>
              </w:rPr>
              <w:t>主播素养</w:t>
            </w:r>
          </w:p>
          <w:p>
            <w:pPr>
              <w:spacing w:line="280" w:lineRule="exact"/>
              <w:jc w:val="center"/>
              <w:rPr>
                <w:rFonts w:ascii="宋体" w:hAnsi="宋体" w:cs="宋体"/>
                <w:bCs/>
                <w:kern w:val="0"/>
                <w:szCs w:val="21"/>
              </w:rPr>
            </w:pPr>
            <w:r>
              <w:rPr>
                <w:rFonts w:hint="eastAsia" w:asciiTheme="minorEastAsia" w:hAnsiTheme="minorEastAsia" w:cstheme="minorEastAsia"/>
                <w:szCs w:val="21"/>
              </w:rPr>
              <w:t>208003206</w:t>
            </w:r>
          </w:p>
        </w:tc>
        <w:tc>
          <w:tcPr>
            <w:tcW w:w="322"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课程</w:t>
            </w:r>
          </w:p>
          <w:p>
            <w:pPr>
              <w:spacing w:line="280" w:lineRule="exact"/>
              <w:jc w:val="center"/>
              <w:rPr>
                <w:rFonts w:ascii="宋体" w:hAnsi="宋体" w:cs="宋体"/>
                <w:bCs/>
                <w:kern w:val="0"/>
                <w:szCs w:val="21"/>
              </w:rPr>
            </w:pPr>
            <w:r>
              <w:rPr>
                <w:rFonts w:hint="eastAsia" w:ascii="宋体" w:hAnsi="宋体" w:cs="宋体"/>
                <w:bCs/>
                <w:kern w:val="0"/>
                <w:szCs w:val="21"/>
              </w:rPr>
              <w:t>目标</w:t>
            </w:r>
          </w:p>
        </w:tc>
        <w:tc>
          <w:tcPr>
            <w:tcW w:w="3448" w:type="pct"/>
            <w:vAlign w:val="center"/>
          </w:tcPr>
          <w:p>
            <w:pPr>
              <w:spacing w:line="280" w:lineRule="exact"/>
              <w:jc w:val="left"/>
              <w:rPr>
                <w:rFonts w:ascii="宋体" w:hAnsi="宋体" w:cs="宋体"/>
                <w:bCs/>
                <w:szCs w:val="21"/>
              </w:rPr>
            </w:pPr>
            <w:r>
              <w:rPr>
                <w:rFonts w:hint="eastAsia" w:ascii="宋体" w:hAnsi="宋体" w:cs="宋体"/>
                <w:bCs/>
                <w:szCs w:val="21"/>
              </w:rPr>
              <w:t>【素质目标】</w:t>
            </w:r>
          </w:p>
          <w:p>
            <w:pPr>
              <w:spacing w:line="280" w:lineRule="exact"/>
              <w:jc w:val="left"/>
              <w:rPr>
                <w:rFonts w:ascii="宋体" w:hAnsi="宋体" w:cs="宋体"/>
                <w:bCs/>
                <w:szCs w:val="21"/>
              </w:rPr>
            </w:pPr>
            <w:r>
              <w:rPr>
                <w:rFonts w:hint="eastAsia" w:ascii="宋体" w:hAnsi="宋体" w:cs="宋体"/>
                <w:bCs/>
                <w:szCs w:val="21"/>
              </w:rPr>
              <w:t>培养学生具备直播主播的职业道德；培养用户思维、产品思维、流量思维、大数据等运营思维。</w:t>
            </w:r>
          </w:p>
          <w:p>
            <w:pPr>
              <w:spacing w:line="280" w:lineRule="exact"/>
              <w:jc w:val="left"/>
              <w:rPr>
                <w:rFonts w:ascii="宋体" w:hAnsi="宋体" w:cs="宋体"/>
                <w:bCs/>
                <w:szCs w:val="21"/>
              </w:rPr>
            </w:pPr>
            <w:r>
              <w:rPr>
                <w:rFonts w:hint="eastAsia" w:ascii="宋体" w:hAnsi="宋体" w:cs="宋体"/>
                <w:bCs/>
                <w:szCs w:val="21"/>
              </w:rPr>
              <w:t>【知识目标】</w:t>
            </w:r>
          </w:p>
          <w:p>
            <w:pPr>
              <w:spacing w:line="280" w:lineRule="exact"/>
              <w:jc w:val="left"/>
              <w:rPr>
                <w:rFonts w:ascii="宋体" w:hAnsi="宋体" w:cs="宋体"/>
                <w:bCs/>
                <w:szCs w:val="21"/>
              </w:rPr>
            </w:pPr>
            <w:r>
              <w:rPr>
                <w:rFonts w:hint="eastAsia" w:ascii="宋体" w:hAnsi="宋体" w:cs="宋体"/>
                <w:bCs/>
                <w:szCs w:val="21"/>
              </w:rPr>
              <w:t>1.掌握主播人设塑造、形象管理、直播画面构建的方法；</w:t>
            </w:r>
          </w:p>
          <w:p>
            <w:pPr>
              <w:spacing w:line="280" w:lineRule="exact"/>
              <w:jc w:val="left"/>
              <w:rPr>
                <w:rFonts w:ascii="宋体" w:hAnsi="宋体" w:cs="宋体"/>
                <w:bCs/>
                <w:szCs w:val="21"/>
              </w:rPr>
            </w:pPr>
            <w:r>
              <w:rPr>
                <w:rFonts w:hint="eastAsia" w:ascii="宋体" w:hAnsi="宋体" w:cs="宋体"/>
                <w:bCs/>
                <w:szCs w:val="21"/>
              </w:rPr>
              <w:t>2.掌握主播语言表达能力训练的方法；</w:t>
            </w:r>
          </w:p>
          <w:p>
            <w:pPr>
              <w:spacing w:line="280" w:lineRule="exact"/>
              <w:jc w:val="left"/>
              <w:rPr>
                <w:rFonts w:ascii="宋体" w:hAnsi="宋体" w:cs="宋体"/>
                <w:bCs/>
                <w:szCs w:val="21"/>
              </w:rPr>
            </w:pPr>
            <w:r>
              <w:rPr>
                <w:rFonts w:hint="eastAsia" w:ascii="宋体" w:hAnsi="宋体" w:cs="宋体"/>
                <w:bCs/>
                <w:szCs w:val="21"/>
              </w:rPr>
              <w:t>3.掌握直播间互动活动设计、促销活动设计、营销活动策划的方法。</w:t>
            </w:r>
          </w:p>
          <w:p>
            <w:pPr>
              <w:spacing w:line="280" w:lineRule="exact"/>
              <w:jc w:val="left"/>
              <w:rPr>
                <w:rFonts w:ascii="宋体" w:hAnsi="宋体" w:cs="宋体"/>
                <w:bCs/>
                <w:szCs w:val="21"/>
              </w:rPr>
            </w:pPr>
            <w:r>
              <w:rPr>
                <w:rFonts w:hint="eastAsia" w:ascii="宋体" w:hAnsi="宋体" w:cs="宋体"/>
                <w:bCs/>
                <w:szCs w:val="21"/>
              </w:rPr>
              <w:t>【能力目标】</w:t>
            </w:r>
          </w:p>
          <w:p>
            <w:pPr>
              <w:spacing w:line="280" w:lineRule="exact"/>
              <w:jc w:val="left"/>
              <w:rPr>
                <w:rFonts w:ascii="宋体" w:hAnsi="宋体" w:cs="宋体"/>
                <w:bCs/>
                <w:szCs w:val="21"/>
              </w:rPr>
            </w:pPr>
            <w:r>
              <w:rPr>
                <w:rFonts w:hint="eastAsia" w:ascii="宋体" w:hAnsi="宋体" w:cs="宋体"/>
                <w:bCs/>
                <w:szCs w:val="21"/>
              </w:rPr>
              <w:t>具备选品、品控、组货、商品结构规划和定价工作的能力以及直播间活动设计能力。</w:t>
            </w:r>
          </w:p>
        </w:tc>
        <w:tc>
          <w:tcPr>
            <w:tcW w:w="286" w:type="pct"/>
            <w:vMerge w:val="restart"/>
            <w:vAlign w:val="center"/>
          </w:tcPr>
          <w:p>
            <w:pPr>
              <w:pStyle w:val="74"/>
              <w:spacing w:line="280" w:lineRule="exact"/>
              <w:rPr>
                <w:rFonts w:hint="default" w:ascii="宋体" w:hAnsi="宋体" w:eastAsia="宋体" w:cs="宋体"/>
                <w:sz w:val="21"/>
                <w:szCs w:val="21"/>
              </w:rPr>
            </w:pPr>
          </w:p>
          <w:p>
            <w:pPr>
              <w:pStyle w:val="74"/>
              <w:spacing w:line="280" w:lineRule="exact"/>
              <w:rPr>
                <w:rFonts w:hint="default" w:ascii="宋体" w:hAnsi="宋体" w:eastAsia="宋体" w:cs="宋体"/>
                <w:sz w:val="21"/>
                <w:szCs w:val="21"/>
              </w:rPr>
            </w:pPr>
            <w:r>
              <w:rPr>
                <w:rFonts w:ascii="宋体" w:hAnsi="宋体" w:eastAsia="宋体" w:cs="宋体"/>
                <w:sz w:val="21"/>
                <w:szCs w:val="21"/>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10"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634"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322"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主要</w:t>
            </w:r>
          </w:p>
          <w:p>
            <w:pPr>
              <w:spacing w:line="280" w:lineRule="exact"/>
              <w:jc w:val="center"/>
              <w:rPr>
                <w:rFonts w:ascii="宋体" w:hAnsi="宋体" w:cs="宋体"/>
                <w:bCs/>
                <w:kern w:val="0"/>
                <w:szCs w:val="21"/>
              </w:rPr>
            </w:pPr>
            <w:r>
              <w:rPr>
                <w:rFonts w:hint="eastAsia" w:ascii="宋体" w:hAnsi="宋体" w:cs="宋体"/>
                <w:bCs/>
                <w:kern w:val="0"/>
                <w:szCs w:val="21"/>
              </w:rPr>
              <w:t>教学</w:t>
            </w:r>
          </w:p>
          <w:p>
            <w:pPr>
              <w:spacing w:line="280" w:lineRule="exact"/>
              <w:jc w:val="center"/>
              <w:rPr>
                <w:rFonts w:ascii="宋体" w:hAnsi="宋体" w:cs="宋体"/>
                <w:bCs/>
                <w:kern w:val="0"/>
                <w:szCs w:val="21"/>
              </w:rPr>
            </w:pPr>
            <w:r>
              <w:rPr>
                <w:rFonts w:hint="eastAsia" w:ascii="宋体" w:hAnsi="宋体" w:cs="宋体"/>
                <w:bCs/>
                <w:kern w:val="0"/>
                <w:szCs w:val="21"/>
              </w:rPr>
              <w:t>内容</w:t>
            </w:r>
          </w:p>
        </w:tc>
        <w:tc>
          <w:tcPr>
            <w:tcW w:w="3448" w:type="pct"/>
            <w:vAlign w:val="center"/>
          </w:tcPr>
          <w:p>
            <w:pPr>
              <w:spacing w:line="280" w:lineRule="exact"/>
              <w:jc w:val="left"/>
              <w:rPr>
                <w:rFonts w:ascii="宋体" w:hAnsi="宋体" w:cs="宋体"/>
                <w:bCs/>
                <w:szCs w:val="21"/>
              </w:rPr>
            </w:pPr>
            <w:r>
              <w:rPr>
                <w:rFonts w:hint="eastAsia" w:ascii="宋体" w:hAnsi="宋体" w:cs="宋体"/>
                <w:bCs/>
                <w:szCs w:val="21"/>
              </w:rPr>
              <w:t>1.主播心态管理；</w:t>
            </w:r>
          </w:p>
          <w:p>
            <w:pPr>
              <w:spacing w:line="280" w:lineRule="exact"/>
              <w:jc w:val="left"/>
              <w:rPr>
                <w:rFonts w:ascii="宋体" w:hAnsi="宋体" w:cs="宋体"/>
                <w:bCs/>
                <w:szCs w:val="21"/>
              </w:rPr>
            </w:pPr>
            <w:r>
              <w:rPr>
                <w:rFonts w:hint="eastAsia" w:ascii="宋体" w:hAnsi="宋体" w:cs="宋体"/>
                <w:bCs/>
                <w:szCs w:val="21"/>
              </w:rPr>
              <w:t>2.主播形象管理；</w:t>
            </w:r>
          </w:p>
          <w:p>
            <w:pPr>
              <w:spacing w:line="280" w:lineRule="exact"/>
              <w:jc w:val="left"/>
              <w:rPr>
                <w:rFonts w:ascii="宋体" w:hAnsi="宋体" w:cs="宋体"/>
                <w:bCs/>
                <w:szCs w:val="21"/>
              </w:rPr>
            </w:pPr>
            <w:r>
              <w:rPr>
                <w:rFonts w:hint="eastAsia" w:ascii="宋体" w:hAnsi="宋体" w:cs="宋体"/>
                <w:bCs/>
                <w:szCs w:val="21"/>
              </w:rPr>
              <w:t>3.直播语言表达；</w:t>
            </w:r>
          </w:p>
          <w:p>
            <w:pPr>
              <w:spacing w:line="280" w:lineRule="exact"/>
              <w:jc w:val="left"/>
              <w:rPr>
                <w:rFonts w:ascii="宋体" w:hAnsi="宋体" w:cs="宋体"/>
                <w:bCs/>
                <w:szCs w:val="21"/>
              </w:rPr>
            </w:pPr>
            <w:r>
              <w:rPr>
                <w:rFonts w:hint="eastAsia" w:ascii="宋体" w:hAnsi="宋体" w:cs="宋体"/>
                <w:bCs/>
                <w:szCs w:val="21"/>
              </w:rPr>
              <w:t>4.主播内容策划；</w:t>
            </w:r>
          </w:p>
          <w:p>
            <w:pPr>
              <w:spacing w:line="280" w:lineRule="exact"/>
              <w:jc w:val="left"/>
              <w:rPr>
                <w:rFonts w:ascii="宋体" w:hAnsi="宋体" w:cs="宋体"/>
                <w:bCs/>
                <w:szCs w:val="21"/>
              </w:rPr>
            </w:pPr>
            <w:r>
              <w:rPr>
                <w:rFonts w:hint="eastAsia" w:ascii="宋体" w:hAnsi="宋体" w:cs="宋体"/>
                <w:bCs/>
                <w:szCs w:val="21"/>
              </w:rPr>
              <w:t>5.主播销售话术；</w:t>
            </w:r>
          </w:p>
          <w:p>
            <w:pPr>
              <w:spacing w:line="280" w:lineRule="exact"/>
              <w:jc w:val="left"/>
              <w:rPr>
                <w:rFonts w:ascii="宋体" w:hAnsi="宋体" w:cs="宋体"/>
                <w:bCs/>
                <w:szCs w:val="21"/>
              </w:rPr>
            </w:pPr>
            <w:r>
              <w:rPr>
                <w:rFonts w:hint="eastAsia" w:ascii="宋体" w:hAnsi="宋体" w:cs="宋体"/>
                <w:bCs/>
                <w:szCs w:val="21"/>
              </w:rPr>
              <w:t>6.应对突发状况和“翻车”事故；</w:t>
            </w:r>
          </w:p>
          <w:p>
            <w:pPr>
              <w:spacing w:line="280" w:lineRule="exact"/>
              <w:jc w:val="left"/>
              <w:rPr>
                <w:rFonts w:ascii="宋体" w:hAnsi="宋体" w:cs="宋体"/>
                <w:bCs/>
                <w:szCs w:val="21"/>
              </w:rPr>
            </w:pPr>
            <w:r>
              <w:rPr>
                <w:rFonts w:hint="eastAsia" w:ascii="宋体" w:hAnsi="宋体" w:cs="宋体"/>
                <w:bCs/>
                <w:szCs w:val="21"/>
              </w:rPr>
              <w:t>7.直播复盘分析。</w:t>
            </w:r>
          </w:p>
        </w:tc>
        <w:tc>
          <w:tcPr>
            <w:tcW w:w="286" w:type="pct"/>
            <w:vMerge w:val="continue"/>
            <w:vAlign w:val="center"/>
          </w:tcPr>
          <w:p>
            <w:pPr>
              <w:pStyle w:val="74"/>
              <w:spacing w:line="280" w:lineRule="exact"/>
              <w:rPr>
                <w:rFonts w:hint="default"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550" w:hRule="atLeast"/>
          <w:jc w:val="center"/>
        </w:trPr>
        <w:tc>
          <w:tcPr>
            <w:tcW w:w="310"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634"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322"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教学</w:t>
            </w:r>
          </w:p>
          <w:p>
            <w:pPr>
              <w:spacing w:line="280" w:lineRule="exact"/>
              <w:jc w:val="center"/>
              <w:rPr>
                <w:rFonts w:ascii="宋体" w:hAnsi="宋体" w:cs="宋体"/>
                <w:bCs/>
                <w:kern w:val="0"/>
                <w:szCs w:val="21"/>
              </w:rPr>
            </w:pPr>
            <w:r>
              <w:rPr>
                <w:rFonts w:hint="eastAsia" w:ascii="宋体" w:hAnsi="宋体" w:cs="宋体"/>
                <w:bCs/>
                <w:kern w:val="0"/>
                <w:szCs w:val="21"/>
              </w:rPr>
              <w:t>要求</w:t>
            </w:r>
          </w:p>
        </w:tc>
        <w:tc>
          <w:tcPr>
            <w:tcW w:w="3448" w:type="pct"/>
            <w:vAlign w:val="center"/>
          </w:tcPr>
          <w:p>
            <w:pPr>
              <w:spacing w:line="280" w:lineRule="exact"/>
              <w:jc w:val="left"/>
              <w:rPr>
                <w:rFonts w:ascii="宋体" w:hAnsi="宋体" w:cs="宋体"/>
                <w:bCs/>
                <w:szCs w:val="21"/>
              </w:rPr>
            </w:pPr>
            <w:r>
              <w:rPr>
                <w:rFonts w:hint="eastAsia" w:ascii="宋体" w:hAnsi="宋体" w:cs="宋体"/>
                <w:bCs/>
                <w:szCs w:val="21"/>
              </w:rPr>
              <w:t>1.教学模式：通过实践项目的设计，培养学生从事直播销售工作的各种素养和能力，熟悉直播的相关方法、工具与技巧；</w:t>
            </w:r>
          </w:p>
          <w:p>
            <w:pPr>
              <w:spacing w:line="280" w:lineRule="exact"/>
              <w:jc w:val="left"/>
              <w:rPr>
                <w:rFonts w:ascii="宋体" w:hAnsi="宋体" w:cs="宋体"/>
                <w:bCs/>
                <w:szCs w:val="21"/>
              </w:rPr>
            </w:pPr>
            <w:r>
              <w:rPr>
                <w:rFonts w:hint="eastAsia" w:ascii="宋体" w:hAnsi="宋体" w:cs="宋体"/>
                <w:bCs/>
                <w:szCs w:val="21"/>
              </w:rPr>
              <w:t>2.教学手段：依托新媒体运营实训室与教学相结合；</w:t>
            </w:r>
          </w:p>
          <w:p>
            <w:pPr>
              <w:spacing w:line="280" w:lineRule="exact"/>
              <w:jc w:val="left"/>
              <w:rPr>
                <w:rFonts w:ascii="宋体" w:hAnsi="宋体" w:cs="宋体"/>
                <w:bCs/>
                <w:szCs w:val="21"/>
              </w:rPr>
            </w:pPr>
            <w:r>
              <w:rPr>
                <w:rFonts w:hint="eastAsia" w:ascii="宋体" w:hAnsi="宋体" w:cs="宋体"/>
                <w:bCs/>
                <w:szCs w:val="21"/>
              </w:rPr>
              <w:t>3.教学方法：根据任务成立学习小组（主播小组），进行协作式学习；</w:t>
            </w:r>
          </w:p>
          <w:p>
            <w:pPr>
              <w:spacing w:line="280" w:lineRule="exact"/>
              <w:jc w:val="left"/>
              <w:rPr>
                <w:rFonts w:ascii="宋体" w:hAnsi="宋体" w:cs="宋体"/>
                <w:bCs/>
                <w:szCs w:val="21"/>
              </w:rPr>
            </w:pPr>
            <w:r>
              <w:rPr>
                <w:rFonts w:hint="eastAsia" w:ascii="宋体" w:hAnsi="宋体" w:cs="宋体"/>
                <w:bCs/>
                <w:szCs w:val="21"/>
              </w:rPr>
              <w:t>4.采用“过程考核+终结性考试”的方式评定成绩。</w:t>
            </w:r>
          </w:p>
        </w:tc>
        <w:tc>
          <w:tcPr>
            <w:tcW w:w="286" w:type="pct"/>
            <w:vMerge w:val="continue"/>
            <w:vAlign w:val="center"/>
          </w:tcPr>
          <w:p>
            <w:pPr>
              <w:pStyle w:val="74"/>
              <w:spacing w:line="280" w:lineRule="exact"/>
              <w:rPr>
                <w:rFonts w:hint="default"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2354" w:hRule="atLeast"/>
          <w:jc w:val="center"/>
        </w:trPr>
        <w:tc>
          <w:tcPr>
            <w:tcW w:w="310" w:type="pct"/>
            <w:vMerge w:val="restart"/>
            <w:tcBorders>
              <w:left w:val="single" w:color="auto" w:sz="4" w:space="0"/>
              <w:right w:val="single" w:color="auto" w:sz="4" w:space="0"/>
            </w:tcBorders>
            <w:vAlign w:val="center"/>
          </w:tcPr>
          <w:p>
            <w:pPr>
              <w:spacing w:line="280" w:lineRule="exact"/>
              <w:jc w:val="center"/>
              <w:rPr>
                <w:rFonts w:ascii="宋体" w:hAnsi="宋体" w:cs="宋体"/>
                <w:bCs/>
                <w:kern w:val="0"/>
                <w:szCs w:val="21"/>
              </w:rPr>
            </w:pPr>
            <w:r>
              <w:rPr>
                <w:rFonts w:hint="eastAsia" w:ascii="宋体" w:hAnsi="宋体" w:cs="宋体"/>
                <w:bCs/>
                <w:kern w:val="0"/>
                <w:szCs w:val="21"/>
              </w:rPr>
              <w:t>7</w:t>
            </w:r>
          </w:p>
        </w:tc>
        <w:tc>
          <w:tcPr>
            <w:tcW w:w="634" w:type="pct"/>
            <w:vMerge w:val="restart"/>
            <w:tcBorders>
              <w:left w:val="single" w:color="auto" w:sz="4" w:space="0"/>
              <w:right w:val="single" w:color="auto" w:sz="4" w:space="0"/>
            </w:tcBorders>
            <w:vAlign w:val="center"/>
          </w:tcPr>
          <w:p>
            <w:pPr>
              <w:spacing w:line="280" w:lineRule="exact"/>
              <w:jc w:val="center"/>
              <w:rPr>
                <w:rFonts w:ascii="宋体" w:hAnsi="宋体" w:cs="宋体"/>
                <w:bCs/>
                <w:kern w:val="0"/>
                <w:szCs w:val="21"/>
              </w:rPr>
            </w:pPr>
            <w:r>
              <w:rPr>
                <w:rFonts w:ascii="宋体" w:hAnsi="宋体" w:cs="宋体"/>
                <w:bCs/>
                <w:kern w:val="0"/>
                <w:szCs w:val="21"/>
              </w:rPr>
              <w:t>电子商务</w:t>
            </w:r>
            <w:r>
              <w:rPr>
                <w:rFonts w:hint="eastAsia" w:ascii="宋体" w:hAnsi="宋体" w:cs="宋体"/>
                <w:bCs/>
                <w:kern w:val="0"/>
                <w:szCs w:val="21"/>
              </w:rPr>
              <w:t>师中级</w:t>
            </w:r>
            <w:r>
              <w:rPr>
                <w:rFonts w:hint="eastAsia" w:asciiTheme="minorEastAsia" w:hAnsiTheme="minorEastAsia" w:cstheme="minorEastAsia"/>
                <w:szCs w:val="21"/>
              </w:rPr>
              <w:t>20803213</w:t>
            </w:r>
          </w:p>
        </w:tc>
        <w:tc>
          <w:tcPr>
            <w:tcW w:w="322"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课程</w:t>
            </w:r>
          </w:p>
          <w:p>
            <w:pPr>
              <w:spacing w:line="280" w:lineRule="exact"/>
              <w:jc w:val="center"/>
              <w:rPr>
                <w:rFonts w:ascii="宋体" w:hAnsi="宋体" w:cs="宋体"/>
                <w:bCs/>
                <w:kern w:val="0"/>
                <w:szCs w:val="21"/>
              </w:rPr>
            </w:pPr>
            <w:r>
              <w:rPr>
                <w:rFonts w:hint="eastAsia" w:ascii="宋体" w:hAnsi="宋体" w:cs="宋体"/>
                <w:bCs/>
                <w:kern w:val="0"/>
                <w:szCs w:val="21"/>
              </w:rPr>
              <w:t>目标</w:t>
            </w:r>
          </w:p>
        </w:tc>
        <w:tc>
          <w:tcPr>
            <w:tcW w:w="3448" w:type="pct"/>
            <w:vAlign w:val="center"/>
          </w:tcPr>
          <w:p>
            <w:pPr>
              <w:spacing w:line="280" w:lineRule="exact"/>
              <w:jc w:val="left"/>
              <w:rPr>
                <w:rFonts w:ascii="宋体" w:hAnsi="宋体" w:cs="宋体"/>
                <w:bCs/>
                <w:szCs w:val="21"/>
              </w:rPr>
            </w:pPr>
            <w:r>
              <w:rPr>
                <w:rFonts w:hint="eastAsia" w:ascii="宋体" w:hAnsi="宋体" w:cs="宋体"/>
                <w:bCs/>
                <w:szCs w:val="21"/>
              </w:rPr>
              <w:t>【素质目标】</w:t>
            </w:r>
          </w:p>
          <w:p>
            <w:pPr>
              <w:spacing w:line="280" w:lineRule="exact"/>
              <w:jc w:val="left"/>
              <w:rPr>
                <w:rFonts w:ascii="宋体" w:hAnsi="宋体" w:cs="宋体"/>
                <w:bCs/>
                <w:szCs w:val="21"/>
              </w:rPr>
            </w:pPr>
            <w:r>
              <w:rPr>
                <w:rFonts w:hint="eastAsia" w:ascii="宋体" w:hAnsi="宋体" w:cs="宋体"/>
                <w:bCs/>
                <w:szCs w:val="21"/>
              </w:rPr>
              <w:t>培养学生获得与网店经营相关的学习能力、操作能力、营销能力，强化学生的实践，增强学生的创业意识、交流沟通能力。</w:t>
            </w:r>
          </w:p>
          <w:p>
            <w:pPr>
              <w:spacing w:line="280" w:lineRule="exact"/>
              <w:jc w:val="left"/>
              <w:rPr>
                <w:rFonts w:ascii="宋体" w:hAnsi="宋体" w:cs="宋体"/>
                <w:bCs/>
                <w:szCs w:val="21"/>
              </w:rPr>
            </w:pPr>
            <w:r>
              <w:rPr>
                <w:rFonts w:hint="eastAsia" w:ascii="宋体" w:hAnsi="宋体" w:cs="宋体"/>
                <w:bCs/>
                <w:szCs w:val="21"/>
              </w:rPr>
              <w:t>【知识目标】</w:t>
            </w:r>
          </w:p>
          <w:p>
            <w:pPr>
              <w:spacing w:line="280" w:lineRule="exact"/>
              <w:jc w:val="left"/>
              <w:rPr>
                <w:rFonts w:ascii="宋体" w:hAnsi="宋体" w:cs="宋体"/>
                <w:bCs/>
                <w:szCs w:val="21"/>
              </w:rPr>
            </w:pPr>
            <w:r>
              <w:rPr>
                <w:rFonts w:hint="eastAsia" w:ascii="宋体" w:hAnsi="宋体" w:cs="宋体"/>
                <w:bCs/>
                <w:szCs w:val="21"/>
              </w:rPr>
              <w:t>1.了解电子商务基础知识；</w:t>
            </w:r>
          </w:p>
          <w:p>
            <w:pPr>
              <w:spacing w:line="280" w:lineRule="exact"/>
              <w:jc w:val="left"/>
              <w:rPr>
                <w:rFonts w:ascii="宋体" w:hAnsi="宋体" w:cs="宋体"/>
                <w:bCs/>
                <w:szCs w:val="21"/>
              </w:rPr>
            </w:pPr>
            <w:r>
              <w:rPr>
                <w:rFonts w:hint="eastAsia" w:ascii="宋体" w:hAnsi="宋体" w:cs="宋体"/>
                <w:bCs/>
                <w:szCs w:val="21"/>
              </w:rPr>
              <w:t>2.熟练掌握电子交易、网络营销等的实用操作技能。</w:t>
            </w:r>
          </w:p>
          <w:p>
            <w:pPr>
              <w:spacing w:line="280" w:lineRule="exact"/>
              <w:jc w:val="left"/>
              <w:rPr>
                <w:rFonts w:ascii="宋体" w:hAnsi="宋体" w:cs="宋体"/>
                <w:bCs/>
                <w:szCs w:val="21"/>
              </w:rPr>
            </w:pPr>
            <w:r>
              <w:rPr>
                <w:rFonts w:hint="eastAsia" w:ascii="宋体" w:hAnsi="宋体" w:cs="宋体"/>
                <w:bCs/>
                <w:szCs w:val="21"/>
              </w:rPr>
              <w:t>【能力目标】</w:t>
            </w:r>
          </w:p>
          <w:p>
            <w:pPr>
              <w:spacing w:line="280" w:lineRule="exact"/>
              <w:jc w:val="left"/>
              <w:rPr>
                <w:rFonts w:ascii="宋体" w:hAnsi="宋体" w:cs="宋体"/>
                <w:bCs/>
                <w:szCs w:val="21"/>
              </w:rPr>
            </w:pPr>
            <w:r>
              <w:rPr>
                <w:rFonts w:hint="eastAsia" w:ascii="宋体" w:hAnsi="宋体" w:cs="宋体"/>
                <w:bCs/>
                <w:szCs w:val="21"/>
              </w:rPr>
              <w:t>具备能熟练进行电子B2C、C2C等交易及网络营销的能力。</w:t>
            </w:r>
          </w:p>
        </w:tc>
        <w:tc>
          <w:tcPr>
            <w:tcW w:w="286" w:type="pct"/>
            <w:vMerge w:val="restart"/>
            <w:vAlign w:val="center"/>
          </w:tcPr>
          <w:p>
            <w:pPr>
              <w:pStyle w:val="74"/>
              <w:spacing w:line="280" w:lineRule="exact"/>
              <w:rPr>
                <w:rFonts w:hint="default" w:ascii="宋体" w:hAnsi="宋体" w:eastAsia="宋体" w:cs="宋体"/>
                <w:sz w:val="21"/>
                <w:szCs w:val="21"/>
              </w:rPr>
            </w:pPr>
            <w:r>
              <w:rPr>
                <w:rFonts w:ascii="宋体" w:hAnsi="宋体" w:eastAsia="宋体" w:cs="宋体"/>
                <w:sz w:val="21"/>
                <w:szCs w:val="21"/>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10"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634"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322"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主要</w:t>
            </w:r>
          </w:p>
          <w:p>
            <w:pPr>
              <w:spacing w:line="280" w:lineRule="exact"/>
              <w:jc w:val="center"/>
              <w:rPr>
                <w:rFonts w:ascii="宋体" w:hAnsi="宋体" w:cs="宋体"/>
                <w:bCs/>
                <w:kern w:val="0"/>
                <w:szCs w:val="21"/>
              </w:rPr>
            </w:pPr>
            <w:r>
              <w:rPr>
                <w:rFonts w:hint="eastAsia" w:ascii="宋体" w:hAnsi="宋体" w:cs="宋体"/>
                <w:bCs/>
                <w:kern w:val="0"/>
                <w:szCs w:val="21"/>
              </w:rPr>
              <w:t>教学</w:t>
            </w:r>
          </w:p>
          <w:p>
            <w:pPr>
              <w:spacing w:line="280" w:lineRule="exact"/>
              <w:jc w:val="center"/>
              <w:rPr>
                <w:rFonts w:ascii="宋体" w:hAnsi="宋体" w:cs="宋体"/>
                <w:bCs/>
                <w:kern w:val="0"/>
                <w:szCs w:val="21"/>
              </w:rPr>
            </w:pPr>
            <w:r>
              <w:rPr>
                <w:rFonts w:hint="eastAsia" w:ascii="宋体" w:hAnsi="宋体" w:cs="宋体"/>
                <w:bCs/>
                <w:kern w:val="0"/>
                <w:szCs w:val="21"/>
              </w:rPr>
              <w:t>内容</w:t>
            </w:r>
          </w:p>
        </w:tc>
        <w:tc>
          <w:tcPr>
            <w:tcW w:w="3448" w:type="pct"/>
            <w:vAlign w:val="center"/>
          </w:tcPr>
          <w:p>
            <w:pPr>
              <w:spacing w:line="280" w:lineRule="exact"/>
              <w:jc w:val="left"/>
              <w:rPr>
                <w:rFonts w:ascii="宋体" w:hAnsi="宋体" w:cs="宋体"/>
                <w:bCs/>
                <w:kern w:val="0"/>
                <w:szCs w:val="21"/>
              </w:rPr>
            </w:pPr>
            <w:r>
              <w:rPr>
                <w:rFonts w:hint="eastAsia" w:ascii="宋体" w:hAnsi="宋体" w:cs="宋体"/>
                <w:bCs/>
                <w:kern w:val="0"/>
                <w:szCs w:val="21"/>
              </w:rPr>
              <w:t>1.职业道德模块；</w:t>
            </w:r>
          </w:p>
          <w:p>
            <w:pPr>
              <w:spacing w:line="280" w:lineRule="exact"/>
              <w:jc w:val="left"/>
              <w:rPr>
                <w:rFonts w:ascii="宋体" w:hAnsi="宋体" w:cs="宋体"/>
                <w:bCs/>
                <w:kern w:val="0"/>
                <w:szCs w:val="21"/>
              </w:rPr>
            </w:pPr>
            <w:r>
              <w:rPr>
                <w:rFonts w:hint="eastAsia" w:ascii="宋体" w:hAnsi="宋体" w:cs="宋体"/>
                <w:bCs/>
                <w:kern w:val="0"/>
                <w:szCs w:val="21"/>
              </w:rPr>
              <w:t>2.基础知识模块（理论）；</w:t>
            </w:r>
          </w:p>
          <w:p>
            <w:pPr>
              <w:spacing w:line="280" w:lineRule="exact"/>
              <w:jc w:val="left"/>
            </w:pPr>
            <w:r>
              <w:rPr>
                <w:rFonts w:hint="eastAsia" w:ascii="宋体" w:hAnsi="宋体" w:cs="宋体"/>
                <w:bCs/>
                <w:kern w:val="0"/>
                <w:szCs w:val="21"/>
              </w:rPr>
              <w:t>3.实践教学模块（实操）。</w:t>
            </w:r>
          </w:p>
        </w:tc>
        <w:tc>
          <w:tcPr>
            <w:tcW w:w="286" w:type="pct"/>
            <w:vMerge w:val="continue"/>
            <w:vAlign w:val="center"/>
          </w:tcPr>
          <w:p>
            <w:pPr>
              <w:pStyle w:val="74"/>
              <w:spacing w:line="280" w:lineRule="exact"/>
              <w:rPr>
                <w:rFonts w:hint="default"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10"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634"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322"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教学</w:t>
            </w:r>
          </w:p>
          <w:p>
            <w:pPr>
              <w:spacing w:line="280" w:lineRule="exact"/>
              <w:jc w:val="center"/>
              <w:rPr>
                <w:rFonts w:ascii="宋体" w:hAnsi="宋体" w:cs="宋体"/>
                <w:bCs/>
                <w:kern w:val="0"/>
                <w:szCs w:val="21"/>
              </w:rPr>
            </w:pPr>
            <w:r>
              <w:rPr>
                <w:rFonts w:hint="eastAsia" w:ascii="宋体" w:hAnsi="宋体" w:cs="宋体"/>
                <w:bCs/>
                <w:kern w:val="0"/>
                <w:szCs w:val="21"/>
              </w:rPr>
              <w:t>要求</w:t>
            </w:r>
          </w:p>
        </w:tc>
        <w:tc>
          <w:tcPr>
            <w:tcW w:w="3448" w:type="pct"/>
            <w:vAlign w:val="center"/>
          </w:tcPr>
          <w:p>
            <w:pPr>
              <w:spacing w:line="280" w:lineRule="exact"/>
              <w:jc w:val="left"/>
              <w:rPr>
                <w:rFonts w:ascii="宋体" w:hAnsi="宋体" w:cs="宋体"/>
                <w:bCs/>
                <w:kern w:val="0"/>
                <w:szCs w:val="21"/>
              </w:rPr>
            </w:pPr>
            <w:r>
              <w:rPr>
                <w:rFonts w:hint="eastAsia" w:ascii="宋体" w:hAnsi="宋体" w:cs="宋体"/>
                <w:bCs/>
                <w:kern w:val="0"/>
                <w:szCs w:val="21"/>
              </w:rPr>
              <w:t>1.教学模式：采用理论与实践相结合；</w:t>
            </w:r>
          </w:p>
          <w:p>
            <w:pPr>
              <w:spacing w:line="280" w:lineRule="exact"/>
              <w:jc w:val="left"/>
              <w:rPr>
                <w:rFonts w:ascii="宋体" w:hAnsi="宋体" w:cs="宋体"/>
                <w:bCs/>
                <w:kern w:val="0"/>
                <w:szCs w:val="21"/>
              </w:rPr>
            </w:pPr>
            <w:r>
              <w:rPr>
                <w:rFonts w:hint="eastAsia" w:ascii="宋体" w:hAnsi="宋体" w:cs="宋体"/>
                <w:bCs/>
                <w:kern w:val="0"/>
                <w:szCs w:val="21"/>
              </w:rPr>
              <w:t>2.教学手段：使用信息化教学资源、运用学习通等平台辅助教学；</w:t>
            </w:r>
          </w:p>
          <w:p>
            <w:pPr>
              <w:spacing w:line="280" w:lineRule="exact"/>
              <w:jc w:val="left"/>
              <w:rPr>
                <w:rFonts w:ascii="宋体" w:hAnsi="宋体" w:cs="宋体"/>
                <w:bCs/>
                <w:kern w:val="0"/>
                <w:szCs w:val="21"/>
              </w:rPr>
            </w:pPr>
            <w:r>
              <w:rPr>
                <w:rFonts w:hint="eastAsia" w:ascii="宋体" w:hAnsi="宋体" w:cs="宋体"/>
                <w:bCs/>
                <w:kern w:val="0"/>
                <w:szCs w:val="21"/>
              </w:rPr>
              <w:t>3.教学方法：讲授法+演示法+实践法；</w:t>
            </w:r>
          </w:p>
          <w:p>
            <w:pPr>
              <w:spacing w:line="280" w:lineRule="exact"/>
              <w:jc w:val="left"/>
            </w:pPr>
            <w:r>
              <w:rPr>
                <w:rFonts w:hint="eastAsia" w:ascii="宋体" w:hAnsi="宋体" w:cs="宋体"/>
                <w:bCs/>
                <w:kern w:val="0"/>
                <w:szCs w:val="21"/>
              </w:rPr>
              <w:t>4.考核方法：采用“过程考核+终结性考试”的方式评定成绩。</w:t>
            </w:r>
          </w:p>
        </w:tc>
        <w:tc>
          <w:tcPr>
            <w:tcW w:w="286" w:type="pct"/>
            <w:vMerge w:val="continue"/>
            <w:vAlign w:val="center"/>
          </w:tcPr>
          <w:p>
            <w:pPr>
              <w:pStyle w:val="74"/>
              <w:spacing w:line="280" w:lineRule="exact"/>
              <w:rPr>
                <w:rFonts w:hint="default"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2406" w:hRule="atLeast"/>
          <w:jc w:val="center"/>
        </w:trPr>
        <w:tc>
          <w:tcPr>
            <w:tcW w:w="310" w:type="pct"/>
            <w:vMerge w:val="restart"/>
            <w:tcBorders>
              <w:left w:val="single" w:color="auto" w:sz="4" w:space="0"/>
              <w:right w:val="single" w:color="auto" w:sz="4" w:space="0"/>
            </w:tcBorders>
            <w:vAlign w:val="center"/>
          </w:tcPr>
          <w:p>
            <w:pPr>
              <w:spacing w:line="280" w:lineRule="exact"/>
              <w:jc w:val="center"/>
              <w:rPr>
                <w:rFonts w:ascii="宋体" w:hAnsi="宋体" w:cs="宋体"/>
                <w:bCs/>
                <w:kern w:val="0"/>
                <w:szCs w:val="21"/>
              </w:rPr>
            </w:pPr>
            <w:r>
              <w:rPr>
                <w:rFonts w:hint="eastAsia" w:ascii="宋体" w:hAnsi="宋体" w:cs="宋体"/>
                <w:bCs/>
                <w:kern w:val="0"/>
                <w:szCs w:val="21"/>
              </w:rPr>
              <w:t>8</w:t>
            </w:r>
          </w:p>
        </w:tc>
        <w:tc>
          <w:tcPr>
            <w:tcW w:w="634" w:type="pct"/>
            <w:vMerge w:val="restart"/>
            <w:tcBorders>
              <w:left w:val="single" w:color="auto" w:sz="4" w:space="0"/>
              <w:right w:val="single" w:color="auto" w:sz="4" w:space="0"/>
            </w:tcBorders>
            <w:vAlign w:val="center"/>
          </w:tcPr>
          <w:p>
            <w:pPr>
              <w:spacing w:line="280" w:lineRule="exact"/>
              <w:jc w:val="center"/>
              <w:rPr>
                <w:rFonts w:ascii="宋体" w:hAnsi="宋体" w:cs="宋体"/>
                <w:bCs/>
                <w:kern w:val="0"/>
                <w:szCs w:val="21"/>
              </w:rPr>
            </w:pPr>
            <w:r>
              <w:rPr>
                <w:rFonts w:hint="eastAsia" w:ascii="宋体" w:hAnsi="宋体" w:cs="宋体"/>
                <w:bCs/>
                <w:kern w:val="0"/>
                <w:szCs w:val="21"/>
              </w:rPr>
              <w:t>摄影摄像20803308</w:t>
            </w:r>
          </w:p>
        </w:tc>
        <w:tc>
          <w:tcPr>
            <w:tcW w:w="322"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课程</w:t>
            </w:r>
          </w:p>
          <w:p>
            <w:pPr>
              <w:spacing w:line="280" w:lineRule="exact"/>
              <w:jc w:val="center"/>
              <w:rPr>
                <w:rFonts w:ascii="宋体" w:hAnsi="宋体" w:cs="宋体"/>
                <w:bCs/>
                <w:kern w:val="0"/>
                <w:szCs w:val="21"/>
              </w:rPr>
            </w:pPr>
            <w:r>
              <w:rPr>
                <w:rFonts w:hint="eastAsia" w:ascii="宋体" w:hAnsi="宋体" w:cs="宋体"/>
                <w:bCs/>
                <w:kern w:val="0"/>
                <w:szCs w:val="21"/>
              </w:rPr>
              <w:t>目标</w:t>
            </w:r>
          </w:p>
        </w:tc>
        <w:tc>
          <w:tcPr>
            <w:tcW w:w="3448" w:type="pct"/>
            <w:vAlign w:val="center"/>
          </w:tcPr>
          <w:p>
            <w:pPr>
              <w:spacing w:line="280" w:lineRule="exact"/>
              <w:jc w:val="left"/>
              <w:rPr>
                <w:rFonts w:ascii="宋体" w:hAnsi="宋体" w:cs="宋体"/>
                <w:bCs/>
                <w:szCs w:val="21"/>
              </w:rPr>
            </w:pPr>
            <w:r>
              <w:rPr>
                <w:rFonts w:hint="eastAsia" w:ascii="宋体" w:hAnsi="宋体" w:cs="宋体"/>
                <w:bCs/>
                <w:szCs w:val="21"/>
              </w:rPr>
              <w:t>【素质目标】</w:t>
            </w:r>
          </w:p>
          <w:p>
            <w:pPr>
              <w:spacing w:line="280" w:lineRule="exact"/>
              <w:jc w:val="left"/>
              <w:rPr>
                <w:rFonts w:ascii="宋体" w:hAnsi="宋体" w:cs="宋体"/>
                <w:bCs/>
                <w:szCs w:val="21"/>
              </w:rPr>
            </w:pPr>
            <w:r>
              <w:rPr>
                <w:rFonts w:hint="eastAsia" w:ascii="宋体" w:hAnsi="宋体" w:cs="宋体"/>
                <w:bCs/>
                <w:szCs w:val="21"/>
              </w:rPr>
              <w:t>培养学生的创新思维能力和实践能力。</w:t>
            </w:r>
          </w:p>
          <w:p>
            <w:pPr>
              <w:spacing w:line="280" w:lineRule="exact"/>
              <w:jc w:val="left"/>
              <w:rPr>
                <w:rFonts w:ascii="宋体" w:hAnsi="宋体" w:cs="宋体"/>
                <w:bCs/>
                <w:szCs w:val="21"/>
              </w:rPr>
            </w:pPr>
            <w:r>
              <w:rPr>
                <w:rFonts w:hint="eastAsia" w:ascii="宋体" w:hAnsi="宋体" w:cs="宋体"/>
                <w:bCs/>
                <w:szCs w:val="21"/>
              </w:rPr>
              <w:t>【知识目标】</w:t>
            </w:r>
          </w:p>
          <w:p>
            <w:pPr>
              <w:spacing w:line="280" w:lineRule="exact"/>
              <w:jc w:val="left"/>
              <w:rPr>
                <w:rFonts w:ascii="宋体" w:hAnsi="宋体" w:cs="宋体"/>
                <w:bCs/>
                <w:szCs w:val="21"/>
              </w:rPr>
            </w:pPr>
            <w:r>
              <w:rPr>
                <w:rFonts w:hint="eastAsia" w:ascii="宋体" w:hAnsi="宋体" w:cs="宋体"/>
                <w:bCs/>
                <w:szCs w:val="21"/>
              </w:rPr>
              <w:t>1.掌握照相机、摄像机的原理、设置与使用方法；</w:t>
            </w:r>
          </w:p>
          <w:p>
            <w:pPr>
              <w:spacing w:line="280" w:lineRule="exact"/>
              <w:jc w:val="left"/>
              <w:rPr>
                <w:rFonts w:ascii="宋体" w:hAnsi="宋体" w:cs="宋体"/>
                <w:bCs/>
                <w:szCs w:val="21"/>
              </w:rPr>
            </w:pPr>
            <w:r>
              <w:rPr>
                <w:rFonts w:hint="eastAsia" w:ascii="宋体" w:hAnsi="宋体" w:cs="宋体"/>
                <w:bCs/>
                <w:szCs w:val="21"/>
              </w:rPr>
              <w:t>2.掌握图片摄影和电视摄像创作所需的基础理论和一般技巧。</w:t>
            </w:r>
          </w:p>
          <w:p>
            <w:pPr>
              <w:spacing w:line="280" w:lineRule="exact"/>
              <w:jc w:val="left"/>
              <w:rPr>
                <w:rFonts w:ascii="宋体" w:hAnsi="宋体" w:cs="宋体"/>
                <w:bCs/>
                <w:szCs w:val="21"/>
              </w:rPr>
            </w:pPr>
            <w:r>
              <w:rPr>
                <w:rFonts w:hint="eastAsia" w:ascii="宋体" w:hAnsi="宋体" w:cs="宋体"/>
                <w:bCs/>
                <w:szCs w:val="21"/>
              </w:rPr>
              <w:t>【能力目标】</w:t>
            </w:r>
          </w:p>
          <w:p>
            <w:pPr>
              <w:spacing w:line="280" w:lineRule="exact"/>
              <w:jc w:val="left"/>
              <w:rPr>
                <w:rFonts w:ascii="宋体" w:hAnsi="宋体" w:cs="宋体"/>
                <w:bCs/>
                <w:szCs w:val="21"/>
              </w:rPr>
            </w:pPr>
            <w:r>
              <w:rPr>
                <w:rFonts w:hint="eastAsia" w:ascii="宋体" w:hAnsi="宋体" w:cs="宋体"/>
                <w:bCs/>
                <w:szCs w:val="21"/>
              </w:rPr>
              <w:t>能够在创作中对不同类型的题材进行相应的构思与设计，具备独立和协作完成图片摄影、影视作品拍摄工作的基本素养。</w:t>
            </w:r>
          </w:p>
        </w:tc>
        <w:tc>
          <w:tcPr>
            <w:tcW w:w="286" w:type="pct"/>
            <w:vMerge w:val="restart"/>
            <w:vAlign w:val="center"/>
          </w:tcPr>
          <w:p>
            <w:pPr>
              <w:pStyle w:val="74"/>
              <w:spacing w:line="280" w:lineRule="exact"/>
              <w:rPr>
                <w:rFonts w:hint="default" w:ascii="宋体" w:hAnsi="宋体" w:eastAsia="宋体" w:cs="宋体"/>
                <w:szCs w:val="21"/>
              </w:rPr>
            </w:pPr>
            <w:r>
              <w:rPr>
                <w:rFonts w:ascii="宋体" w:hAnsi="宋体" w:eastAsia="宋体" w:cs="宋体"/>
                <w:sz w:val="21"/>
                <w:szCs w:val="21"/>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861" w:hRule="atLeast"/>
          <w:jc w:val="center"/>
        </w:trPr>
        <w:tc>
          <w:tcPr>
            <w:tcW w:w="310"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634"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322"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主要</w:t>
            </w:r>
          </w:p>
          <w:p>
            <w:pPr>
              <w:spacing w:line="280" w:lineRule="exact"/>
              <w:jc w:val="center"/>
              <w:rPr>
                <w:rFonts w:ascii="宋体" w:hAnsi="宋体" w:cs="宋体"/>
                <w:bCs/>
                <w:kern w:val="0"/>
                <w:szCs w:val="21"/>
              </w:rPr>
            </w:pPr>
            <w:r>
              <w:rPr>
                <w:rFonts w:hint="eastAsia" w:ascii="宋体" w:hAnsi="宋体" w:cs="宋体"/>
                <w:bCs/>
                <w:kern w:val="0"/>
                <w:szCs w:val="21"/>
              </w:rPr>
              <w:t>教学</w:t>
            </w:r>
          </w:p>
          <w:p>
            <w:pPr>
              <w:spacing w:line="280" w:lineRule="exact"/>
              <w:jc w:val="center"/>
              <w:rPr>
                <w:rFonts w:ascii="宋体" w:hAnsi="宋体" w:cs="宋体"/>
                <w:bCs/>
                <w:kern w:val="0"/>
                <w:szCs w:val="21"/>
              </w:rPr>
            </w:pPr>
            <w:r>
              <w:rPr>
                <w:rFonts w:hint="eastAsia" w:ascii="宋体" w:hAnsi="宋体" w:cs="宋体"/>
                <w:bCs/>
                <w:kern w:val="0"/>
                <w:szCs w:val="21"/>
              </w:rPr>
              <w:t>内容</w:t>
            </w:r>
          </w:p>
        </w:tc>
        <w:tc>
          <w:tcPr>
            <w:tcW w:w="3448" w:type="pct"/>
            <w:vAlign w:val="center"/>
          </w:tcPr>
          <w:p>
            <w:pPr>
              <w:spacing w:line="280" w:lineRule="exact"/>
              <w:jc w:val="left"/>
              <w:rPr>
                <w:rFonts w:ascii="宋体" w:hAnsi="宋体" w:cs="宋体"/>
                <w:bCs/>
                <w:szCs w:val="21"/>
              </w:rPr>
            </w:pPr>
            <w:r>
              <w:rPr>
                <w:rFonts w:hint="eastAsia" w:ascii="宋体" w:hAnsi="宋体" w:cs="宋体"/>
                <w:bCs/>
                <w:szCs w:val="21"/>
              </w:rPr>
              <w:t>1.摄影摄像器材的结构与操作；</w:t>
            </w:r>
          </w:p>
          <w:p>
            <w:pPr>
              <w:spacing w:line="280" w:lineRule="exact"/>
              <w:jc w:val="left"/>
              <w:rPr>
                <w:rFonts w:ascii="宋体" w:hAnsi="宋体" w:cs="宋体"/>
                <w:bCs/>
                <w:szCs w:val="21"/>
              </w:rPr>
            </w:pPr>
            <w:r>
              <w:rPr>
                <w:rFonts w:hint="eastAsia" w:ascii="宋体" w:hAnsi="宋体" w:cs="宋体"/>
                <w:bCs/>
                <w:szCs w:val="21"/>
              </w:rPr>
              <w:t>2.摄影摄像拍摄技法；</w:t>
            </w:r>
          </w:p>
          <w:p>
            <w:pPr>
              <w:spacing w:line="280" w:lineRule="exact"/>
              <w:jc w:val="left"/>
              <w:rPr>
                <w:rFonts w:ascii="宋体" w:hAnsi="宋体" w:cs="宋体"/>
                <w:bCs/>
                <w:szCs w:val="21"/>
              </w:rPr>
            </w:pPr>
            <w:r>
              <w:rPr>
                <w:rFonts w:hint="eastAsia" w:ascii="宋体" w:hAnsi="宋体" w:cs="宋体"/>
                <w:bCs/>
                <w:szCs w:val="21"/>
              </w:rPr>
              <w:t>3.摄影摄像的后期处理。</w:t>
            </w:r>
          </w:p>
        </w:tc>
        <w:tc>
          <w:tcPr>
            <w:tcW w:w="286" w:type="pct"/>
            <w:vMerge w:val="continue"/>
            <w:vAlign w:val="center"/>
          </w:tcPr>
          <w:p>
            <w:pPr>
              <w:pStyle w:val="74"/>
              <w:spacing w:line="280" w:lineRule="exact"/>
              <w:rPr>
                <w:rFonts w:hint="default"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10"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634"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322"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教学</w:t>
            </w:r>
          </w:p>
          <w:p>
            <w:pPr>
              <w:spacing w:line="280" w:lineRule="exact"/>
              <w:jc w:val="center"/>
              <w:rPr>
                <w:rFonts w:ascii="宋体" w:hAnsi="宋体" w:cs="宋体"/>
                <w:bCs/>
                <w:kern w:val="0"/>
                <w:szCs w:val="21"/>
              </w:rPr>
            </w:pPr>
            <w:r>
              <w:rPr>
                <w:rFonts w:hint="eastAsia" w:ascii="宋体" w:hAnsi="宋体" w:cs="宋体"/>
                <w:bCs/>
                <w:kern w:val="0"/>
                <w:szCs w:val="21"/>
              </w:rPr>
              <w:t>要求</w:t>
            </w:r>
          </w:p>
        </w:tc>
        <w:tc>
          <w:tcPr>
            <w:tcW w:w="3448" w:type="pct"/>
            <w:vAlign w:val="center"/>
          </w:tcPr>
          <w:p>
            <w:pPr>
              <w:spacing w:line="280" w:lineRule="exact"/>
              <w:jc w:val="left"/>
              <w:rPr>
                <w:rFonts w:ascii="宋体" w:hAnsi="宋体" w:cs="宋体"/>
                <w:bCs/>
                <w:szCs w:val="21"/>
              </w:rPr>
            </w:pPr>
            <w:r>
              <w:rPr>
                <w:rFonts w:hint="eastAsia" w:ascii="宋体" w:hAnsi="宋体" w:cs="宋体"/>
                <w:bCs/>
                <w:szCs w:val="21"/>
              </w:rPr>
              <w:t>1.教学模式：运用启发式、讨论式教学，探索“自主、合作、探究”的教学模式；</w:t>
            </w:r>
          </w:p>
          <w:p>
            <w:pPr>
              <w:spacing w:line="280" w:lineRule="exact"/>
              <w:jc w:val="left"/>
              <w:rPr>
                <w:rFonts w:ascii="宋体" w:hAnsi="宋体" w:cs="宋体"/>
                <w:bCs/>
                <w:szCs w:val="21"/>
              </w:rPr>
            </w:pPr>
            <w:r>
              <w:rPr>
                <w:rFonts w:hint="eastAsia" w:ascii="宋体" w:hAnsi="宋体" w:cs="宋体"/>
                <w:bCs/>
                <w:szCs w:val="21"/>
              </w:rPr>
              <w:t>2.教学手段：有效运用现代信息技术，利用互联网的资源共享和交互能力；使用信息化教学资源、运用学习通等平台辅助教学；</w:t>
            </w:r>
          </w:p>
          <w:p>
            <w:pPr>
              <w:spacing w:line="280" w:lineRule="exact"/>
              <w:jc w:val="left"/>
              <w:rPr>
                <w:rFonts w:ascii="宋体" w:hAnsi="宋体" w:cs="宋体"/>
                <w:bCs/>
                <w:szCs w:val="21"/>
              </w:rPr>
            </w:pPr>
            <w:r>
              <w:rPr>
                <w:rFonts w:hint="eastAsia" w:ascii="宋体" w:hAnsi="宋体" w:cs="宋体"/>
                <w:bCs/>
                <w:szCs w:val="21"/>
              </w:rPr>
              <w:t>3.教学方法：采用自学、理论讲授、技能演示与分析、团队协作、作品分析、精品仿拍等多种教学形式组织教学；</w:t>
            </w:r>
          </w:p>
          <w:p>
            <w:pPr>
              <w:spacing w:line="280" w:lineRule="exact"/>
              <w:jc w:val="left"/>
              <w:rPr>
                <w:rFonts w:ascii="宋体" w:hAnsi="宋体" w:cs="宋体"/>
                <w:bCs/>
                <w:szCs w:val="21"/>
              </w:rPr>
            </w:pPr>
            <w:r>
              <w:rPr>
                <w:rFonts w:hint="eastAsia" w:ascii="宋体" w:hAnsi="宋体" w:cs="宋体"/>
                <w:bCs/>
                <w:szCs w:val="21"/>
              </w:rPr>
              <w:t>4.考核方法：主要分为平时成绩和期末成绩，二者各占50%。平时成绩主要依据考勤、实验作业进行打分；期末成绩主要依据课程结业作品进行打分。</w:t>
            </w:r>
          </w:p>
        </w:tc>
        <w:tc>
          <w:tcPr>
            <w:tcW w:w="286" w:type="pct"/>
            <w:vMerge w:val="continue"/>
            <w:vAlign w:val="center"/>
          </w:tcPr>
          <w:p>
            <w:pPr>
              <w:pStyle w:val="74"/>
              <w:spacing w:line="280" w:lineRule="exact"/>
              <w:rPr>
                <w:rFonts w:hint="default"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908" w:hRule="atLeast"/>
          <w:jc w:val="center"/>
        </w:trPr>
        <w:tc>
          <w:tcPr>
            <w:tcW w:w="310" w:type="pct"/>
            <w:vMerge w:val="restart"/>
            <w:tcBorders>
              <w:left w:val="single" w:color="auto" w:sz="4" w:space="0"/>
              <w:right w:val="single" w:color="auto" w:sz="4" w:space="0"/>
            </w:tcBorders>
            <w:vAlign w:val="center"/>
          </w:tcPr>
          <w:p>
            <w:pPr>
              <w:spacing w:line="280" w:lineRule="exact"/>
              <w:jc w:val="center"/>
              <w:rPr>
                <w:rFonts w:ascii="宋体" w:hAnsi="宋体" w:cs="宋体"/>
                <w:bCs/>
                <w:kern w:val="0"/>
                <w:szCs w:val="21"/>
              </w:rPr>
            </w:pPr>
            <w:r>
              <w:rPr>
                <w:rFonts w:hint="eastAsia" w:ascii="宋体" w:hAnsi="宋体" w:cs="宋体"/>
                <w:bCs/>
                <w:kern w:val="0"/>
                <w:szCs w:val="21"/>
              </w:rPr>
              <w:t>9</w:t>
            </w:r>
          </w:p>
        </w:tc>
        <w:tc>
          <w:tcPr>
            <w:tcW w:w="634" w:type="pct"/>
            <w:vMerge w:val="restart"/>
            <w:tcBorders>
              <w:left w:val="single" w:color="auto" w:sz="4" w:space="0"/>
              <w:right w:val="single" w:color="auto" w:sz="4" w:space="0"/>
            </w:tcBorders>
            <w:vAlign w:val="center"/>
          </w:tcPr>
          <w:p>
            <w:pPr>
              <w:spacing w:line="280" w:lineRule="exact"/>
              <w:jc w:val="center"/>
              <w:rPr>
                <w:rFonts w:ascii="宋体" w:hAnsi="宋体" w:cs="宋体"/>
                <w:bCs/>
                <w:kern w:val="0"/>
                <w:szCs w:val="21"/>
              </w:rPr>
            </w:pPr>
            <w:r>
              <w:rPr>
                <w:rFonts w:hint="eastAsia" w:ascii="宋体" w:hAnsi="宋体" w:cs="宋体"/>
                <w:bCs/>
                <w:kern w:val="0"/>
                <w:szCs w:val="21"/>
              </w:rPr>
              <w:t>影视后期与剪辑20803309</w:t>
            </w:r>
          </w:p>
        </w:tc>
        <w:tc>
          <w:tcPr>
            <w:tcW w:w="322"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课程</w:t>
            </w:r>
          </w:p>
          <w:p>
            <w:pPr>
              <w:spacing w:line="280" w:lineRule="exact"/>
              <w:jc w:val="center"/>
              <w:rPr>
                <w:rFonts w:ascii="宋体" w:hAnsi="宋体" w:cs="宋体"/>
                <w:bCs/>
                <w:kern w:val="0"/>
                <w:szCs w:val="21"/>
              </w:rPr>
            </w:pPr>
            <w:r>
              <w:rPr>
                <w:rFonts w:hint="eastAsia" w:ascii="宋体" w:hAnsi="宋体" w:cs="宋体"/>
                <w:bCs/>
                <w:kern w:val="0"/>
                <w:szCs w:val="21"/>
              </w:rPr>
              <w:t>目标</w:t>
            </w:r>
          </w:p>
        </w:tc>
        <w:tc>
          <w:tcPr>
            <w:tcW w:w="3448" w:type="pct"/>
            <w:vAlign w:val="center"/>
          </w:tcPr>
          <w:p>
            <w:pPr>
              <w:spacing w:line="280" w:lineRule="exact"/>
              <w:jc w:val="left"/>
              <w:rPr>
                <w:rFonts w:ascii="宋体" w:hAnsi="宋体" w:cs="宋体"/>
                <w:bCs/>
                <w:szCs w:val="21"/>
              </w:rPr>
            </w:pPr>
            <w:r>
              <w:rPr>
                <w:rFonts w:hint="eastAsia" w:ascii="宋体" w:hAnsi="宋体" w:cs="宋体"/>
                <w:bCs/>
                <w:szCs w:val="21"/>
              </w:rPr>
              <w:t>【素质目标】</w:t>
            </w:r>
          </w:p>
          <w:p>
            <w:pPr>
              <w:spacing w:line="280" w:lineRule="exact"/>
              <w:jc w:val="left"/>
              <w:rPr>
                <w:rFonts w:ascii="宋体" w:hAnsi="宋体" w:cs="宋体"/>
                <w:bCs/>
                <w:szCs w:val="21"/>
              </w:rPr>
            </w:pPr>
            <w:r>
              <w:rPr>
                <w:rFonts w:hint="eastAsia" w:ascii="宋体" w:hAnsi="宋体" w:cs="宋体"/>
                <w:bCs/>
                <w:szCs w:val="21"/>
              </w:rPr>
              <w:t>从事影视与多媒体制作的专业素养与职业素养。</w:t>
            </w:r>
          </w:p>
          <w:p>
            <w:pPr>
              <w:spacing w:line="280" w:lineRule="exact"/>
              <w:jc w:val="left"/>
              <w:rPr>
                <w:rFonts w:ascii="宋体" w:hAnsi="宋体" w:cs="宋体"/>
                <w:bCs/>
                <w:szCs w:val="21"/>
              </w:rPr>
            </w:pPr>
            <w:r>
              <w:rPr>
                <w:rFonts w:hint="eastAsia" w:ascii="宋体" w:hAnsi="宋体" w:cs="宋体"/>
                <w:bCs/>
                <w:szCs w:val="21"/>
              </w:rPr>
              <w:t>【知识目标】</w:t>
            </w:r>
          </w:p>
          <w:p>
            <w:pPr>
              <w:spacing w:line="280" w:lineRule="exact"/>
              <w:jc w:val="left"/>
              <w:rPr>
                <w:rFonts w:ascii="宋体" w:hAnsi="宋体" w:cs="宋体"/>
                <w:bCs/>
                <w:szCs w:val="21"/>
              </w:rPr>
            </w:pPr>
            <w:r>
              <w:rPr>
                <w:rFonts w:hint="eastAsia" w:ascii="宋体" w:hAnsi="宋体" w:cs="宋体"/>
                <w:bCs/>
                <w:szCs w:val="21"/>
              </w:rPr>
              <w:t>了解数字影视特技制作的基本原理；掌握影视特技制作的专业知识与技能。</w:t>
            </w:r>
          </w:p>
          <w:p>
            <w:pPr>
              <w:spacing w:line="280" w:lineRule="exact"/>
              <w:jc w:val="left"/>
              <w:rPr>
                <w:rFonts w:ascii="宋体" w:hAnsi="宋体" w:cs="宋体"/>
                <w:bCs/>
                <w:szCs w:val="21"/>
              </w:rPr>
            </w:pPr>
            <w:r>
              <w:rPr>
                <w:rFonts w:hint="eastAsia" w:ascii="宋体" w:hAnsi="宋体" w:cs="宋体"/>
                <w:bCs/>
                <w:szCs w:val="21"/>
              </w:rPr>
              <w:t>【能力目标】</w:t>
            </w:r>
          </w:p>
          <w:p>
            <w:pPr>
              <w:spacing w:line="280" w:lineRule="exact"/>
              <w:jc w:val="left"/>
              <w:rPr>
                <w:rFonts w:ascii="宋体" w:hAnsi="宋体" w:cs="宋体"/>
                <w:bCs/>
                <w:szCs w:val="21"/>
              </w:rPr>
            </w:pPr>
            <w:r>
              <w:rPr>
                <w:rFonts w:hint="eastAsia" w:ascii="宋体" w:hAnsi="宋体" w:cs="宋体"/>
                <w:bCs/>
                <w:szCs w:val="21"/>
              </w:rPr>
              <w:t>具备影视特技制作的能力；独立进行影视创作的专业能力。</w:t>
            </w:r>
          </w:p>
        </w:tc>
        <w:tc>
          <w:tcPr>
            <w:tcW w:w="286" w:type="pct"/>
            <w:vMerge w:val="restart"/>
            <w:vAlign w:val="center"/>
          </w:tcPr>
          <w:p>
            <w:pPr>
              <w:pStyle w:val="74"/>
              <w:spacing w:line="280" w:lineRule="exact"/>
              <w:rPr>
                <w:rFonts w:hint="default" w:ascii="宋体" w:hAnsi="宋体" w:eastAsia="宋体" w:cs="宋体"/>
                <w:sz w:val="21"/>
                <w:szCs w:val="21"/>
              </w:rPr>
            </w:pPr>
            <w:r>
              <w:rPr>
                <w:rFonts w:ascii="宋体" w:hAnsi="宋体" w:eastAsia="宋体" w:cs="宋体"/>
                <w:sz w:val="21"/>
                <w:szCs w:val="21"/>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250" w:hRule="atLeast"/>
          <w:jc w:val="center"/>
        </w:trPr>
        <w:tc>
          <w:tcPr>
            <w:tcW w:w="310"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634"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322"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主要</w:t>
            </w:r>
          </w:p>
          <w:p>
            <w:pPr>
              <w:spacing w:line="280" w:lineRule="exact"/>
              <w:jc w:val="center"/>
              <w:rPr>
                <w:rFonts w:ascii="宋体" w:hAnsi="宋体" w:cs="宋体"/>
                <w:bCs/>
                <w:kern w:val="0"/>
                <w:szCs w:val="21"/>
              </w:rPr>
            </w:pPr>
            <w:r>
              <w:rPr>
                <w:rFonts w:hint="eastAsia" w:ascii="宋体" w:hAnsi="宋体" w:cs="宋体"/>
                <w:bCs/>
                <w:kern w:val="0"/>
                <w:szCs w:val="21"/>
              </w:rPr>
              <w:t>教学</w:t>
            </w:r>
          </w:p>
          <w:p>
            <w:pPr>
              <w:spacing w:line="280" w:lineRule="exact"/>
              <w:jc w:val="center"/>
              <w:rPr>
                <w:rFonts w:ascii="宋体" w:hAnsi="宋体" w:cs="宋体"/>
                <w:bCs/>
                <w:kern w:val="0"/>
                <w:szCs w:val="21"/>
              </w:rPr>
            </w:pPr>
            <w:r>
              <w:rPr>
                <w:rFonts w:hint="eastAsia" w:ascii="宋体" w:hAnsi="宋体" w:cs="宋体"/>
                <w:bCs/>
                <w:kern w:val="0"/>
                <w:szCs w:val="21"/>
              </w:rPr>
              <w:t>内容</w:t>
            </w:r>
          </w:p>
        </w:tc>
        <w:tc>
          <w:tcPr>
            <w:tcW w:w="3448" w:type="pct"/>
            <w:vAlign w:val="center"/>
          </w:tcPr>
          <w:p>
            <w:pPr>
              <w:spacing w:line="280" w:lineRule="exact"/>
              <w:rPr>
                <w:rFonts w:ascii="宋体" w:hAnsi="宋体" w:cs="宋体"/>
                <w:bCs/>
                <w:kern w:val="0"/>
                <w:szCs w:val="21"/>
              </w:rPr>
            </w:pPr>
            <w:r>
              <w:rPr>
                <w:rFonts w:hint="eastAsia" w:ascii="宋体" w:hAnsi="宋体" w:cs="宋体"/>
                <w:bCs/>
                <w:kern w:val="0"/>
                <w:szCs w:val="21"/>
              </w:rPr>
              <w:t>1.影视常识；</w:t>
            </w:r>
          </w:p>
          <w:p>
            <w:pPr>
              <w:spacing w:line="280" w:lineRule="exact"/>
              <w:rPr>
                <w:rFonts w:ascii="宋体" w:hAnsi="宋体" w:cs="宋体"/>
                <w:bCs/>
                <w:kern w:val="0"/>
                <w:szCs w:val="21"/>
              </w:rPr>
            </w:pPr>
            <w:r>
              <w:rPr>
                <w:rFonts w:hint="eastAsia" w:ascii="宋体" w:hAnsi="宋体" w:cs="宋体"/>
                <w:bCs/>
                <w:kern w:val="0"/>
                <w:szCs w:val="21"/>
              </w:rPr>
              <w:t>2.Aftereffects的界面、预设和三大窗口；</w:t>
            </w:r>
          </w:p>
          <w:p>
            <w:pPr>
              <w:spacing w:line="280" w:lineRule="exact"/>
              <w:rPr>
                <w:rFonts w:ascii="宋体" w:hAnsi="宋体" w:cs="宋体"/>
                <w:bCs/>
                <w:kern w:val="0"/>
                <w:szCs w:val="21"/>
              </w:rPr>
            </w:pPr>
            <w:r>
              <w:rPr>
                <w:rFonts w:hint="eastAsia" w:ascii="宋体" w:hAnsi="宋体" w:cs="宋体"/>
                <w:bCs/>
                <w:kern w:val="0"/>
                <w:szCs w:val="21"/>
              </w:rPr>
              <w:t>3.Aftereffects的关键帧设置技巧，速率的应用；</w:t>
            </w:r>
          </w:p>
          <w:p>
            <w:pPr>
              <w:spacing w:line="280" w:lineRule="exact"/>
              <w:rPr>
                <w:rFonts w:cs="宋体" w:asciiTheme="minorEastAsia" w:hAnsiTheme="minorEastAsia"/>
                <w:bCs/>
                <w:kern w:val="0"/>
                <w:szCs w:val="21"/>
              </w:rPr>
            </w:pPr>
            <w:r>
              <w:rPr>
                <w:rFonts w:hint="eastAsia" w:ascii="宋体" w:hAnsi="宋体" w:cs="宋体"/>
                <w:bCs/>
                <w:kern w:val="0"/>
                <w:szCs w:val="21"/>
              </w:rPr>
              <w:t>4.Aftereffects的MASK功能与抠像技巧。</w:t>
            </w:r>
          </w:p>
        </w:tc>
        <w:tc>
          <w:tcPr>
            <w:tcW w:w="286" w:type="pct"/>
            <w:vMerge w:val="continue"/>
            <w:vAlign w:val="center"/>
          </w:tcPr>
          <w:p>
            <w:pPr>
              <w:pStyle w:val="74"/>
              <w:spacing w:line="280" w:lineRule="exact"/>
              <w:rPr>
                <w:rFonts w:hint="default"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10"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634"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322"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教学</w:t>
            </w:r>
          </w:p>
          <w:p>
            <w:pPr>
              <w:spacing w:line="280" w:lineRule="exact"/>
              <w:jc w:val="center"/>
              <w:rPr>
                <w:rFonts w:ascii="宋体" w:hAnsi="宋体" w:cs="宋体"/>
                <w:bCs/>
                <w:kern w:val="0"/>
                <w:szCs w:val="21"/>
              </w:rPr>
            </w:pPr>
            <w:r>
              <w:rPr>
                <w:rFonts w:hint="eastAsia" w:ascii="宋体" w:hAnsi="宋体" w:cs="宋体"/>
                <w:bCs/>
                <w:kern w:val="0"/>
                <w:szCs w:val="21"/>
              </w:rPr>
              <w:t>要求</w:t>
            </w:r>
          </w:p>
        </w:tc>
        <w:tc>
          <w:tcPr>
            <w:tcW w:w="3448" w:type="pct"/>
            <w:vAlign w:val="center"/>
          </w:tcPr>
          <w:p>
            <w:pPr>
              <w:spacing w:line="280" w:lineRule="exact"/>
              <w:jc w:val="left"/>
              <w:rPr>
                <w:rFonts w:ascii="宋体" w:hAnsi="宋体" w:cs="宋体"/>
                <w:bCs/>
                <w:szCs w:val="21"/>
              </w:rPr>
            </w:pPr>
            <w:r>
              <w:rPr>
                <w:rFonts w:hint="eastAsia" w:ascii="宋体" w:hAnsi="宋体" w:cs="宋体"/>
                <w:bCs/>
                <w:szCs w:val="21"/>
              </w:rPr>
              <w:t>1.教学模式：通过任务驱动、工具软件完成视频设计项目；</w:t>
            </w:r>
          </w:p>
          <w:p>
            <w:pPr>
              <w:spacing w:line="280" w:lineRule="exact"/>
              <w:jc w:val="left"/>
              <w:rPr>
                <w:rFonts w:ascii="宋体" w:hAnsi="宋体" w:cs="宋体"/>
                <w:bCs/>
                <w:szCs w:val="21"/>
              </w:rPr>
            </w:pPr>
            <w:r>
              <w:rPr>
                <w:rFonts w:hint="eastAsia" w:ascii="宋体" w:hAnsi="宋体" w:cs="宋体"/>
                <w:bCs/>
                <w:szCs w:val="21"/>
              </w:rPr>
              <w:t>2.教学手段：在教学过程中，应根据学生具体情况和教学需要灵活运用，不要过于刻板；</w:t>
            </w:r>
          </w:p>
          <w:p>
            <w:pPr>
              <w:spacing w:line="280" w:lineRule="exact"/>
              <w:jc w:val="left"/>
              <w:rPr>
                <w:rFonts w:ascii="宋体" w:hAnsi="宋体" w:cs="宋体"/>
                <w:bCs/>
                <w:szCs w:val="21"/>
              </w:rPr>
            </w:pPr>
            <w:r>
              <w:rPr>
                <w:rFonts w:hint="eastAsia" w:ascii="宋体" w:hAnsi="宋体" w:cs="宋体"/>
                <w:bCs/>
                <w:szCs w:val="21"/>
              </w:rPr>
              <w:t>3.教学方法：采取理论讲授、案例分析、学生社会调查、课堂讨论与字体设计课堂交流相结合的教学方法；</w:t>
            </w:r>
          </w:p>
          <w:p>
            <w:pPr>
              <w:spacing w:line="280" w:lineRule="exact"/>
              <w:jc w:val="left"/>
              <w:rPr>
                <w:rFonts w:ascii="宋体" w:hAnsi="宋体" w:cs="宋体"/>
                <w:bCs/>
                <w:szCs w:val="21"/>
              </w:rPr>
            </w:pPr>
            <w:r>
              <w:rPr>
                <w:rFonts w:hint="eastAsia" w:ascii="宋体" w:hAnsi="宋体" w:cs="宋体"/>
                <w:bCs/>
                <w:szCs w:val="21"/>
              </w:rPr>
              <w:t>4.考核方法：采用“过程考核+终结性考试”的方式评定成绩。</w:t>
            </w:r>
          </w:p>
        </w:tc>
        <w:tc>
          <w:tcPr>
            <w:tcW w:w="286" w:type="pct"/>
            <w:vMerge w:val="continue"/>
            <w:vAlign w:val="center"/>
          </w:tcPr>
          <w:p>
            <w:pPr>
              <w:pStyle w:val="74"/>
              <w:spacing w:line="280" w:lineRule="exact"/>
              <w:rPr>
                <w:rFonts w:hint="default"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10" w:type="pct"/>
            <w:vMerge w:val="restart"/>
            <w:tcBorders>
              <w:left w:val="single" w:color="auto" w:sz="4" w:space="0"/>
              <w:right w:val="single" w:color="auto" w:sz="4" w:space="0"/>
            </w:tcBorders>
            <w:vAlign w:val="center"/>
          </w:tcPr>
          <w:p>
            <w:pPr>
              <w:spacing w:line="280" w:lineRule="exact"/>
              <w:jc w:val="center"/>
              <w:rPr>
                <w:rFonts w:ascii="宋体" w:hAnsi="宋体" w:cs="宋体"/>
                <w:bCs/>
                <w:kern w:val="0"/>
                <w:szCs w:val="21"/>
              </w:rPr>
            </w:pPr>
            <w:r>
              <w:rPr>
                <w:rFonts w:hint="eastAsia" w:ascii="宋体" w:hAnsi="宋体" w:cs="宋体"/>
                <w:bCs/>
                <w:kern w:val="0"/>
                <w:szCs w:val="21"/>
              </w:rPr>
              <w:t>10</w:t>
            </w:r>
          </w:p>
        </w:tc>
        <w:tc>
          <w:tcPr>
            <w:tcW w:w="634" w:type="pct"/>
            <w:vMerge w:val="restart"/>
            <w:tcBorders>
              <w:left w:val="single" w:color="auto" w:sz="4" w:space="0"/>
              <w:right w:val="single" w:color="auto" w:sz="4" w:space="0"/>
            </w:tcBorders>
            <w:vAlign w:val="center"/>
          </w:tcPr>
          <w:p>
            <w:pPr>
              <w:jc w:val="center"/>
              <w:rPr>
                <w:rFonts w:ascii="宋体" w:hAnsi="宋体"/>
              </w:rPr>
            </w:pPr>
            <w:r>
              <w:rPr>
                <w:rFonts w:hint="eastAsia" w:ascii="宋体" w:hAnsi="宋体"/>
              </w:rPr>
              <w:t>网络营销208003305</w:t>
            </w:r>
          </w:p>
        </w:tc>
        <w:tc>
          <w:tcPr>
            <w:tcW w:w="322"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课程</w:t>
            </w:r>
          </w:p>
          <w:p>
            <w:pPr>
              <w:spacing w:line="280" w:lineRule="exact"/>
              <w:jc w:val="center"/>
              <w:rPr>
                <w:rFonts w:ascii="宋体" w:hAnsi="宋体" w:cs="宋体"/>
                <w:bCs/>
                <w:kern w:val="0"/>
                <w:szCs w:val="21"/>
              </w:rPr>
            </w:pPr>
            <w:r>
              <w:rPr>
                <w:rFonts w:hint="eastAsia" w:ascii="宋体" w:hAnsi="宋体" w:cs="宋体"/>
                <w:bCs/>
                <w:kern w:val="0"/>
                <w:szCs w:val="21"/>
              </w:rPr>
              <w:t>目标</w:t>
            </w:r>
          </w:p>
        </w:tc>
        <w:tc>
          <w:tcPr>
            <w:tcW w:w="3448" w:type="pct"/>
            <w:vAlign w:val="center"/>
          </w:tcPr>
          <w:p>
            <w:pPr>
              <w:spacing w:line="280" w:lineRule="exact"/>
              <w:jc w:val="left"/>
              <w:rPr>
                <w:rFonts w:ascii="宋体" w:hAnsi="宋体" w:cs="宋体"/>
                <w:bCs/>
                <w:szCs w:val="21"/>
              </w:rPr>
            </w:pPr>
            <w:r>
              <w:rPr>
                <w:rFonts w:hint="eastAsia" w:ascii="宋体" w:hAnsi="宋体" w:cs="宋体"/>
                <w:bCs/>
                <w:szCs w:val="21"/>
              </w:rPr>
              <w:t>【素质目标】</w:t>
            </w:r>
          </w:p>
          <w:p>
            <w:pPr>
              <w:spacing w:line="280" w:lineRule="exact"/>
              <w:jc w:val="left"/>
              <w:rPr>
                <w:rFonts w:ascii="宋体" w:hAnsi="宋体" w:cs="宋体"/>
                <w:bCs/>
                <w:szCs w:val="21"/>
              </w:rPr>
            </w:pPr>
            <w:r>
              <w:rPr>
                <w:rFonts w:hint="eastAsia" w:ascii="宋体" w:hAnsi="宋体" w:cs="宋体"/>
                <w:bCs/>
                <w:szCs w:val="21"/>
              </w:rPr>
              <w:t>培养学生具有网络营销领域基本知识和基本技能，了解网络营销领域最新的经营理念。</w:t>
            </w:r>
          </w:p>
          <w:p>
            <w:pPr>
              <w:spacing w:line="280" w:lineRule="exact"/>
              <w:jc w:val="left"/>
              <w:rPr>
                <w:rFonts w:ascii="宋体" w:hAnsi="宋体" w:cs="宋体"/>
                <w:bCs/>
                <w:szCs w:val="21"/>
              </w:rPr>
            </w:pPr>
            <w:r>
              <w:rPr>
                <w:rFonts w:hint="eastAsia" w:ascii="宋体" w:hAnsi="宋体" w:cs="宋体"/>
                <w:bCs/>
                <w:szCs w:val="21"/>
              </w:rPr>
              <w:t>【知识目标】</w:t>
            </w:r>
          </w:p>
          <w:p>
            <w:pPr>
              <w:spacing w:line="280" w:lineRule="exact"/>
              <w:jc w:val="left"/>
              <w:rPr>
                <w:rFonts w:ascii="宋体" w:hAnsi="宋体" w:cs="宋体"/>
                <w:bCs/>
                <w:szCs w:val="21"/>
              </w:rPr>
            </w:pPr>
            <w:r>
              <w:rPr>
                <w:rFonts w:hint="eastAsia" w:ascii="宋体" w:hAnsi="宋体" w:cs="宋体"/>
                <w:bCs/>
                <w:szCs w:val="21"/>
              </w:rPr>
              <w:t>了解网络营销领域各个方面的基本理论、基本知识和基本方法。</w:t>
            </w:r>
          </w:p>
          <w:p>
            <w:pPr>
              <w:spacing w:line="280" w:lineRule="exact"/>
              <w:jc w:val="left"/>
              <w:rPr>
                <w:rFonts w:ascii="宋体" w:hAnsi="宋体" w:cs="宋体"/>
                <w:bCs/>
                <w:szCs w:val="21"/>
              </w:rPr>
            </w:pPr>
            <w:r>
              <w:rPr>
                <w:rFonts w:hint="eastAsia" w:ascii="宋体" w:hAnsi="宋体" w:cs="宋体"/>
                <w:bCs/>
                <w:szCs w:val="21"/>
              </w:rPr>
              <w:t>【能力目标】</w:t>
            </w:r>
          </w:p>
          <w:p>
            <w:pPr>
              <w:spacing w:line="280" w:lineRule="exact"/>
              <w:jc w:val="left"/>
              <w:rPr>
                <w:rFonts w:ascii="宋体" w:hAnsi="宋体" w:cs="宋体"/>
                <w:bCs/>
                <w:szCs w:val="21"/>
              </w:rPr>
            </w:pPr>
            <w:r>
              <w:rPr>
                <w:rFonts w:hint="eastAsia" w:ascii="宋体" w:hAnsi="宋体" w:cs="宋体"/>
                <w:bCs/>
                <w:szCs w:val="21"/>
              </w:rPr>
              <w:t>具备网上开店、客户沟通、博客营销及其他网络营销技术与方法的能力。</w:t>
            </w:r>
          </w:p>
        </w:tc>
        <w:tc>
          <w:tcPr>
            <w:tcW w:w="286" w:type="pct"/>
            <w:vMerge w:val="restart"/>
            <w:vAlign w:val="center"/>
          </w:tcPr>
          <w:p>
            <w:pPr>
              <w:pStyle w:val="74"/>
              <w:spacing w:line="280" w:lineRule="exact"/>
              <w:jc w:val="both"/>
              <w:rPr>
                <w:rFonts w:hint="default" w:ascii="宋体" w:hAnsi="宋体" w:eastAsia="宋体" w:cs="宋体"/>
                <w:sz w:val="21"/>
                <w:szCs w:val="21"/>
              </w:rPr>
            </w:pPr>
          </w:p>
          <w:p>
            <w:pPr>
              <w:pStyle w:val="74"/>
              <w:spacing w:line="280" w:lineRule="exact"/>
              <w:rPr>
                <w:rFonts w:hint="default" w:ascii="宋体" w:hAnsi="宋体" w:eastAsia="宋体" w:cs="宋体"/>
                <w:sz w:val="21"/>
                <w:szCs w:val="21"/>
              </w:rPr>
            </w:pPr>
          </w:p>
          <w:p>
            <w:pPr>
              <w:pStyle w:val="74"/>
              <w:spacing w:line="280" w:lineRule="exact"/>
              <w:rPr>
                <w:rFonts w:hint="default" w:ascii="宋体" w:hAnsi="宋体" w:eastAsia="宋体" w:cs="宋体"/>
                <w:sz w:val="21"/>
                <w:szCs w:val="21"/>
              </w:rPr>
            </w:pPr>
          </w:p>
          <w:p>
            <w:pPr>
              <w:pStyle w:val="74"/>
              <w:spacing w:line="280" w:lineRule="exact"/>
              <w:rPr>
                <w:rFonts w:hint="default" w:ascii="宋体" w:hAnsi="宋体" w:eastAsia="宋体" w:cs="宋体"/>
                <w:sz w:val="21"/>
                <w:szCs w:val="21"/>
              </w:rPr>
            </w:pPr>
            <w:r>
              <w:rPr>
                <w:rFonts w:ascii="宋体" w:hAnsi="宋体" w:eastAsia="宋体" w:cs="宋体"/>
                <w:sz w:val="21"/>
                <w:szCs w:val="21"/>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10"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634"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322"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主要</w:t>
            </w:r>
          </w:p>
          <w:p>
            <w:pPr>
              <w:spacing w:line="280" w:lineRule="exact"/>
              <w:jc w:val="center"/>
              <w:rPr>
                <w:rFonts w:ascii="宋体" w:hAnsi="宋体" w:cs="宋体"/>
                <w:bCs/>
                <w:kern w:val="0"/>
                <w:szCs w:val="21"/>
              </w:rPr>
            </w:pPr>
            <w:r>
              <w:rPr>
                <w:rFonts w:hint="eastAsia" w:ascii="宋体" w:hAnsi="宋体" w:cs="宋体"/>
                <w:bCs/>
                <w:kern w:val="0"/>
                <w:szCs w:val="21"/>
              </w:rPr>
              <w:t>教学</w:t>
            </w:r>
          </w:p>
          <w:p>
            <w:pPr>
              <w:spacing w:line="280" w:lineRule="exact"/>
              <w:jc w:val="center"/>
              <w:rPr>
                <w:rFonts w:ascii="宋体" w:hAnsi="宋体" w:cs="宋体"/>
                <w:bCs/>
                <w:kern w:val="0"/>
                <w:szCs w:val="21"/>
              </w:rPr>
            </w:pPr>
            <w:r>
              <w:rPr>
                <w:rFonts w:hint="eastAsia" w:ascii="宋体" w:hAnsi="宋体" w:cs="宋体"/>
                <w:bCs/>
                <w:kern w:val="0"/>
                <w:szCs w:val="21"/>
              </w:rPr>
              <w:t>内容</w:t>
            </w:r>
          </w:p>
        </w:tc>
        <w:tc>
          <w:tcPr>
            <w:tcW w:w="3448" w:type="pct"/>
            <w:vAlign w:val="center"/>
          </w:tcPr>
          <w:p>
            <w:pPr>
              <w:spacing w:line="280" w:lineRule="exact"/>
              <w:rPr>
                <w:rFonts w:ascii="宋体" w:hAnsi="宋体" w:cs="宋体"/>
                <w:bCs/>
                <w:kern w:val="0"/>
                <w:szCs w:val="21"/>
              </w:rPr>
            </w:pPr>
            <w:r>
              <w:rPr>
                <w:rFonts w:hint="eastAsia" w:ascii="宋体" w:hAnsi="宋体" w:cs="宋体"/>
                <w:bCs/>
                <w:kern w:val="0"/>
                <w:szCs w:val="21"/>
              </w:rPr>
              <w:t>1.网络营销的常用工具和方法；</w:t>
            </w:r>
          </w:p>
          <w:p>
            <w:pPr>
              <w:spacing w:line="280" w:lineRule="exact"/>
              <w:rPr>
                <w:rFonts w:ascii="宋体" w:hAnsi="宋体" w:cs="宋体"/>
                <w:bCs/>
                <w:kern w:val="0"/>
                <w:szCs w:val="21"/>
              </w:rPr>
            </w:pPr>
            <w:r>
              <w:rPr>
                <w:rFonts w:hint="eastAsia" w:ascii="宋体" w:hAnsi="宋体" w:cs="宋体"/>
                <w:bCs/>
                <w:kern w:val="0"/>
                <w:szCs w:val="21"/>
              </w:rPr>
              <w:t>2.网络广告营销；</w:t>
            </w:r>
          </w:p>
          <w:p>
            <w:pPr>
              <w:spacing w:line="280" w:lineRule="exact"/>
              <w:rPr>
                <w:rFonts w:ascii="宋体" w:hAnsi="宋体" w:cs="宋体"/>
                <w:bCs/>
                <w:kern w:val="0"/>
                <w:szCs w:val="21"/>
              </w:rPr>
            </w:pPr>
            <w:r>
              <w:rPr>
                <w:rFonts w:hint="eastAsia" w:ascii="宋体" w:hAnsi="宋体" w:cs="宋体"/>
                <w:bCs/>
                <w:kern w:val="0"/>
                <w:szCs w:val="21"/>
              </w:rPr>
              <w:t>3.网络营销导向的企业网站研究；</w:t>
            </w:r>
          </w:p>
          <w:p>
            <w:pPr>
              <w:spacing w:line="280" w:lineRule="exact"/>
              <w:rPr>
                <w:rFonts w:ascii="宋体" w:hAnsi="宋体" w:cs="宋体"/>
                <w:bCs/>
                <w:kern w:val="0"/>
                <w:szCs w:val="21"/>
              </w:rPr>
            </w:pPr>
            <w:r>
              <w:rPr>
                <w:rFonts w:hint="eastAsia" w:ascii="宋体" w:hAnsi="宋体" w:cs="宋体"/>
                <w:bCs/>
                <w:kern w:val="0"/>
                <w:szCs w:val="21"/>
              </w:rPr>
              <w:t>4.网络营销实践应用。</w:t>
            </w:r>
          </w:p>
        </w:tc>
        <w:tc>
          <w:tcPr>
            <w:tcW w:w="286" w:type="pct"/>
            <w:vMerge w:val="continue"/>
            <w:vAlign w:val="center"/>
          </w:tcPr>
          <w:p>
            <w:pPr>
              <w:pStyle w:val="74"/>
              <w:spacing w:line="280" w:lineRule="exact"/>
              <w:rPr>
                <w:rFonts w:hint="default"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10"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634"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322"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教学</w:t>
            </w:r>
          </w:p>
          <w:p>
            <w:pPr>
              <w:spacing w:line="280" w:lineRule="exact"/>
              <w:jc w:val="center"/>
              <w:rPr>
                <w:rFonts w:ascii="宋体" w:hAnsi="宋体" w:cs="宋体"/>
                <w:bCs/>
                <w:kern w:val="0"/>
                <w:szCs w:val="21"/>
              </w:rPr>
            </w:pPr>
            <w:r>
              <w:rPr>
                <w:rFonts w:hint="eastAsia" w:ascii="宋体" w:hAnsi="宋体" w:cs="宋体"/>
                <w:bCs/>
                <w:kern w:val="0"/>
                <w:szCs w:val="21"/>
              </w:rPr>
              <w:t>要求</w:t>
            </w:r>
          </w:p>
        </w:tc>
        <w:tc>
          <w:tcPr>
            <w:tcW w:w="3448" w:type="pct"/>
            <w:vAlign w:val="center"/>
          </w:tcPr>
          <w:p>
            <w:pPr>
              <w:spacing w:line="280" w:lineRule="exact"/>
              <w:jc w:val="left"/>
              <w:rPr>
                <w:rFonts w:ascii="宋体" w:hAnsi="宋体" w:cs="宋体"/>
                <w:bCs/>
                <w:szCs w:val="21"/>
              </w:rPr>
            </w:pPr>
            <w:r>
              <w:rPr>
                <w:rFonts w:hint="eastAsia" w:ascii="宋体" w:hAnsi="宋体" w:cs="宋体"/>
                <w:bCs/>
                <w:szCs w:val="21"/>
              </w:rPr>
              <w:t>1.教学模式：使用理论与实践相结合的教学方式，通过项目式教学与实践流程相结合；</w:t>
            </w:r>
          </w:p>
          <w:p>
            <w:pPr>
              <w:spacing w:line="280" w:lineRule="exact"/>
              <w:jc w:val="left"/>
              <w:rPr>
                <w:rFonts w:ascii="宋体" w:hAnsi="宋体" w:cs="宋体"/>
                <w:bCs/>
                <w:szCs w:val="21"/>
              </w:rPr>
            </w:pPr>
            <w:r>
              <w:rPr>
                <w:rFonts w:hint="eastAsia" w:ascii="宋体" w:hAnsi="宋体" w:cs="宋体"/>
                <w:bCs/>
                <w:szCs w:val="21"/>
              </w:rPr>
              <w:t>2.教学手段：信息化教学手段与多媒体教学相结合；</w:t>
            </w:r>
          </w:p>
          <w:p>
            <w:pPr>
              <w:spacing w:line="280" w:lineRule="exact"/>
              <w:jc w:val="left"/>
              <w:rPr>
                <w:rFonts w:ascii="宋体" w:hAnsi="宋体" w:cs="宋体"/>
                <w:bCs/>
                <w:szCs w:val="21"/>
              </w:rPr>
            </w:pPr>
            <w:r>
              <w:rPr>
                <w:rFonts w:hint="eastAsia" w:ascii="宋体" w:hAnsi="宋体" w:cs="宋体"/>
                <w:bCs/>
                <w:szCs w:val="21"/>
              </w:rPr>
              <w:t>3.教学方法：案例教学、互动教学、实践法；</w:t>
            </w:r>
          </w:p>
          <w:p>
            <w:pPr>
              <w:spacing w:line="280" w:lineRule="exact"/>
              <w:jc w:val="left"/>
              <w:rPr>
                <w:rFonts w:ascii="宋体" w:hAnsi="宋体" w:cs="宋体"/>
                <w:bCs/>
                <w:szCs w:val="21"/>
              </w:rPr>
            </w:pPr>
            <w:r>
              <w:rPr>
                <w:rFonts w:hint="eastAsia" w:ascii="宋体" w:hAnsi="宋体" w:cs="宋体"/>
                <w:bCs/>
                <w:szCs w:val="21"/>
              </w:rPr>
              <w:t>4.考核方法：采用“过程考核+终结性考试”的方式评定成绩。</w:t>
            </w:r>
          </w:p>
        </w:tc>
        <w:tc>
          <w:tcPr>
            <w:tcW w:w="286" w:type="pct"/>
            <w:vMerge w:val="continue"/>
            <w:vAlign w:val="center"/>
          </w:tcPr>
          <w:p>
            <w:pPr>
              <w:pStyle w:val="74"/>
              <w:spacing w:line="280" w:lineRule="exact"/>
              <w:rPr>
                <w:rFonts w:hint="default"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10" w:type="pct"/>
            <w:vMerge w:val="restart"/>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p>
            <w:pPr>
              <w:spacing w:line="280" w:lineRule="exact"/>
              <w:jc w:val="center"/>
              <w:rPr>
                <w:rFonts w:ascii="宋体" w:hAnsi="宋体" w:cs="宋体"/>
                <w:bCs/>
                <w:kern w:val="0"/>
                <w:szCs w:val="21"/>
              </w:rPr>
            </w:pPr>
          </w:p>
          <w:p>
            <w:pPr>
              <w:spacing w:line="280" w:lineRule="exact"/>
              <w:jc w:val="center"/>
              <w:rPr>
                <w:rFonts w:ascii="宋体" w:hAnsi="宋体" w:cs="宋体"/>
                <w:bCs/>
                <w:kern w:val="0"/>
                <w:szCs w:val="21"/>
              </w:rPr>
            </w:pPr>
          </w:p>
          <w:p>
            <w:pPr>
              <w:spacing w:line="280" w:lineRule="exact"/>
              <w:jc w:val="center"/>
              <w:rPr>
                <w:rFonts w:ascii="宋体" w:hAnsi="宋体" w:cs="宋体"/>
                <w:bCs/>
                <w:kern w:val="0"/>
                <w:szCs w:val="21"/>
              </w:rPr>
            </w:pPr>
          </w:p>
          <w:p>
            <w:pPr>
              <w:spacing w:line="280" w:lineRule="exact"/>
              <w:jc w:val="center"/>
              <w:rPr>
                <w:rFonts w:ascii="宋体" w:hAnsi="宋体" w:cs="宋体"/>
                <w:bCs/>
                <w:kern w:val="0"/>
                <w:szCs w:val="21"/>
              </w:rPr>
            </w:pPr>
          </w:p>
          <w:p>
            <w:pPr>
              <w:spacing w:line="280" w:lineRule="exact"/>
              <w:jc w:val="center"/>
              <w:rPr>
                <w:rFonts w:ascii="宋体" w:hAnsi="宋体" w:cs="宋体"/>
                <w:bCs/>
                <w:kern w:val="0"/>
                <w:szCs w:val="21"/>
              </w:rPr>
            </w:pPr>
          </w:p>
          <w:p>
            <w:pPr>
              <w:spacing w:line="280" w:lineRule="exact"/>
              <w:jc w:val="center"/>
              <w:rPr>
                <w:rFonts w:ascii="宋体" w:hAnsi="宋体" w:cs="宋体"/>
                <w:bCs/>
                <w:kern w:val="0"/>
                <w:szCs w:val="21"/>
              </w:rPr>
            </w:pPr>
          </w:p>
          <w:p>
            <w:pPr>
              <w:spacing w:line="280" w:lineRule="exact"/>
              <w:jc w:val="center"/>
              <w:rPr>
                <w:rFonts w:ascii="宋体" w:hAnsi="宋体" w:cs="宋体"/>
                <w:bCs/>
                <w:kern w:val="0"/>
                <w:szCs w:val="21"/>
              </w:rPr>
            </w:pPr>
          </w:p>
          <w:p>
            <w:pPr>
              <w:spacing w:line="280" w:lineRule="exact"/>
              <w:jc w:val="center"/>
              <w:rPr>
                <w:rFonts w:ascii="宋体" w:hAnsi="宋体" w:cs="宋体"/>
                <w:bCs/>
                <w:kern w:val="0"/>
                <w:szCs w:val="21"/>
              </w:rPr>
            </w:pPr>
          </w:p>
          <w:p>
            <w:pPr>
              <w:spacing w:line="280" w:lineRule="exact"/>
              <w:jc w:val="center"/>
              <w:rPr>
                <w:rFonts w:ascii="宋体" w:hAnsi="宋体" w:cs="宋体"/>
                <w:bCs/>
                <w:kern w:val="0"/>
                <w:szCs w:val="21"/>
              </w:rPr>
            </w:pPr>
          </w:p>
          <w:p>
            <w:pPr>
              <w:spacing w:line="280" w:lineRule="exact"/>
              <w:jc w:val="center"/>
              <w:rPr>
                <w:rFonts w:ascii="宋体" w:hAnsi="宋体" w:cs="宋体"/>
                <w:bCs/>
                <w:kern w:val="0"/>
                <w:szCs w:val="21"/>
              </w:rPr>
            </w:pPr>
          </w:p>
          <w:p>
            <w:pPr>
              <w:spacing w:line="280" w:lineRule="exact"/>
              <w:jc w:val="center"/>
              <w:rPr>
                <w:rFonts w:ascii="宋体" w:hAnsi="宋体" w:cs="宋体"/>
                <w:bCs/>
                <w:kern w:val="0"/>
                <w:szCs w:val="21"/>
              </w:rPr>
            </w:pPr>
            <w:r>
              <w:rPr>
                <w:rFonts w:hint="eastAsia" w:ascii="宋体" w:hAnsi="宋体" w:cs="宋体"/>
                <w:bCs/>
                <w:kern w:val="0"/>
                <w:szCs w:val="21"/>
              </w:rPr>
              <w:t>11</w:t>
            </w:r>
          </w:p>
        </w:tc>
        <w:tc>
          <w:tcPr>
            <w:tcW w:w="634" w:type="pct"/>
            <w:vMerge w:val="restart"/>
            <w:tcBorders>
              <w:left w:val="single" w:color="auto" w:sz="4" w:space="0"/>
              <w:right w:val="single" w:color="auto" w:sz="4" w:space="0"/>
            </w:tcBorders>
            <w:vAlign w:val="center"/>
          </w:tcPr>
          <w:p>
            <w:pPr>
              <w:jc w:val="center"/>
              <w:rPr>
                <w:rFonts w:ascii="宋体" w:hAnsi="宋体"/>
              </w:rPr>
            </w:pPr>
          </w:p>
          <w:p>
            <w:pPr>
              <w:jc w:val="center"/>
              <w:rPr>
                <w:rFonts w:ascii="宋体" w:hAnsi="宋体"/>
              </w:rPr>
            </w:pPr>
          </w:p>
          <w:p>
            <w:pPr>
              <w:jc w:val="center"/>
              <w:rPr>
                <w:rFonts w:ascii="宋体" w:hAnsi="宋体"/>
              </w:rPr>
            </w:pPr>
          </w:p>
          <w:p>
            <w:pPr>
              <w:jc w:val="center"/>
              <w:rPr>
                <w:rFonts w:ascii="宋体" w:hAnsi="宋体"/>
              </w:rPr>
            </w:pPr>
          </w:p>
          <w:p>
            <w:pPr>
              <w:jc w:val="center"/>
              <w:rPr>
                <w:rFonts w:ascii="宋体" w:hAnsi="宋体"/>
              </w:rPr>
            </w:pPr>
          </w:p>
          <w:p>
            <w:pPr>
              <w:jc w:val="center"/>
              <w:rPr>
                <w:rFonts w:ascii="宋体" w:hAnsi="宋体"/>
              </w:rPr>
            </w:pPr>
          </w:p>
          <w:p>
            <w:pPr>
              <w:jc w:val="center"/>
              <w:rPr>
                <w:rFonts w:ascii="宋体" w:hAnsi="宋体"/>
              </w:rPr>
            </w:pPr>
          </w:p>
          <w:p>
            <w:pPr>
              <w:jc w:val="center"/>
              <w:rPr>
                <w:rFonts w:ascii="宋体" w:hAnsi="宋体"/>
              </w:rPr>
            </w:pPr>
          </w:p>
          <w:p>
            <w:pPr>
              <w:jc w:val="center"/>
              <w:rPr>
                <w:rFonts w:ascii="宋体" w:hAnsi="宋体"/>
              </w:rPr>
            </w:pPr>
          </w:p>
          <w:p>
            <w:pPr>
              <w:jc w:val="center"/>
              <w:rPr>
                <w:rFonts w:ascii="宋体" w:hAnsi="宋体"/>
              </w:rPr>
            </w:pPr>
          </w:p>
          <w:p>
            <w:pPr>
              <w:jc w:val="center"/>
              <w:rPr>
                <w:rFonts w:ascii="宋体" w:hAnsi="宋体"/>
              </w:rPr>
            </w:pPr>
          </w:p>
          <w:p>
            <w:pPr>
              <w:jc w:val="center"/>
              <w:rPr>
                <w:rFonts w:ascii="宋体" w:hAnsi="宋体"/>
              </w:rPr>
            </w:pPr>
            <w:r>
              <w:rPr>
                <w:rFonts w:hint="eastAsia" w:ascii="宋体" w:hAnsi="宋体"/>
              </w:rPr>
              <w:t>直播电商</w:t>
            </w:r>
          </w:p>
          <w:p>
            <w:pPr>
              <w:jc w:val="center"/>
              <w:rPr>
                <w:rFonts w:ascii="宋体" w:hAnsi="宋体"/>
              </w:rPr>
            </w:pPr>
            <w:r>
              <w:rPr>
                <w:rFonts w:hint="eastAsia" w:ascii="宋体" w:hAnsi="宋体"/>
              </w:rPr>
              <w:t>运营</w:t>
            </w:r>
          </w:p>
          <w:p>
            <w:pPr>
              <w:jc w:val="center"/>
              <w:rPr>
                <w:rFonts w:ascii="宋体" w:hAnsi="宋体"/>
              </w:rPr>
            </w:pPr>
            <w:r>
              <w:rPr>
                <w:rFonts w:hint="eastAsia" w:ascii="宋体" w:hAnsi="宋体"/>
              </w:rPr>
              <w:t>20803301</w:t>
            </w:r>
          </w:p>
        </w:tc>
        <w:tc>
          <w:tcPr>
            <w:tcW w:w="322"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课程</w:t>
            </w:r>
          </w:p>
          <w:p>
            <w:pPr>
              <w:spacing w:line="280" w:lineRule="exact"/>
              <w:jc w:val="center"/>
              <w:rPr>
                <w:rFonts w:ascii="宋体" w:hAnsi="宋体" w:cs="宋体"/>
                <w:bCs/>
                <w:kern w:val="0"/>
                <w:szCs w:val="21"/>
              </w:rPr>
            </w:pPr>
            <w:r>
              <w:rPr>
                <w:rFonts w:hint="eastAsia" w:ascii="宋体" w:hAnsi="宋体" w:cs="宋体"/>
                <w:bCs/>
                <w:kern w:val="0"/>
                <w:szCs w:val="21"/>
              </w:rPr>
              <w:t>目标</w:t>
            </w:r>
          </w:p>
        </w:tc>
        <w:tc>
          <w:tcPr>
            <w:tcW w:w="3448" w:type="pct"/>
            <w:vAlign w:val="center"/>
          </w:tcPr>
          <w:p>
            <w:pPr>
              <w:spacing w:line="280" w:lineRule="exact"/>
              <w:jc w:val="left"/>
              <w:rPr>
                <w:rFonts w:ascii="宋体" w:hAnsi="宋体" w:cs="宋体"/>
                <w:bCs/>
                <w:szCs w:val="21"/>
              </w:rPr>
            </w:pPr>
            <w:r>
              <w:rPr>
                <w:rFonts w:hint="eastAsia" w:ascii="宋体" w:hAnsi="宋体" w:cs="宋体"/>
                <w:bCs/>
                <w:szCs w:val="21"/>
              </w:rPr>
              <w:t>【素质目标】</w:t>
            </w:r>
          </w:p>
          <w:p>
            <w:pPr>
              <w:spacing w:line="280" w:lineRule="exact"/>
              <w:jc w:val="left"/>
              <w:rPr>
                <w:rFonts w:ascii="宋体" w:hAnsi="宋体" w:cs="宋体"/>
                <w:bCs/>
                <w:szCs w:val="21"/>
              </w:rPr>
            </w:pPr>
            <w:r>
              <w:rPr>
                <w:rFonts w:hint="eastAsia" w:ascii="宋体" w:hAnsi="宋体" w:cs="宋体"/>
                <w:bCs/>
                <w:szCs w:val="21"/>
              </w:rPr>
              <w:t>培养学生具有分析、思辨、判断、决策的能力；具有对国情、地方经济、产业的深入了解，用直播营销的知识来提高农产品的销量，具有职业使命感与责任心。</w:t>
            </w:r>
          </w:p>
          <w:p>
            <w:pPr>
              <w:spacing w:line="280" w:lineRule="exact"/>
              <w:jc w:val="left"/>
              <w:rPr>
                <w:rFonts w:ascii="宋体" w:hAnsi="宋体" w:cs="宋体"/>
                <w:bCs/>
                <w:szCs w:val="21"/>
              </w:rPr>
            </w:pPr>
            <w:r>
              <w:rPr>
                <w:rFonts w:hint="eastAsia" w:ascii="宋体" w:hAnsi="宋体" w:cs="宋体"/>
                <w:bCs/>
                <w:szCs w:val="21"/>
              </w:rPr>
              <w:t>【知识目标】</w:t>
            </w:r>
          </w:p>
          <w:p>
            <w:pPr>
              <w:spacing w:line="280" w:lineRule="exact"/>
              <w:jc w:val="left"/>
              <w:rPr>
                <w:rFonts w:ascii="宋体" w:hAnsi="宋体" w:cs="宋体"/>
                <w:bCs/>
                <w:szCs w:val="21"/>
              </w:rPr>
            </w:pPr>
            <w:r>
              <w:rPr>
                <w:rFonts w:hint="eastAsia" w:ascii="宋体" w:hAnsi="宋体" w:cs="宋体"/>
                <w:bCs/>
                <w:szCs w:val="21"/>
              </w:rPr>
              <w:t>了解直播电商的发展现状和商业逻辑；了解直播电商的就业机会和招聘岗位；掌握直播工作流程和直播技术；了解直播易触犯的雷区；掌握直播活动的策划、执行技术。</w:t>
            </w:r>
          </w:p>
          <w:p>
            <w:pPr>
              <w:spacing w:line="280" w:lineRule="exact"/>
              <w:jc w:val="left"/>
              <w:rPr>
                <w:rFonts w:ascii="宋体" w:hAnsi="宋体" w:cs="宋体"/>
                <w:bCs/>
                <w:szCs w:val="21"/>
              </w:rPr>
            </w:pPr>
            <w:r>
              <w:rPr>
                <w:rFonts w:hint="eastAsia" w:ascii="宋体" w:hAnsi="宋体" w:cs="宋体"/>
                <w:bCs/>
                <w:szCs w:val="21"/>
              </w:rPr>
              <w:t>【能力目标】</w:t>
            </w:r>
          </w:p>
          <w:p>
            <w:pPr>
              <w:spacing w:line="280" w:lineRule="exact"/>
              <w:jc w:val="left"/>
              <w:rPr>
                <w:rFonts w:ascii="宋体" w:hAnsi="宋体" w:cs="宋体"/>
                <w:bCs/>
                <w:szCs w:val="21"/>
              </w:rPr>
            </w:pPr>
            <w:r>
              <w:rPr>
                <w:rFonts w:hint="eastAsia" w:ascii="宋体" w:hAnsi="宋体" w:cs="宋体"/>
                <w:bCs/>
                <w:szCs w:val="21"/>
              </w:rPr>
              <w:t>具备直播电商岗位的直播能力。</w:t>
            </w:r>
          </w:p>
        </w:tc>
        <w:tc>
          <w:tcPr>
            <w:tcW w:w="286" w:type="pct"/>
            <w:vMerge w:val="restart"/>
            <w:vAlign w:val="center"/>
          </w:tcPr>
          <w:p>
            <w:pPr>
              <w:pStyle w:val="74"/>
              <w:spacing w:line="280" w:lineRule="exact"/>
              <w:jc w:val="both"/>
              <w:rPr>
                <w:rFonts w:hint="default" w:ascii="宋体" w:hAnsi="宋体" w:eastAsia="宋体" w:cs="宋体"/>
                <w:sz w:val="21"/>
                <w:szCs w:val="21"/>
              </w:rPr>
            </w:pPr>
          </w:p>
          <w:p>
            <w:pPr>
              <w:pStyle w:val="74"/>
              <w:spacing w:line="280" w:lineRule="exact"/>
              <w:rPr>
                <w:rFonts w:hint="default" w:ascii="宋体" w:hAnsi="宋体" w:eastAsia="宋体" w:cs="宋体"/>
                <w:sz w:val="21"/>
                <w:szCs w:val="21"/>
              </w:rPr>
            </w:pPr>
          </w:p>
          <w:p>
            <w:pPr>
              <w:pStyle w:val="74"/>
              <w:spacing w:line="280" w:lineRule="exact"/>
              <w:rPr>
                <w:rFonts w:hint="default" w:ascii="宋体" w:hAnsi="宋体" w:eastAsia="宋体" w:cs="宋体"/>
                <w:sz w:val="21"/>
                <w:szCs w:val="21"/>
              </w:rPr>
            </w:pPr>
          </w:p>
          <w:p>
            <w:pPr>
              <w:pStyle w:val="74"/>
              <w:spacing w:line="280" w:lineRule="exact"/>
              <w:rPr>
                <w:rFonts w:hint="default" w:ascii="宋体" w:hAnsi="宋体" w:eastAsia="宋体" w:cs="宋体"/>
                <w:sz w:val="21"/>
                <w:szCs w:val="21"/>
              </w:rPr>
            </w:pPr>
          </w:p>
          <w:p>
            <w:pPr>
              <w:pStyle w:val="74"/>
              <w:spacing w:line="280" w:lineRule="exact"/>
              <w:rPr>
                <w:rFonts w:hint="default" w:ascii="宋体" w:hAnsi="宋体" w:eastAsia="宋体" w:cs="宋体"/>
                <w:sz w:val="21"/>
                <w:szCs w:val="21"/>
              </w:rPr>
            </w:pPr>
          </w:p>
          <w:p>
            <w:pPr>
              <w:pStyle w:val="74"/>
              <w:spacing w:line="280" w:lineRule="exact"/>
              <w:rPr>
                <w:rFonts w:hint="default" w:ascii="宋体" w:hAnsi="宋体" w:eastAsia="宋体" w:cs="宋体"/>
                <w:sz w:val="21"/>
                <w:szCs w:val="21"/>
              </w:rPr>
            </w:pPr>
          </w:p>
          <w:p>
            <w:pPr>
              <w:pStyle w:val="74"/>
              <w:spacing w:line="280" w:lineRule="exact"/>
              <w:rPr>
                <w:rFonts w:hint="default" w:ascii="宋体" w:hAnsi="宋体" w:eastAsia="宋体" w:cs="宋体"/>
                <w:sz w:val="21"/>
                <w:szCs w:val="21"/>
              </w:rPr>
            </w:pPr>
          </w:p>
          <w:p>
            <w:pPr>
              <w:pStyle w:val="74"/>
              <w:spacing w:line="280" w:lineRule="exact"/>
              <w:rPr>
                <w:rFonts w:hint="default" w:ascii="宋体" w:hAnsi="宋体" w:eastAsia="宋体" w:cs="宋体"/>
                <w:sz w:val="21"/>
                <w:szCs w:val="21"/>
              </w:rPr>
            </w:pPr>
          </w:p>
          <w:p>
            <w:pPr>
              <w:pStyle w:val="74"/>
              <w:spacing w:line="280" w:lineRule="exact"/>
              <w:rPr>
                <w:rFonts w:hint="default" w:ascii="宋体" w:hAnsi="宋体" w:eastAsia="宋体" w:cs="宋体"/>
                <w:sz w:val="21"/>
                <w:szCs w:val="21"/>
              </w:rPr>
            </w:pPr>
          </w:p>
          <w:p>
            <w:pPr>
              <w:pStyle w:val="74"/>
              <w:spacing w:line="280" w:lineRule="exact"/>
              <w:rPr>
                <w:rFonts w:hint="default" w:ascii="宋体" w:hAnsi="宋体" w:eastAsia="宋体" w:cs="宋体"/>
                <w:sz w:val="21"/>
                <w:szCs w:val="21"/>
              </w:rPr>
            </w:pPr>
          </w:p>
          <w:p>
            <w:pPr>
              <w:pStyle w:val="74"/>
              <w:spacing w:line="280" w:lineRule="exact"/>
              <w:rPr>
                <w:rFonts w:hint="default" w:ascii="宋体" w:hAnsi="宋体" w:eastAsia="宋体" w:cs="宋体"/>
                <w:sz w:val="21"/>
                <w:szCs w:val="21"/>
              </w:rPr>
            </w:pPr>
          </w:p>
          <w:p>
            <w:pPr>
              <w:pStyle w:val="74"/>
              <w:spacing w:line="280" w:lineRule="exac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10"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634"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322"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主要</w:t>
            </w:r>
          </w:p>
          <w:p>
            <w:pPr>
              <w:spacing w:line="280" w:lineRule="exact"/>
              <w:jc w:val="center"/>
              <w:rPr>
                <w:rFonts w:ascii="宋体" w:hAnsi="宋体" w:cs="宋体"/>
                <w:bCs/>
                <w:kern w:val="0"/>
                <w:szCs w:val="21"/>
              </w:rPr>
            </w:pPr>
            <w:r>
              <w:rPr>
                <w:rFonts w:hint="eastAsia" w:ascii="宋体" w:hAnsi="宋体" w:cs="宋体"/>
                <w:bCs/>
                <w:kern w:val="0"/>
                <w:szCs w:val="21"/>
              </w:rPr>
              <w:t>教学</w:t>
            </w:r>
          </w:p>
          <w:p>
            <w:pPr>
              <w:spacing w:line="280" w:lineRule="exact"/>
              <w:jc w:val="center"/>
              <w:rPr>
                <w:rFonts w:ascii="宋体" w:hAnsi="宋体" w:cs="宋体"/>
                <w:bCs/>
                <w:kern w:val="0"/>
                <w:szCs w:val="21"/>
              </w:rPr>
            </w:pPr>
            <w:r>
              <w:rPr>
                <w:rFonts w:hint="eastAsia" w:ascii="宋体" w:hAnsi="宋体" w:cs="宋体"/>
                <w:bCs/>
                <w:kern w:val="0"/>
                <w:szCs w:val="21"/>
              </w:rPr>
              <w:t>内容</w:t>
            </w:r>
          </w:p>
        </w:tc>
        <w:tc>
          <w:tcPr>
            <w:tcW w:w="3448" w:type="pct"/>
            <w:vAlign w:val="center"/>
          </w:tcPr>
          <w:p>
            <w:pPr>
              <w:spacing w:line="280" w:lineRule="exact"/>
              <w:rPr>
                <w:rFonts w:ascii="宋体" w:hAnsi="宋体" w:cs="宋体"/>
                <w:bCs/>
                <w:kern w:val="0"/>
                <w:szCs w:val="21"/>
              </w:rPr>
            </w:pPr>
            <w:r>
              <w:rPr>
                <w:rFonts w:hint="eastAsia" w:ascii="宋体" w:hAnsi="宋体" w:cs="宋体"/>
                <w:bCs/>
                <w:kern w:val="0"/>
                <w:szCs w:val="21"/>
              </w:rPr>
              <w:t>1.直播市场认知；</w:t>
            </w:r>
          </w:p>
          <w:p>
            <w:pPr>
              <w:spacing w:line="280" w:lineRule="exact"/>
              <w:rPr>
                <w:rFonts w:ascii="宋体" w:hAnsi="宋体" w:cs="宋体"/>
                <w:bCs/>
                <w:kern w:val="0"/>
                <w:szCs w:val="21"/>
              </w:rPr>
            </w:pPr>
            <w:r>
              <w:rPr>
                <w:rFonts w:hint="eastAsia" w:ascii="宋体" w:hAnsi="宋体" w:cs="宋体"/>
                <w:bCs/>
                <w:kern w:val="0"/>
                <w:szCs w:val="21"/>
              </w:rPr>
              <w:t>2.直播平台设置；</w:t>
            </w:r>
          </w:p>
          <w:p>
            <w:pPr>
              <w:spacing w:line="280" w:lineRule="exact"/>
              <w:rPr>
                <w:rFonts w:ascii="宋体" w:hAnsi="宋体" w:cs="宋体"/>
                <w:bCs/>
                <w:kern w:val="0"/>
                <w:szCs w:val="21"/>
              </w:rPr>
            </w:pPr>
            <w:r>
              <w:rPr>
                <w:rFonts w:hint="eastAsia" w:ascii="宋体" w:hAnsi="宋体" w:cs="宋体"/>
                <w:bCs/>
                <w:kern w:val="0"/>
                <w:szCs w:val="21"/>
              </w:rPr>
              <w:t>3.直播脚本设计；</w:t>
            </w:r>
          </w:p>
          <w:p>
            <w:pPr>
              <w:spacing w:line="280" w:lineRule="exact"/>
              <w:rPr>
                <w:rFonts w:ascii="宋体" w:hAnsi="宋体" w:cs="宋体"/>
                <w:bCs/>
                <w:kern w:val="0"/>
                <w:szCs w:val="21"/>
              </w:rPr>
            </w:pPr>
            <w:r>
              <w:rPr>
                <w:rFonts w:hint="eastAsia" w:ascii="宋体" w:hAnsi="宋体" w:cs="宋体"/>
                <w:bCs/>
                <w:kern w:val="0"/>
                <w:szCs w:val="21"/>
              </w:rPr>
              <w:t>4.直播方案场景搭建；</w:t>
            </w:r>
          </w:p>
          <w:p>
            <w:pPr>
              <w:spacing w:line="280" w:lineRule="exact"/>
              <w:rPr>
                <w:rFonts w:ascii="宋体" w:hAnsi="宋体" w:cs="宋体"/>
                <w:bCs/>
                <w:kern w:val="0"/>
                <w:szCs w:val="21"/>
              </w:rPr>
            </w:pPr>
            <w:r>
              <w:rPr>
                <w:rFonts w:hint="eastAsia" w:ascii="宋体" w:hAnsi="宋体" w:cs="宋体"/>
                <w:bCs/>
                <w:kern w:val="0"/>
                <w:szCs w:val="21"/>
              </w:rPr>
              <w:t>5.直播引流与互动；</w:t>
            </w:r>
          </w:p>
          <w:p>
            <w:pPr>
              <w:spacing w:line="280" w:lineRule="exact"/>
              <w:rPr>
                <w:rFonts w:ascii="宋体" w:hAnsi="宋体" w:cs="宋体"/>
                <w:bCs/>
                <w:kern w:val="0"/>
                <w:szCs w:val="21"/>
              </w:rPr>
            </w:pPr>
            <w:r>
              <w:rPr>
                <w:rFonts w:hint="eastAsia" w:ascii="宋体" w:hAnsi="宋体" w:cs="宋体"/>
                <w:bCs/>
                <w:kern w:val="0"/>
                <w:szCs w:val="21"/>
              </w:rPr>
              <w:t>6.直播数据分析与优化。</w:t>
            </w:r>
          </w:p>
        </w:tc>
        <w:tc>
          <w:tcPr>
            <w:tcW w:w="286" w:type="pct"/>
            <w:vMerge w:val="continue"/>
            <w:vAlign w:val="center"/>
          </w:tcPr>
          <w:p>
            <w:pPr>
              <w:pStyle w:val="74"/>
              <w:spacing w:line="280" w:lineRule="exact"/>
              <w:rPr>
                <w:rFonts w:hint="default"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10"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634"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322" w:type="pct"/>
            <w:vAlign w:val="center"/>
          </w:tcPr>
          <w:p>
            <w:pPr>
              <w:spacing w:line="280" w:lineRule="exact"/>
              <w:jc w:val="center"/>
              <w:rPr>
                <w:rFonts w:ascii="宋体" w:hAnsi="宋体" w:cs="宋体"/>
                <w:bCs/>
                <w:kern w:val="0"/>
                <w:szCs w:val="21"/>
              </w:rPr>
            </w:pPr>
            <w:r>
              <w:rPr>
                <w:rFonts w:hint="eastAsia" w:ascii="宋体" w:hAnsi="宋体" w:cs="宋体"/>
                <w:bCs/>
                <w:kern w:val="0"/>
                <w:szCs w:val="21"/>
              </w:rPr>
              <w:t>教学</w:t>
            </w:r>
          </w:p>
          <w:p>
            <w:pPr>
              <w:spacing w:line="280" w:lineRule="exact"/>
              <w:jc w:val="center"/>
              <w:rPr>
                <w:rFonts w:ascii="宋体" w:hAnsi="宋体" w:cs="宋体"/>
                <w:bCs/>
                <w:kern w:val="0"/>
                <w:szCs w:val="21"/>
              </w:rPr>
            </w:pPr>
            <w:r>
              <w:rPr>
                <w:rFonts w:hint="eastAsia" w:ascii="宋体" w:hAnsi="宋体" w:cs="宋体"/>
                <w:bCs/>
                <w:kern w:val="0"/>
                <w:szCs w:val="21"/>
              </w:rPr>
              <w:t>要求</w:t>
            </w:r>
          </w:p>
        </w:tc>
        <w:tc>
          <w:tcPr>
            <w:tcW w:w="3448" w:type="pct"/>
            <w:vAlign w:val="center"/>
          </w:tcPr>
          <w:p>
            <w:pPr>
              <w:spacing w:line="280" w:lineRule="exact"/>
              <w:jc w:val="left"/>
              <w:rPr>
                <w:rFonts w:ascii="宋体" w:hAnsi="宋体" w:cs="宋体"/>
                <w:bCs/>
                <w:szCs w:val="21"/>
              </w:rPr>
            </w:pPr>
            <w:r>
              <w:rPr>
                <w:rFonts w:hint="eastAsia" w:ascii="宋体" w:hAnsi="宋体" w:cs="宋体"/>
                <w:bCs/>
                <w:szCs w:val="21"/>
              </w:rPr>
              <w:t>1.教学模式：使用理论与实践相结合的教学方式，通过项目式教学与实践流程相结合；</w:t>
            </w:r>
          </w:p>
          <w:p>
            <w:pPr>
              <w:spacing w:line="280" w:lineRule="exact"/>
              <w:jc w:val="left"/>
              <w:rPr>
                <w:rFonts w:ascii="宋体" w:hAnsi="宋体" w:cs="宋体"/>
                <w:bCs/>
                <w:szCs w:val="21"/>
              </w:rPr>
            </w:pPr>
            <w:r>
              <w:rPr>
                <w:rFonts w:hint="eastAsia" w:ascii="宋体" w:hAnsi="宋体" w:cs="宋体"/>
                <w:bCs/>
                <w:szCs w:val="21"/>
              </w:rPr>
              <w:t>2.教学手段：信息化教学手段与多媒体教学相结合；</w:t>
            </w:r>
          </w:p>
          <w:p>
            <w:pPr>
              <w:spacing w:line="280" w:lineRule="exact"/>
              <w:jc w:val="left"/>
              <w:rPr>
                <w:rFonts w:ascii="宋体" w:hAnsi="宋体" w:cs="宋体"/>
                <w:bCs/>
                <w:szCs w:val="21"/>
              </w:rPr>
            </w:pPr>
            <w:r>
              <w:rPr>
                <w:rFonts w:hint="eastAsia" w:ascii="宋体" w:hAnsi="宋体" w:cs="宋体"/>
                <w:bCs/>
                <w:szCs w:val="21"/>
              </w:rPr>
              <w:t>3.教学方法：案例教学、互动教学、实践法；</w:t>
            </w:r>
          </w:p>
          <w:p>
            <w:pPr>
              <w:spacing w:line="280" w:lineRule="exact"/>
              <w:jc w:val="left"/>
              <w:rPr>
                <w:rFonts w:ascii="宋体" w:hAnsi="宋体" w:cs="宋体"/>
                <w:bCs/>
                <w:szCs w:val="21"/>
              </w:rPr>
            </w:pPr>
            <w:r>
              <w:rPr>
                <w:rFonts w:hint="eastAsia" w:ascii="宋体" w:hAnsi="宋体" w:cs="宋体"/>
                <w:bCs/>
                <w:szCs w:val="21"/>
              </w:rPr>
              <w:t>4.考核方法：采用“过程考核+终结性考试”的方式评定成绩。</w:t>
            </w:r>
          </w:p>
        </w:tc>
        <w:tc>
          <w:tcPr>
            <w:tcW w:w="286" w:type="pct"/>
            <w:vMerge w:val="continue"/>
            <w:vAlign w:val="center"/>
          </w:tcPr>
          <w:p>
            <w:pPr>
              <w:pStyle w:val="74"/>
              <w:spacing w:line="280" w:lineRule="exact"/>
              <w:rPr>
                <w:rFonts w:hint="default"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10" w:type="pct"/>
            <w:vMerge w:val="restart"/>
            <w:tcBorders>
              <w:left w:val="single" w:color="auto" w:sz="4" w:space="0"/>
              <w:right w:val="single" w:color="auto" w:sz="4" w:space="0"/>
            </w:tcBorders>
            <w:vAlign w:val="center"/>
          </w:tcPr>
          <w:p>
            <w:pPr>
              <w:spacing w:line="280" w:lineRule="exact"/>
              <w:jc w:val="center"/>
              <w:rPr>
                <w:rFonts w:ascii="宋体" w:hAnsi="宋体" w:cs="宋体"/>
                <w:bCs/>
                <w:kern w:val="0"/>
                <w:szCs w:val="21"/>
              </w:rPr>
            </w:pPr>
            <w:r>
              <w:rPr>
                <w:rFonts w:hint="eastAsia" w:ascii="宋体" w:hAnsi="宋体" w:cs="宋体"/>
                <w:bCs/>
                <w:kern w:val="0"/>
                <w:szCs w:val="21"/>
              </w:rPr>
              <w:t>1</w:t>
            </w:r>
            <w:r>
              <w:rPr>
                <w:rFonts w:ascii="宋体" w:hAnsi="宋体" w:cs="宋体"/>
                <w:bCs/>
                <w:kern w:val="0"/>
                <w:szCs w:val="21"/>
              </w:rPr>
              <w:t>2</w:t>
            </w:r>
          </w:p>
        </w:tc>
        <w:tc>
          <w:tcPr>
            <w:tcW w:w="634" w:type="pct"/>
            <w:vMerge w:val="restart"/>
            <w:tcBorders>
              <w:left w:val="single" w:color="auto" w:sz="4" w:space="0"/>
              <w:right w:val="single" w:color="auto" w:sz="4" w:space="0"/>
            </w:tcBorders>
            <w:vAlign w:val="center"/>
          </w:tcPr>
          <w:p>
            <w:pPr>
              <w:jc w:val="center"/>
              <w:rPr>
                <w:rFonts w:ascii="宋体" w:hAnsi="宋体"/>
              </w:rPr>
            </w:pPr>
            <w:r>
              <w:rPr>
                <w:rFonts w:hint="eastAsia" w:ascii="宋体" w:hAnsi="宋体"/>
              </w:rPr>
              <w:t>工学交替专业实践模块</w:t>
            </w:r>
          </w:p>
          <w:p>
            <w:pPr>
              <w:jc w:val="center"/>
              <w:rPr>
                <w:rFonts w:ascii="宋体" w:hAnsi="宋体"/>
              </w:rPr>
            </w:pPr>
            <w:r>
              <w:rPr>
                <w:rFonts w:hint="eastAsia" w:ascii="宋体" w:hAnsi="宋体"/>
              </w:rPr>
              <w:t>20803315</w:t>
            </w:r>
          </w:p>
        </w:tc>
        <w:tc>
          <w:tcPr>
            <w:tcW w:w="322" w:type="pct"/>
            <w:vAlign w:val="center"/>
          </w:tcPr>
          <w:p>
            <w:pPr>
              <w:spacing w:line="280" w:lineRule="exact"/>
              <w:jc w:val="center"/>
              <w:rPr>
                <w:rFonts w:ascii="宋体" w:hAnsi="宋体" w:cs="宋体"/>
                <w:bCs/>
                <w:kern w:val="0"/>
                <w:szCs w:val="21"/>
              </w:rPr>
            </w:pPr>
            <w:r>
              <w:rPr>
                <w:rFonts w:hint="eastAsia" w:cs="宋体" w:asciiTheme="minorEastAsia" w:hAnsiTheme="minorEastAsia"/>
                <w:bCs/>
                <w:szCs w:val="21"/>
              </w:rPr>
              <w:t>课程目标</w:t>
            </w:r>
          </w:p>
        </w:tc>
        <w:tc>
          <w:tcPr>
            <w:tcW w:w="3448" w:type="pct"/>
            <w:vAlign w:val="center"/>
          </w:tcPr>
          <w:p>
            <w:pPr>
              <w:spacing w:line="280" w:lineRule="exact"/>
              <w:jc w:val="left"/>
              <w:rPr>
                <w:rFonts w:ascii="宋体" w:hAnsi="宋体" w:cs="宋体"/>
                <w:bCs/>
                <w:szCs w:val="21"/>
              </w:rPr>
            </w:pPr>
            <w:r>
              <w:rPr>
                <w:rFonts w:hint="eastAsia" w:ascii="宋体" w:hAnsi="宋体" w:cs="宋体"/>
                <w:bCs/>
                <w:szCs w:val="21"/>
              </w:rPr>
              <w:t>【素质目标】</w:t>
            </w:r>
          </w:p>
          <w:p>
            <w:pPr>
              <w:spacing w:line="280" w:lineRule="exact"/>
              <w:jc w:val="left"/>
              <w:rPr>
                <w:rFonts w:ascii="宋体" w:hAnsi="宋体" w:cs="宋体"/>
                <w:bCs/>
                <w:szCs w:val="21"/>
              </w:rPr>
            </w:pPr>
            <w:r>
              <w:rPr>
                <w:rFonts w:hint="eastAsia" w:ascii="宋体" w:hAnsi="宋体" w:cs="宋体"/>
                <w:bCs/>
                <w:szCs w:val="21"/>
              </w:rPr>
              <w:t>1</w:t>
            </w:r>
            <w:r>
              <w:rPr>
                <w:rFonts w:ascii="宋体" w:hAnsi="宋体" w:cs="宋体"/>
                <w:bCs/>
                <w:szCs w:val="21"/>
              </w:rPr>
              <w:t>.</w:t>
            </w:r>
            <w:r>
              <w:rPr>
                <w:rFonts w:hint="eastAsia" w:ascii="宋体" w:hAnsi="宋体" w:cs="宋体"/>
                <w:bCs/>
                <w:szCs w:val="21"/>
              </w:rPr>
              <w:t>培养学生良好的职业道德、健康的心理和乐观的人生态度；</w:t>
            </w:r>
          </w:p>
          <w:p>
            <w:pPr>
              <w:spacing w:line="280" w:lineRule="exact"/>
              <w:jc w:val="left"/>
              <w:rPr>
                <w:rFonts w:ascii="宋体" w:hAnsi="宋体" w:cs="宋体"/>
                <w:bCs/>
                <w:szCs w:val="21"/>
              </w:rPr>
            </w:pPr>
            <w:r>
              <w:rPr>
                <w:rFonts w:hint="eastAsia" w:ascii="宋体" w:hAnsi="宋体" w:cs="宋体"/>
                <w:bCs/>
                <w:szCs w:val="21"/>
              </w:rPr>
              <w:t>2</w:t>
            </w:r>
            <w:r>
              <w:rPr>
                <w:rFonts w:ascii="宋体" w:hAnsi="宋体" w:cs="宋体"/>
                <w:bCs/>
                <w:szCs w:val="21"/>
              </w:rPr>
              <w:t>.</w:t>
            </w:r>
            <w:r>
              <w:rPr>
                <w:rFonts w:hint="eastAsia" w:ascii="宋体" w:hAnsi="宋体" w:cs="宋体"/>
                <w:bCs/>
                <w:szCs w:val="21"/>
              </w:rPr>
              <w:t>培养学生具有遵纪守法、诚实守信、吃苦耐劳的精神。</w:t>
            </w:r>
          </w:p>
          <w:p>
            <w:pPr>
              <w:spacing w:line="280" w:lineRule="exact"/>
              <w:jc w:val="left"/>
              <w:rPr>
                <w:rFonts w:ascii="宋体" w:hAnsi="宋体" w:cs="宋体"/>
                <w:bCs/>
                <w:szCs w:val="21"/>
              </w:rPr>
            </w:pPr>
            <w:r>
              <w:rPr>
                <w:rFonts w:hint="eastAsia" w:ascii="宋体" w:hAnsi="宋体" w:cs="宋体"/>
                <w:bCs/>
                <w:szCs w:val="21"/>
              </w:rPr>
              <w:t>【知识目标】</w:t>
            </w:r>
          </w:p>
          <w:p>
            <w:pPr>
              <w:spacing w:line="280" w:lineRule="exact"/>
              <w:jc w:val="left"/>
              <w:rPr>
                <w:rFonts w:ascii="宋体" w:hAnsi="宋体" w:cs="宋体"/>
                <w:bCs/>
                <w:szCs w:val="21"/>
              </w:rPr>
            </w:pPr>
            <w:r>
              <w:rPr>
                <w:rFonts w:hint="eastAsia" w:ascii="宋体" w:hAnsi="宋体" w:cs="宋体"/>
                <w:bCs/>
                <w:szCs w:val="21"/>
              </w:rPr>
              <w:t>1</w:t>
            </w:r>
            <w:r>
              <w:rPr>
                <w:rFonts w:ascii="宋体" w:hAnsi="宋体" w:cs="宋体"/>
                <w:bCs/>
                <w:szCs w:val="21"/>
              </w:rPr>
              <w:t>.</w:t>
            </w:r>
            <w:r>
              <w:rPr>
                <w:rFonts w:hint="eastAsia" w:ascii="宋体" w:hAnsi="宋体" w:cs="宋体"/>
                <w:bCs/>
                <w:szCs w:val="21"/>
              </w:rPr>
              <w:t>了解电商企业文化、员工规范、职业道德养成等各方面要求，培养学生良好的职业道德；</w:t>
            </w:r>
          </w:p>
          <w:p>
            <w:pPr>
              <w:spacing w:line="280" w:lineRule="exact"/>
              <w:jc w:val="left"/>
              <w:rPr>
                <w:rFonts w:ascii="宋体" w:hAnsi="宋体" w:cs="宋体"/>
                <w:bCs/>
                <w:szCs w:val="21"/>
              </w:rPr>
            </w:pPr>
            <w:r>
              <w:rPr>
                <w:rFonts w:hint="eastAsia" w:ascii="宋体" w:hAnsi="宋体" w:cs="宋体"/>
                <w:bCs/>
                <w:szCs w:val="21"/>
              </w:rPr>
              <w:t>2</w:t>
            </w:r>
            <w:r>
              <w:rPr>
                <w:rFonts w:ascii="宋体" w:hAnsi="宋体" w:cs="宋体"/>
                <w:bCs/>
                <w:szCs w:val="21"/>
              </w:rPr>
              <w:t>.</w:t>
            </w:r>
            <w:r>
              <w:rPr>
                <w:rFonts w:hint="eastAsia" w:ascii="宋体" w:hAnsi="宋体" w:cs="宋体"/>
                <w:bCs/>
                <w:szCs w:val="21"/>
              </w:rPr>
              <w:t>熟悉岗位的工作环境和安全职责，对使用的直播设备、工具、工作对象、工作性质等有所了解，与领导和同事进行正常沟通；</w:t>
            </w:r>
          </w:p>
          <w:p>
            <w:pPr>
              <w:spacing w:line="280" w:lineRule="exact"/>
              <w:jc w:val="left"/>
              <w:rPr>
                <w:rFonts w:ascii="宋体" w:hAnsi="宋体" w:cs="宋体"/>
                <w:bCs/>
                <w:szCs w:val="21"/>
              </w:rPr>
            </w:pPr>
            <w:r>
              <w:rPr>
                <w:rFonts w:hint="eastAsia" w:ascii="宋体" w:hAnsi="宋体" w:cs="宋体"/>
                <w:bCs/>
                <w:szCs w:val="21"/>
              </w:rPr>
              <w:t>【能力目标】</w:t>
            </w:r>
          </w:p>
          <w:p>
            <w:pPr>
              <w:spacing w:line="280" w:lineRule="exact"/>
              <w:jc w:val="left"/>
              <w:rPr>
                <w:rFonts w:ascii="宋体" w:hAnsi="宋体" w:cs="宋体"/>
                <w:bCs/>
                <w:szCs w:val="21"/>
              </w:rPr>
            </w:pPr>
            <w:r>
              <w:rPr>
                <w:rFonts w:hint="eastAsia" w:ascii="宋体" w:hAnsi="宋体" w:cs="宋体"/>
                <w:bCs/>
                <w:szCs w:val="21"/>
              </w:rPr>
              <w:t>1.通过工学交替这种实习方式，让学生进一步掌握本专业的综合知识和技能，提高学生的动手能力；</w:t>
            </w:r>
          </w:p>
          <w:p>
            <w:pPr>
              <w:spacing w:line="280" w:lineRule="exact"/>
              <w:jc w:val="left"/>
              <w:rPr>
                <w:rFonts w:ascii="宋体" w:hAnsi="宋体" w:cs="宋体"/>
                <w:bCs/>
                <w:szCs w:val="21"/>
              </w:rPr>
            </w:pPr>
            <w:r>
              <w:rPr>
                <w:rFonts w:hint="eastAsia" w:ascii="宋体" w:hAnsi="宋体" w:cs="宋体"/>
                <w:bCs/>
                <w:szCs w:val="21"/>
              </w:rPr>
              <w:t>2.通过企业文化的熏陶，让学生养成良好的职业素养和综合素质，从而提升学生的综合竞争力。</w:t>
            </w:r>
          </w:p>
        </w:tc>
        <w:tc>
          <w:tcPr>
            <w:tcW w:w="286" w:type="pct"/>
            <w:vMerge w:val="restart"/>
            <w:vAlign w:val="center"/>
          </w:tcPr>
          <w:p>
            <w:pPr>
              <w:pStyle w:val="74"/>
              <w:spacing w:line="280" w:lineRule="exact"/>
              <w:rPr>
                <w:rFonts w:hint="default" w:ascii="宋体" w:hAnsi="宋体" w:eastAsia="宋体" w:cs="宋体"/>
                <w:sz w:val="21"/>
                <w:szCs w:val="21"/>
              </w:rPr>
            </w:pPr>
            <w:r>
              <w:rPr>
                <w:rFonts w:ascii="宋体" w:hAnsi="宋体" w:eastAsia="宋体" w:cs="宋体"/>
                <w:sz w:val="21"/>
                <w:szCs w:val="21"/>
              </w:rPr>
              <w:t>504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10"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634"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322" w:type="pct"/>
            <w:vAlign w:val="center"/>
          </w:tcPr>
          <w:p>
            <w:pPr>
              <w:spacing w:line="280" w:lineRule="exact"/>
              <w:jc w:val="center"/>
              <w:rPr>
                <w:rFonts w:ascii="宋体" w:hAnsi="宋体" w:cs="宋体"/>
                <w:bCs/>
                <w:kern w:val="0"/>
                <w:szCs w:val="21"/>
              </w:rPr>
            </w:pPr>
            <w:r>
              <w:rPr>
                <w:rFonts w:hint="eastAsia" w:cs="宋体" w:asciiTheme="minorEastAsia" w:hAnsiTheme="minorEastAsia"/>
                <w:bCs/>
                <w:szCs w:val="21"/>
              </w:rPr>
              <w:t>主要教学内容</w:t>
            </w:r>
          </w:p>
        </w:tc>
        <w:tc>
          <w:tcPr>
            <w:tcW w:w="3448" w:type="pct"/>
            <w:vAlign w:val="center"/>
          </w:tcPr>
          <w:p>
            <w:pPr>
              <w:spacing w:line="280" w:lineRule="exact"/>
              <w:rPr>
                <w:rFonts w:ascii="宋体" w:hAnsi="宋体" w:cs="宋体"/>
                <w:bCs/>
                <w:szCs w:val="21"/>
              </w:rPr>
            </w:pPr>
            <w:r>
              <w:rPr>
                <w:rFonts w:hint="eastAsia" w:ascii="宋体" w:hAnsi="宋体" w:cs="宋体"/>
                <w:bCs/>
                <w:szCs w:val="21"/>
              </w:rPr>
              <w:t>1.网店运营实训；</w:t>
            </w:r>
          </w:p>
          <w:p>
            <w:pPr>
              <w:spacing w:line="280" w:lineRule="exact"/>
              <w:rPr>
                <w:rFonts w:ascii="宋体" w:hAnsi="宋体" w:cs="宋体"/>
                <w:bCs/>
                <w:szCs w:val="21"/>
              </w:rPr>
            </w:pPr>
            <w:r>
              <w:rPr>
                <w:rFonts w:hint="eastAsia" w:ascii="宋体" w:hAnsi="宋体" w:cs="宋体"/>
                <w:bCs/>
                <w:szCs w:val="21"/>
              </w:rPr>
              <w:t>2.网络营销实训；</w:t>
            </w:r>
          </w:p>
          <w:p>
            <w:pPr>
              <w:spacing w:line="280" w:lineRule="exact"/>
              <w:rPr>
                <w:rFonts w:ascii="宋体" w:hAnsi="宋体" w:cs="宋体"/>
                <w:bCs/>
                <w:szCs w:val="21"/>
              </w:rPr>
            </w:pPr>
            <w:r>
              <w:rPr>
                <w:rFonts w:hint="eastAsia" w:ascii="宋体" w:hAnsi="宋体" w:cs="宋体"/>
                <w:bCs/>
                <w:szCs w:val="21"/>
              </w:rPr>
              <w:t>3.网店美工实训；</w:t>
            </w:r>
          </w:p>
          <w:p>
            <w:pPr>
              <w:spacing w:line="280" w:lineRule="exact"/>
              <w:rPr>
                <w:rFonts w:ascii="宋体" w:hAnsi="宋体" w:cs="宋体"/>
                <w:bCs/>
                <w:szCs w:val="21"/>
              </w:rPr>
            </w:pPr>
            <w:r>
              <w:rPr>
                <w:rFonts w:hint="eastAsia" w:ascii="宋体" w:hAnsi="宋体" w:cs="宋体"/>
                <w:bCs/>
                <w:szCs w:val="21"/>
              </w:rPr>
              <w:t>4.直播营销实训；</w:t>
            </w:r>
          </w:p>
          <w:p>
            <w:pPr>
              <w:spacing w:line="280" w:lineRule="exact"/>
              <w:rPr>
                <w:rFonts w:ascii="宋体" w:hAnsi="宋体" w:cs="宋体"/>
                <w:bCs/>
                <w:kern w:val="0"/>
                <w:szCs w:val="21"/>
              </w:rPr>
            </w:pPr>
            <w:r>
              <w:rPr>
                <w:rFonts w:hint="eastAsia" w:ascii="宋体" w:hAnsi="宋体" w:cs="宋体"/>
                <w:bCs/>
                <w:szCs w:val="21"/>
              </w:rPr>
              <w:t>5.电商客服实训。</w:t>
            </w:r>
          </w:p>
        </w:tc>
        <w:tc>
          <w:tcPr>
            <w:tcW w:w="286" w:type="pct"/>
            <w:vMerge w:val="continue"/>
            <w:vAlign w:val="center"/>
          </w:tcPr>
          <w:p>
            <w:pPr>
              <w:pStyle w:val="74"/>
              <w:spacing w:line="280" w:lineRule="exact"/>
              <w:rPr>
                <w:rFonts w:hint="default"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10"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634" w:type="pct"/>
            <w:vMerge w:val="continue"/>
            <w:tcBorders>
              <w:left w:val="single" w:color="auto" w:sz="4" w:space="0"/>
              <w:right w:val="single" w:color="auto" w:sz="4" w:space="0"/>
            </w:tcBorders>
            <w:vAlign w:val="center"/>
          </w:tcPr>
          <w:p>
            <w:pPr>
              <w:spacing w:line="280" w:lineRule="exact"/>
              <w:jc w:val="center"/>
              <w:rPr>
                <w:rFonts w:ascii="宋体" w:hAnsi="宋体" w:cs="宋体"/>
                <w:bCs/>
                <w:kern w:val="0"/>
                <w:szCs w:val="21"/>
              </w:rPr>
            </w:pPr>
          </w:p>
        </w:tc>
        <w:tc>
          <w:tcPr>
            <w:tcW w:w="322" w:type="pct"/>
            <w:vAlign w:val="center"/>
          </w:tcPr>
          <w:p>
            <w:pPr>
              <w:spacing w:line="280" w:lineRule="exact"/>
              <w:jc w:val="center"/>
              <w:rPr>
                <w:rFonts w:ascii="宋体" w:hAnsi="宋体" w:cs="宋体"/>
                <w:bCs/>
                <w:kern w:val="0"/>
                <w:szCs w:val="21"/>
              </w:rPr>
            </w:pPr>
            <w:r>
              <w:rPr>
                <w:rFonts w:hint="eastAsia" w:cs="宋体" w:asciiTheme="minorEastAsia" w:hAnsiTheme="minorEastAsia"/>
                <w:bCs/>
                <w:szCs w:val="21"/>
              </w:rPr>
              <w:t>教学要求</w:t>
            </w:r>
          </w:p>
        </w:tc>
        <w:tc>
          <w:tcPr>
            <w:tcW w:w="3448" w:type="pct"/>
            <w:vAlign w:val="center"/>
          </w:tcPr>
          <w:p>
            <w:pPr>
              <w:spacing w:line="280" w:lineRule="exact"/>
              <w:rPr>
                <w:rFonts w:ascii="宋体" w:hAnsi="宋体" w:cs="宋体"/>
                <w:bCs/>
                <w:szCs w:val="21"/>
              </w:rPr>
            </w:pPr>
            <w:r>
              <w:rPr>
                <w:rFonts w:hint="eastAsia" w:ascii="宋体" w:hAnsi="宋体" w:cs="宋体"/>
                <w:bCs/>
                <w:szCs w:val="21"/>
              </w:rPr>
              <w:t>1.教学模式：采用理论教学与实训练习相结合；</w:t>
            </w:r>
          </w:p>
          <w:p>
            <w:pPr>
              <w:spacing w:line="280" w:lineRule="exact"/>
              <w:rPr>
                <w:rFonts w:ascii="宋体" w:hAnsi="宋体" w:cs="宋体"/>
                <w:bCs/>
                <w:szCs w:val="21"/>
              </w:rPr>
            </w:pPr>
            <w:r>
              <w:rPr>
                <w:rFonts w:hint="eastAsia" w:ascii="宋体" w:hAnsi="宋体" w:cs="宋体"/>
                <w:bCs/>
                <w:szCs w:val="21"/>
              </w:rPr>
              <w:t>2.教学手段：教材、多媒体PPT、教学视频、实训设备等；</w:t>
            </w:r>
          </w:p>
          <w:p>
            <w:pPr>
              <w:spacing w:line="280" w:lineRule="exact"/>
              <w:rPr>
                <w:rFonts w:ascii="宋体" w:hAnsi="宋体" w:cs="宋体"/>
                <w:bCs/>
                <w:szCs w:val="21"/>
              </w:rPr>
            </w:pPr>
            <w:r>
              <w:rPr>
                <w:rFonts w:hint="eastAsia" w:ascii="宋体" w:hAnsi="宋体" w:cs="宋体"/>
                <w:bCs/>
                <w:szCs w:val="21"/>
              </w:rPr>
              <w:t>3.教学方法：讲授法、讨论法、直观演示法、练习法、现场教学法等；</w:t>
            </w:r>
          </w:p>
          <w:p>
            <w:pPr>
              <w:spacing w:line="280" w:lineRule="exact"/>
              <w:rPr>
                <w:rFonts w:ascii="宋体" w:hAnsi="宋体" w:cs="宋体"/>
                <w:bCs/>
                <w:kern w:val="0"/>
                <w:szCs w:val="21"/>
              </w:rPr>
            </w:pPr>
            <w:r>
              <w:rPr>
                <w:rFonts w:hint="eastAsia" w:ascii="宋体" w:hAnsi="宋体" w:cs="宋体"/>
                <w:bCs/>
                <w:szCs w:val="21"/>
              </w:rPr>
              <w:t>4.考核方式：</w:t>
            </w:r>
            <w:r>
              <w:rPr>
                <w:rFonts w:hint="eastAsia" w:ascii="宋体" w:hAnsi="宋体"/>
                <w:szCs w:val="21"/>
              </w:rPr>
              <w:t>实习结束，学生完成实习报告，由企业专家与学校实习指导老师共同审核、评分。</w:t>
            </w:r>
          </w:p>
        </w:tc>
        <w:tc>
          <w:tcPr>
            <w:tcW w:w="286" w:type="pct"/>
            <w:vMerge w:val="continue"/>
            <w:vAlign w:val="center"/>
          </w:tcPr>
          <w:p>
            <w:pPr>
              <w:pStyle w:val="74"/>
              <w:spacing w:line="280" w:lineRule="exact"/>
              <w:rPr>
                <w:rFonts w:hint="default" w:ascii="宋体" w:hAnsi="宋体" w:eastAsia="宋体" w:cs="宋体"/>
                <w:sz w:val="21"/>
                <w:szCs w:val="21"/>
              </w:rPr>
            </w:pPr>
          </w:p>
        </w:tc>
      </w:tr>
    </w:tbl>
    <w:p>
      <w:pPr>
        <w:spacing w:before="240" w:beforeLines="100" w:line="360" w:lineRule="auto"/>
        <w:jc w:val="center"/>
        <w:rPr>
          <w:rFonts w:ascii="宋体" w:hAnsi="宋体" w:cs="宋体"/>
          <w:bCs/>
          <w:kern w:val="0"/>
          <w:sz w:val="24"/>
        </w:rPr>
      </w:pPr>
      <w:r>
        <w:rPr>
          <w:rFonts w:ascii="宋体" w:hAnsi="宋体" w:cs="宋体"/>
          <w:bCs/>
          <w:kern w:val="0"/>
          <w:sz w:val="24"/>
        </w:rPr>
        <w:br w:type="page"/>
      </w:r>
    </w:p>
    <w:p>
      <w:pPr>
        <w:spacing w:before="240" w:beforeLines="100" w:line="360" w:lineRule="auto"/>
        <w:jc w:val="center"/>
        <w:rPr>
          <w:rFonts w:ascii="宋体" w:hAnsi="宋体" w:cs="宋体"/>
          <w:bCs/>
          <w:kern w:val="0"/>
          <w:sz w:val="24"/>
        </w:rPr>
      </w:pPr>
      <w:r>
        <w:rPr>
          <w:rFonts w:hint="eastAsia" w:ascii="宋体" w:hAnsi="宋体" w:cs="宋体"/>
          <w:bCs/>
          <w:kern w:val="0"/>
          <w:sz w:val="24"/>
        </w:rPr>
        <w:t>表5 专业拓展课程要求</w:t>
      </w:r>
    </w:p>
    <w:tbl>
      <w:tblPr>
        <w:tblStyle w:val="2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28" w:type="dxa"/>
          <w:bottom w:w="57" w:type="dxa"/>
          <w:right w:w="28" w:type="dxa"/>
        </w:tblCellMar>
      </w:tblPr>
      <w:tblGrid>
        <w:gridCol w:w="559"/>
        <w:gridCol w:w="1150"/>
        <w:gridCol w:w="584"/>
        <w:gridCol w:w="6247"/>
        <w:gridCol w:w="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jc w:val="center"/>
        </w:trPr>
        <w:tc>
          <w:tcPr>
            <w:tcW w:w="306" w:type="pct"/>
            <w:tcBorders>
              <w:top w:val="single" w:color="auto" w:sz="4" w:space="0"/>
              <w:left w:val="single" w:color="auto" w:sz="4" w:space="0"/>
              <w:bottom w:val="single" w:color="auto" w:sz="4" w:space="0"/>
              <w:right w:val="single" w:color="auto" w:sz="4" w:space="0"/>
              <w:tl2br w:val="nil"/>
              <w:tr2bl w:val="nil"/>
            </w:tcBorders>
            <w:vAlign w:val="center"/>
          </w:tcPr>
          <w:p>
            <w:pPr>
              <w:spacing w:line="280" w:lineRule="exact"/>
              <w:jc w:val="center"/>
              <w:rPr>
                <w:rFonts w:cs="宋体" w:asciiTheme="minorEastAsia" w:hAnsiTheme="minorEastAsia"/>
                <w:bCs/>
                <w:kern w:val="0"/>
                <w:szCs w:val="21"/>
              </w:rPr>
            </w:pPr>
            <w:r>
              <w:rPr>
                <w:rFonts w:hint="eastAsia" w:cs="宋体" w:asciiTheme="minorEastAsia" w:hAnsiTheme="minorEastAsia"/>
                <w:bCs/>
                <w:kern w:val="0"/>
                <w:szCs w:val="21"/>
              </w:rPr>
              <w:t>序号</w:t>
            </w:r>
          </w:p>
        </w:tc>
        <w:tc>
          <w:tcPr>
            <w:tcW w:w="630" w:type="pct"/>
            <w:tcBorders>
              <w:top w:val="single" w:color="auto" w:sz="4" w:space="0"/>
              <w:left w:val="single" w:color="auto" w:sz="4" w:space="0"/>
              <w:bottom w:val="single" w:color="auto" w:sz="4" w:space="0"/>
              <w:right w:val="single" w:color="auto" w:sz="4" w:space="0"/>
              <w:tl2br w:val="nil"/>
              <w:tr2bl w:val="nil"/>
            </w:tcBorders>
            <w:vAlign w:val="center"/>
          </w:tcPr>
          <w:p>
            <w:pPr>
              <w:spacing w:line="280" w:lineRule="exact"/>
              <w:jc w:val="center"/>
              <w:rPr>
                <w:rFonts w:cs="宋体" w:asciiTheme="minorEastAsia" w:hAnsiTheme="minorEastAsia"/>
                <w:bCs/>
                <w:kern w:val="0"/>
                <w:szCs w:val="21"/>
              </w:rPr>
            </w:pPr>
            <w:r>
              <w:rPr>
                <w:rFonts w:hint="eastAsia" w:cs="宋体" w:asciiTheme="minorEastAsia" w:hAnsiTheme="minorEastAsia"/>
                <w:bCs/>
                <w:kern w:val="0"/>
                <w:szCs w:val="21"/>
              </w:rPr>
              <w:t>课程名称及课程代码</w:t>
            </w:r>
          </w:p>
        </w:tc>
        <w:tc>
          <w:tcPr>
            <w:tcW w:w="3742" w:type="pct"/>
            <w:gridSpan w:val="2"/>
            <w:tcBorders>
              <w:top w:val="single" w:color="auto" w:sz="4" w:space="0"/>
              <w:left w:val="single" w:color="auto" w:sz="4" w:space="0"/>
              <w:bottom w:val="single" w:color="auto" w:sz="4" w:space="0"/>
              <w:right w:val="single" w:color="auto" w:sz="4" w:space="0"/>
              <w:tl2br w:val="nil"/>
              <w:tr2bl w:val="nil"/>
            </w:tcBorders>
            <w:vAlign w:val="center"/>
          </w:tcPr>
          <w:p>
            <w:pPr>
              <w:spacing w:line="280" w:lineRule="exact"/>
              <w:jc w:val="center"/>
              <w:rPr>
                <w:rFonts w:cs="宋体" w:asciiTheme="minorEastAsia" w:hAnsiTheme="minorEastAsia"/>
                <w:bCs/>
                <w:kern w:val="0"/>
                <w:szCs w:val="21"/>
              </w:rPr>
            </w:pPr>
            <w:r>
              <w:rPr>
                <w:rFonts w:hint="eastAsia" w:cs="宋体" w:asciiTheme="minorEastAsia" w:hAnsiTheme="minorEastAsia"/>
                <w:bCs/>
                <w:kern w:val="0"/>
                <w:szCs w:val="21"/>
              </w:rPr>
              <w:t>课程描述</w:t>
            </w:r>
          </w:p>
        </w:tc>
        <w:tc>
          <w:tcPr>
            <w:tcW w:w="321" w:type="pct"/>
            <w:tcBorders>
              <w:top w:val="single" w:color="auto" w:sz="4" w:space="0"/>
              <w:left w:val="single" w:color="auto" w:sz="4" w:space="0"/>
              <w:bottom w:val="single" w:color="auto" w:sz="4" w:space="0"/>
              <w:right w:val="single" w:color="auto" w:sz="4" w:space="0"/>
              <w:tl2br w:val="nil"/>
              <w:tr2bl w:val="nil"/>
            </w:tcBorders>
            <w:vAlign w:val="center"/>
          </w:tcPr>
          <w:p>
            <w:pPr>
              <w:spacing w:line="280" w:lineRule="exact"/>
              <w:jc w:val="center"/>
              <w:rPr>
                <w:rFonts w:cs="宋体" w:asciiTheme="minorEastAsia" w:hAnsiTheme="minorEastAsia"/>
                <w:bCs/>
                <w:kern w:val="0"/>
                <w:szCs w:val="21"/>
              </w:rPr>
            </w:pPr>
            <w:r>
              <w:rPr>
                <w:rFonts w:hint="eastAsia" w:cs="宋体" w:asciiTheme="minorEastAsia" w:hAnsiTheme="minorEastAsia"/>
                <w:bCs/>
                <w:kern w:val="0"/>
                <w:szCs w:val="21"/>
              </w:rPr>
              <w:t>参考学时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06" w:type="pct"/>
            <w:vMerge w:val="restart"/>
            <w:tcBorders>
              <w:top w:val="single" w:color="auto" w:sz="4" w:space="0"/>
              <w:left w:val="single" w:color="auto" w:sz="4" w:space="0"/>
              <w:right w:val="single" w:color="auto" w:sz="4" w:space="0"/>
              <w:tl2br w:val="nil"/>
              <w:tr2bl w:val="nil"/>
            </w:tcBorders>
            <w:vAlign w:val="center"/>
          </w:tcPr>
          <w:p>
            <w:pPr>
              <w:jc w:val="center"/>
              <w:rPr>
                <w:rFonts w:ascii="宋体" w:hAnsi="宋体"/>
              </w:rPr>
            </w:pPr>
            <w:r>
              <w:rPr>
                <w:rFonts w:ascii="宋体" w:hAnsi="宋体"/>
              </w:rPr>
              <w:t>1</w:t>
            </w:r>
          </w:p>
        </w:tc>
        <w:tc>
          <w:tcPr>
            <w:tcW w:w="630" w:type="pct"/>
            <w:vMerge w:val="restart"/>
            <w:tcBorders>
              <w:top w:val="single" w:color="auto" w:sz="4" w:space="0"/>
              <w:left w:val="single" w:color="auto" w:sz="4" w:space="0"/>
              <w:right w:val="single" w:color="auto" w:sz="4" w:space="0"/>
              <w:tl2br w:val="nil"/>
              <w:tr2bl w:val="nil"/>
            </w:tcBorders>
            <w:vAlign w:val="center"/>
          </w:tcPr>
          <w:p>
            <w:pPr>
              <w:jc w:val="center"/>
              <w:rPr>
                <w:rFonts w:ascii="宋体" w:hAnsi="宋体"/>
              </w:rPr>
            </w:pPr>
            <w:r>
              <w:rPr>
                <w:rFonts w:ascii="宋体" w:hAnsi="宋体"/>
              </w:rPr>
              <w:t>新媒体营销20803411</w:t>
            </w:r>
          </w:p>
        </w:tc>
        <w:tc>
          <w:tcPr>
            <w:tcW w:w="320" w:type="pct"/>
            <w:tcBorders>
              <w:top w:val="single" w:color="auto" w:sz="4" w:space="0"/>
              <w:left w:val="single" w:color="auto" w:sz="4" w:space="0"/>
              <w:bottom w:val="single" w:color="auto" w:sz="4" w:space="0"/>
              <w:right w:val="single" w:color="auto" w:sz="4" w:space="0"/>
              <w:tl2br w:val="nil"/>
              <w:tr2bl w:val="nil"/>
            </w:tcBorders>
            <w:vAlign w:val="center"/>
          </w:tcPr>
          <w:p>
            <w:pPr>
              <w:pStyle w:val="74"/>
              <w:spacing w:line="280" w:lineRule="exact"/>
              <w:rPr>
                <w:rFonts w:hint="default" w:ascii="宋体" w:hAnsi="宋体" w:eastAsia="宋体" w:cs="宋体"/>
                <w:sz w:val="21"/>
                <w:szCs w:val="21"/>
              </w:rPr>
            </w:pPr>
            <w:r>
              <w:rPr>
                <w:rFonts w:ascii="宋体" w:hAnsi="宋体" w:eastAsia="宋体" w:cs="宋体"/>
                <w:sz w:val="21"/>
                <w:szCs w:val="21"/>
              </w:rPr>
              <w:t>课程</w:t>
            </w:r>
          </w:p>
          <w:p>
            <w:pPr>
              <w:pStyle w:val="74"/>
              <w:spacing w:line="280" w:lineRule="exact"/>
              <w:rPr>
                <w:rFonts w:hint="default" w:ascii="宋体" w:hAnsi="宋体" w:eastAsia="宋体" w:cs="宋体"/>
                <w:sz w:val="21"/>
                <w:szCs w:val="21"/>
              </w:rPr>
            </w:pPr>
            <w:r>
              <w:rPr>
                <w:rFonts w:ascii="宋体" w:hAnsi="宋体" w:eastAsia="宋体" w:cs="宋体"/>
                <w:sz w:val="21"/>
                <w:szCs w:val="21"/>
              </w:rPr>
              <w:t>目标</w:t>
            </w:r>
          </w:p>
        </w:tc>
        <w:tc>
          <w:tcPr>
            <w:tcW w:w="3422" w:type="pct"/>
            <w:tcBorders>
              <w:top w:val="single" w:color="auto" w:sz="4" w:space="0"/>
              <w:left w:val="single" w:color="auto" w:sz="4" w:space="0"/>
              <w:bottom w:val="single" w:color="auto" w:sz="4" w:space="0"/>
              <w:right w:val="single" w:color="auto" w:sz="4" w:space="0"/>
              <w:tl2br w:val="nil"/>
              <w:tr2bl w:val="nil"/>
            </w:tcBorders>
            <w:vAlign w:val="center"/>
          </w:tcPr>
          <w:p>
            <w:pPr>
              <w:spacing w:line="280" w:lineRule="exact"/>
              <w:jc w:val="left"/>
              <w:rPr>
                <w:rFonts w:ascii="宋体" w:hAnsi="宋体" w:cs="宋体"/>
                <w:bCs/>
                <w:szCs w:val="21"/>
              </w:rPr>
            </w:pPr>
            <w:r>
              <w:rPr>
                <w:rFonts w:hint="eastAsia" w:ascii="宋体" w:hAnsi="宋体" w:cs="宋体"/>
                <w:bCs/>
                <w:szCs w:val="21"/>
              </w:rPr>
              <w:t>【素质目标】</w:t>
            </w:r>
          </w:p>
          <w:p>
            <w:pPr>
              <w:spacing w:line="280" w:lineRule="exact"/>
              <w:jc w:val="left"/>
              <w:rPr>
                <w:rFonts w:ascii="宋体" w:hAnsi="宋体" w:cs="宋体"/>
                <w:bCs/>
                <w:szCs w:val="21"/>
              </w:rPr>
            </w:pPr>
            <w:r>
              <w:rPr>
                <w:rFonts w:hint="eastAsia" w:ascii="宋体" w:hAnsi="宋体" w:cs="宋体"/>
                <w:bCs/>
                <w:szCs w:val="21"/>
              </w:rPr>
              <w:t>培养学生具备一定的新媒体营销基本素质，增强学生的现代市场竞争意识。</w:t>
            </w:r>
          </w:p>
          <w:p>
            <w:pPr>
              <w:spacing w:line="280" w:lineRule="exact"/>
              <w:jc w:val="left"/>
              <w:rPr>
                <w:rFonts w:ascii="宋体" w:hAnsi="宋体" w:cs="宋体"/>
                <w:bCs/>
                <w:szCs w:val="21"/>
              </w:rPr>
            </w:pPr>
            <w:r>
              <w:rPr>
                <w:rFonts w:hint="eastAsia" w:ascii="宋体" w:hAnsi="宋体" w:cs="宋体"/>
                <w:bCs/>
                <w:szCs w:val="21"/>
              </w:rPr>
              <w:t>【知识目标】</w:t>
            </w:r>
          </w:p>
          <w:p>
            <w:pPr>
              <w:spacing w:line="280" w:lineRule="exact"/>
              <w:jc w:val="left"/>
              <w:rPr>
                <w:rFonts w:ascii="宋体" w:hAnsi="宋体" w:cs="宋体"/>
                <w:bCs/>
                <w:szCs w:val="21"/>
              </w:rPr>
            </w:pPr>
            <w:r>
              <w:rPr>
                <w:rFonts w:hint="eastAsia" w:ascii="宋体" w:hAnsi="宋体" w:cs="宋体"/>
                <w:bCs/>
                <w:szCs w:val="21"/>
              </w:rPr>
              <w:t>掌握新媒体营销的基本理论、基本方法。</w:t>
            </w:r>
          </w:p>
          <w:p>
            <w:pPr>
              <w:spacing w:line="280" w:lineRule="exact"/>
              <w:jc w:val="left"/>
              <w:rPr>
                <w:rFonts w:ascii="宋体" w:hAnsi="宋体" w:cs="宋体"/>
                <w:bCs/>
                <w:szCs w:val="21"/>
              </w:rPr>
            </w:pPr>
            <w:r>
              <w:rPr>
                <w:rFonts w:hint="eastAsia" w:ascii="宋体" w:hAnsi="宋体" w:cs="宋体"/>
                <w:bCs/>
                <w:szCs w:val="21"/>
              </w:rPr>
              <w:t>【能力目标】</w:t>
            </w:r>
          </w:p>
          <w:p>
            <w:pPr>
              <w:spacing w:line="280" w:lineRule="exact"/>
              <w:jc w:val="left"/>
              <w:rPr>
                <w:rFonts w:ascii="宋体" w:hAnsi="宋体" w:cs="宋体"/>
                <w:bCs/>
                <w:szCs w:val="21"/>
              </w:rPr>
            </w:pPr>
            <w:r>
              <w:rPr>
                <w:rFonts w:hint="eastAsia" w:ascii="宋体" w:hAnsi="宋体" w:cs="宋体"/>
                <w:bCs/>
                <w:szCs w:val="21"/>
              </w:rPr>
              <w:t>具备新媒体平台内容策划和活动策划，用户的运营；促销活动及文案的撰写的能力。</w:t>
            </w:r>
          </w:p>
        </w:tc>
        <w:tc>
          <w:tcPr>
            <w:tcW w:w="321" w:type="pct"/>
            <w:vMerge w:val="restart"/>
            <w:tcBorders>
              <w:top w:val="single" w:color="auto" w:sz="4" w:space="0"/>
              <w:left w:val="single" w:color="auto" w:sz="4" w:space="0"/>
              <w:right w:val="single" w:color="auto" w:sz="4" w:space="0"/>
              <w:tl2br w:val="nil"/>
              <w:tr2bl w:val="nil"/>
            </w:tcBorders>
            <w:vAlign w:val="center"/>
          </w:tcPr>
          <w:p>
            <w:pPr>
              <w:pStyle w:val="74"/>
              <w:spacing w:line="280" w:lineRule="exact"/>
              <w:rPr>
                <w:rFonts w:hint="default" w:ascii="宋体" w:hAnsi="宋体" w:eastAsia="宋体" w:cs="宋体"/>
                <w:szCs w:val="21"/>
              </w:rPr>
            </w:pPr>
            <w:r>
              <w:rPr>
                <w:rFonts w:ascii="宋体" w:hAnsi="宋体" w:eastAsia="宋体" w:cs="宋体"/>
                <w:sz w:val="21"/>
                <w:szCs w:val="21"/>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06" w:type="pct"/>
            <w:vMerge w:val="continue"/>
            <w:tcBorders>
              <w:left w:val="single" w:color="auto" w:sz="4" w:space="0"/>
              <w:right w:val="single" w:color="auto" w:sz="4" w:space="0"/>
              <w:tl2br w:val="nil"/>
              <w:tr2bl w:val="nil"/>
            </w:tcBorders>
            <w:vAlign w:val="center"/>
          </w:tcPr>
          <w:p>
            <w:pPr>
              <w:pStyle w:val="74"/>
              <w:spacing w:line="280" w:lineRule="exact"/>
              <w:rPr>
                <w:rFonts w:hint="default" w:ascii="宋体" w:hAnsi="宋体" w:eastAsia="宋体" w:cs="宋体"/>
                <w:sz w:val="21"/>
                <w:szCs w:val="21"/>
              </w:rPr>
            </w:pPr>
          </w:p>
        </w:tc>
        <w:tc>
          <w:tcPr>
            <w:tcW w:w="630" w:type="pct"/>
            <w:vMerge w:val="continue"/>
            <w:tcBorders>
              <w:left w:val="single" w:color="auto" w:sz="4" w:space="0"/>
              <w:right w:val="single" w:color="auto" w:sz="4" w:space="0"/>
              <w:tl2br w:val="nil"/>
              <w:tr2bl w:val="nil"/>
            </w:tcBorders>
            <w:vAlign w:val="center"/>
          </w:tcPr>
          <w:p>
            <w:pPr>
              <w:jc w:val="center"/>
              <w:rPr>
                <w:rFonts w:ascii="宋体" w:hAnsi="宋体"/>
              </w:rPr>
            </w:pPr>
          </w:p>
        </w:tc>
        <w:tc>
          <w:tcPr>
            <w:tcW w:w="320" w:type="pct"/>
            <w:tcBorders>
              <w:top w:val="single" w:color="auto" w:sz="4" w:space="0"/>
              <w:left w:val="single" w:color="auto" w:sz="4" w:space="0"/>
              <w:bottom w:val="single" w:color="auto" w:sz="4" w:space="0"/>
              <w:right w:val="single" w:color="auto" w:sz="4" w:space="0"/>
              <w:tl2br w:val="nil"/>
              <w:tr2bl w:val="nil"/>
            </w:tcBorders>
            <w:vAlign w:val="center"/>
          </w:tcPr>
          <w:p>
            <w:pPr>
              <w:pStyle w:val="74"/>
              <w:spacing w:line="280" w:lineRule="exact"/>
              <w:rPr>
                <w:rFonts w:hint="default" w:ascii="宋体" w:hAnsi="宋体" w:eastAsia="宋体" w:cs="宋体"/>
                <w:sz w:val="21"/>
                <w:szCs w:val="21"/>
              </w:rPr>
            </w:pPr>
            <w:r>
              <w:rPr>
                <w:rFonts w:ascii="宋体" w:hAnsi="宋体" w:eastAsia="宋体" w:cs="宋体"/>
                <w:sz w:val="21"/>
                <w:szCs w:val="21"/>
              </w:rPr>
              <w:t>主要</w:t>
            </w:r>
          </w:p>
          <w:p>
            <w:pPr>
              <w:pStyle w:val="74"/>
              <w:spacing w:line="280" w:lineRule="exact"/>
              <w:rPr>
                <w:rFonts w:hint="default" w:ascii="宋体" w:hAnsi="宋体" w:eastAsia="宋体" w:cs="宋体"/>
                <w:sz w:val="21"/>
                <w:szCs w:val="21"/>
              </w:rPr>
            </w:pPr>
            <w:r>
              <w:rPr>
                <w:rFonts w:ascii="宋体" w:hAnsi="宋体" w:eastAsia="宋体" w:cs="宋体"/>
                <w:sz w:val="21"/>
                <w:szCs w:val="21"/>
              </w:rPr>
              <w:t>教学</w:t>
            </w:r>
          </w:p>
          <w:p>
            <w:pPr>
              <w:pStyle w:val="74"/>
              <w:spacing w:line="280" w:lineRule="exact"/>
              <w:rPr>
                <w:rFonts w:hint="default" w:ascii="宋体" w:hAnsi="宋体" w:eastAsia="宋体" w:cs="宋体"/>
                <w:sz w:val="21"/>
                <w:szCs w:val="21"/>
              </w:rPr>
            </w:pPr>
            <w:r>
              <w:rPr>
                <w:rFonts w:ascii="宋体" w:hAnsi="宋体" w:eastAsia="宋体" w:cs="宋体"/>
                <w:sz w:val="21"/>
                <w:szCs w:val="21"/>
              </w:rPr>
              <w:t>内容</w:t>
            </w:r>
          </w:p>
        </w:tc>
        <w:tc>
          <w:tcPr>
            <w:tcW w:w="3422" w:type="pct"/>
            <w:tcBorders>
              <w:top w:val="single" w:color="auto" w:sz="4" w:space="0"/>
              <w:left w:val="single" w:color="auto" w:sz="4" w:space="0"/>
              <w:bottom w:val="single" w:color="auto" w:sz="4" w:space="0"/>
              <w:right w:val="single" w:color="auto" w:sz="4" w:space="0"/>
              <w:tl2br w:val="nil"/>
              <w:tr2bl w:val="nil"/>
            </w:tcBorders>
            <w:vAlign w:val="center"/>
          </w:tcPr>
          <w:p>
            <w:pPr>
              <w:spacing w:line="280" w:lineRule="exact"/>
              <w:jc w:val="left"/>
              <w:rPr>
                <w:rFonts w:ascii="宋体" w:hAnsi="宋体" w:cs="宋体"/>
                <w:bCs/>
                <w:szCs w:val="21"/>
              </w:rPr>
            </w:pPr>
            <w:r>
              <w:rPr>
                <w:rFonts w:hint="eastAsia" w:ascii="宋体" w:hAnsi="宋体" w:cs="宋体"/>
                <w:bCs/>
                <w:szCs w:val="21"/>
              </w:rPr>
              <w:t>1.新媒体营销基础知识；</w:t>
            </w:r>
          </w:p>
          <w:p>
            <w:pPr>
              <w:spacing w:line="280" w:lineRule="exact"/>
              <w:jc w:val="left"/>
              <w:rPr>
                <w:rFonts w:ascii="宋体" w:hAnsi="宋体" w:cs="宋体"/>
                <w:bCs/>
                <w:szCs w:val="21"/>
              </w:rPr>
            </w:pPr>
            <w:r>
              <w:rPr>
                <w:rFonts w:hint="eastAsia" w:ascii="宋体" w:hAnsi="宋体" w:cs="宋体"/>
                <w:bCs/>
                <w:szCs w:val="21"/>
              </w:rPr>
              <w:t>2.新媒体营销的策划与设计。</w:t>
            </w:r>
          </w:p>
        </w:tc>
        <w:tc>
          <w:tcPr>
            <w:tcW w:w="321" w:type="pct"/>
            <w:vMerge w:val="continue"/>
            <w:tcBorders>
              <w:left w:val="single" w:color="auto" w:sz="4" w:space="0"/>
              <w:right w:val="single" w:color="auto" w:sz="4" w:space="0"/>
              <w:tl2br w:val="nil"/>
              <w:tr2bl w:val="nil"/>
            </w:tcBorders>
            <w:vAlign w:val="center"/>
          </w:tcPr>
          <w:p>
            <w:pPr>
              <w:pStyle w:val="74"/>
              <w:spacing w:line="280" w:lineRule="exact"/>
              <w:rPr>
                <w:rFonts w:hint="default"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06" w:type="pct"/>
            <w:vMerge w:val="continue"/>
            <w:tcBorders>
              <w:left w:val="single" w:color="auto" w:sz="4" w:space="0"/>
              <w:right w:val="single" w:color="auto" w:sz="4" w:space="0"/>
              <w:tl2br w:val="nil"/>
              <w:tr2bl w:val="nil"/>
            </w:tcBorders>
            <w:vAlign w:val="center"/>
          </w:tcPr>
          <w:p>
            <w:pPr>
              <w:pStyle w:val="74"/>
              <w:spacing w:line="280" w:lineRule="exact"/>
              <w:rPr>
                <w:rFonts w:hint="default" w:ascii="宋体" w:hAnsi="宋体" w:eastAsia="宋体" w:cs="宋体"/>
                <w:sz w:val="21"/>
                <w:szCs w:val="21"/>
              </w:rPr>
            </w:pPr>
          </w:p>
        </w:tc>
        <w:tc>
          <w:tcPr>
            <w:tcW w:w="630" w:type="pct"/>
            <w:vMerge w:val="continue"/>
            <w:tcBorders>
              <w:left w:val="single" w:color="auto" w:sz="4" w:space="0"/>
              <w:right w:val="single" w:color="auto" w:sz="4" w:space="0"/>
              <w:tl2br w:val="nil"/>
              <w:tr2bl w:val="nil"/>
            </w:tcBorders>
            <w:vAlign w:val="center"/>
          </w:tcPr>
          <w:p>
            <w:pPr>
              <w:jc w:val="center"/>
              <w:rPr>
                <w:rFonts w:ascii="宋体" w:hAnsi="宋体"/>
              </w:rPr>
            </w:pPr>
          </w:p>
        </w:tc>
        <w:tc>
          <w:tcPr>
            <w:tcW w:w="320" w:type="pct"/>
            <w:tcBorders>
              <w:top w:val="single" w:color="auto" w:sz="4" w:space="0"/>
              <w:left w:val="single" w:color="auto" w:sz="4" w:space="0"/>
              <w:bottom w:val="single" w:color="auto" w:sz="4" w:space="0"/>
              <w:right w:val="single" w:color="auto" w:sz="4" w:space="0"/>
              <w:tl2br w:val="nil"/>
              <w:tr2bl w:val="nil"/>
            </w:tcBorders>
            <w:vAlign w:val="center"/>
          </w:tcPr>
          <w:p>
            <w:pPr>
              <w:pStyle w:val="74"/>
              <w:spacing w:line="280" w:lineRule="exact"/>
              <w:rPr>
                <w:rFonts w:hint="default" w:ascii="宋体" w:hAnsi="宋体" w:eastAsia="宋体" w:cs="宋体"/>
                <w:sz w:val="21"/>
                <w:szCs w:val="21"/>
              </w:rPr>
            </w:pPr>
            <w:r>
              <w:rPr>
                <w:rFonts w:ascii="宋体" w:hAnsi="宋体" w:eastAsia="宋体" w:cs="宋体"/>
                <w:sz w:val="21"/>
                <w:szCs w:val="21"/>
              </w:rPr>
              <w:t>教学</w:t>
            </w:r>
          </w:p>
          <w:p>
            <w:pPr>
              <w:pStyle w:val="74"/>
              <w:spacing w:line="280" w:lineRule="exact"/>
              <w:rPr>
                <w:rFonts w:hint="default" w:ascii="宋体" w:hAnsi="宋体" w:eastAsia="宋体" w:cs="宋体"/>
                <w:sz w:val="21"/>
                <w:szCs w:val="21"/>
              </w:rPr>
            </w:pPr>
            <w:r>
              <w:rPr>
                <w:rFonts w:ascii="宋体" w:hAnsi="宋体" w:eastAsia="宋体" w:cs="宋体"/>
                <w:sz w:val="21"/>
                <w:szCs w:val="21"/>
              </w:rPr>
              <w:t>要求</w:t>
            </w:r>
          </w:p>
        </w:tc>
        <w:tc>
          <w:tcPr>
            <w:tcW w:w="3422" w:type="pct"/>
            <w:tcBorders>
              <w:top w:val="single" w:color="auto" w:sz="4" w:space="0"/>
              <w:left w:val="single" w:color="auto" w:sz="4" w:space="0"/>
              <w:bottom w:val="single" w:color="auto" w:sz="4" w:space="0"/>
              <w:right w:val="single" w:color="auto" w:sz="4" w:space="0"/>
              <w:tl2br w:val="nil"/>
              <w:tr2bl w:val="nil"/>
            </w:tcBorders>
            <w:vAlign w:val="center"/>
          </w:tcPr>
          <w:p>
            <w:pPr>
              <w:spacing w:line="280" w:lineRule="exact"/>
              <w:jc w:val="left"/>
              <w:rPr>
                <w:rFonts w:ascii="宋体" w:hAnsi="宋体" w:cs="宋体"/>
                <w:bCs/>
                <w:szCs w:val="21"/>
              </w:rPr>
            </w:pPr>
            <w:r>
              <w:rPr>
                <w:rFonts w:hint="eastAsia" w:ascii="宋体" w:hAnsi="宋体" w:cs="宋体"/>
                <w:bCs/>
                <w:szCs w:val="21"/>
              </w:rPr>
              <w:t>1.教学模式：采用“引-解-练-评-拓”模式开展教学；</w:t>
            </w:r>
          </w:p>
          <w:p>
            <w:pPr>
              <w:spacing w:line="280" w:lineRule="exact"/>
              <w:jc w:val="left"/>
              <w:rPr>
                <w:rFonts w:ascii="宋体" w:hAnsi="宋体" w:cs="宋体"/>
                <w:bCs/>
                <w:szCs w:val="21"/>
              </w:rPr>
            </w:pPr>
            <w:r>
              <w:rPr>
                <w:rFonts w:hint="eastAsia" w:ascii="宋体" w:hAnsi="宋体" w:cs="宋体"/>
                <w:bCs/>
                <w:szCs w:val="21"/>
              </w:rPr>
              <w:t>2.教学手段：建立学习资料库，推荐与国内相关的网站地址，积极引导学生与培养学生自主学习与资料查询的能力；</w:t>
            </w:r>
          </w:p>
          <w:p>
            <w:pPr>
              <w:spacing w:line="280" w:lineRule="exact"/>
              <w:jc w:val="left"/>
              <w:rPr>
                <w:rFonts w:ascii="宋体" w:hAnsi="宋体" w:cs="宋体"/>
                <w:bCs/>
                <w:szCs w:val="21"/>
              </w:rPr>
            </w:pPr>
            <w:r>
              <w:rPr>
                <w:rFonts w:hint="eastAsia" w:ascii="宋体" w:hAnsi="宋体" w:cs="宋体"/>
                <w:bCs/>
                <w:szCs w:val="21"/>
              </w:rPr>
              <w:t>3.教学方法：采用讲授法、任务驱动法、案例法、多媒体教学；</w:t>
            </w:r>
          </w:p>
          <w:p>
            <w:pPr>
              <w:spacing w:line="280" w:lineRule="exact"/>
              <w:jc w:val="left"/>
              <w:rPr>
                <w:rFonts w:ascii="宋体" w:hAnsi="宋体" w:cs="宋体"/>
                <w:bCs/>
                <w:szCs w:val="21"/>
              </w:rPr>
            </w:pPr>
            <w:r>
              <w:rPr>
                <w:rFonts w:hint="eastAsia" w:ascii="宋体" w:hAnsi="宋体" w:cs="宋体"/>
                <w:bCs/>
                <w:szCs w:val="21"/>
              </w:rPr>
              <w:t>4.考核方法：采用平时表现（30%）+期中考试（30%）+期末考试（40%）的方式评定成绩。</w:t>
            </w:r>
          </w:p>
        </w:tc>
        <w:tc>
          <w:tcPr>
            <w:tcW w:w="321" w:type="pct"/>
            <w:vMerge w:val="continue"/>
            <w:tcBorders>
              <w:left w:val="single" w:color="auto" w:sz="4" w:space="0"/>
              <w:right w:val="single" w:color="auto" w:sz="4" w:space="0"/>
              <w:tl2br w:val="nil"/>
              <w:tr2bl w:val="nil"/>
            </w:tcBorders>
            <w:vAlign w:val="center"/>
          </w:tcPr>
          <w:p>
            <w:pPr>
              <w:pStyle w:val="74"/>
              <w:spacing w:line="280" w:lineRule="exact"/>
              <w:rPr>
                <w:rFonts w:hint="default"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2885" w:hRule="atLeast"/>
          <w:jc w:val="center"/>
        </w:trPr>
        <w:tc>
          <w:tcPr>
            <w:tcW w:w="306" w:type="pct"/>
            <w:vMerge w:val="restart"/>
            <w:tcBorders>
              <w:left w:val="single" w:color="auto" w:sz="4" w:space="0"/>
              <w:right w:val="single" w:color="auto" w:sz="4" w:space="0"/>
              <w:tl2br w:val="nil"/>
              <w:tr2bl w:val="nil"/>
            </w:tcBorders>
            <w:vAlign w:val="center"/>
          </w:tcPr>
          <w:p>
            <w:pPr>
              <w:pStyle w:val="74"/>
              <w:spacing w:line="280" w:lineRule="exact"/>
              <w:rPr>
                <w:rFonts w:hint="default" w:ascii="宋体" w:hAnsi="宋体" w:eastAsia="宋体" w:cs="宋体"/>
                <w:sz w:val="21"/>
                <w:szCs w:val="21"/>
              </w:rPr>
            </w:pPr>
            <w:r>
              <w:rPr>
                <w:rFonts w:ascii="宋体" w:hAnsi="宋体" w:eastAsia="宋体" w:cs="宋体"/>
                <w:sz w:val="21"/>
                <w:szCs w:val="21"/>
              </w:rPr>
              <w:t>2</w:t>
            </w:r>
          </w:p>
        </w:tc>
        <w:tc>
          <w:tcPr>
            <w:tcW w:w="630" w:type="pct"/>
            <w:vMerge w:val="restart"/>
            <w:tcBorders>
              <w:left w:val="single" w:color="auto" w:sz="4" w:space="0"/>
              <w:right w:val="single" w:color="auto" w:sz="4" w:space="0"/>
              <w:tl2br w:val="nil"/>
              <w:tr2bl w:val="nil"/>
            </w:tcBorders>
            <w:vAlign w:val="center"/>
          </w:tcPr>
          <w:p>
            <w:pPr>
              <w:jc w:val="center"/>
              <w:rPr>
                <w:rFonts w:ascii="宋体" w:hAnsi="宋体"/>
              </w:rPr>
            </w:pPr>
            <w:r>
              <w:rPr>
                <w:rFonts w:ascii="宋体" w:hAnsi="宋体"/>
              </w:rPr>
              <w:t>电子商务数据分析20803412</w:t>
            </w:r>
          </w:p>
        </w:tc>
        <w:tc>
          <w:tcPr>
            <w:tcW w:w="320" w:type="pct"/>
            <w:tcBorders>
              <w:top w:val="single" w:color="auto" w:sz="4" w:space="0"/>
              <w:left w:val="single" w:color="auto" w:sz="4" w:space="0"/>
              <w:bottom w:val="single" w:color="auto" w:sz="4" w:space="0"/>
              <w:right w:val="single" w:color="auto" w:sz="4" w:space="0"/>
              <w:tl2br w:val="nil"/>
              <w:tr2bl w:val="nil"/>
            </w:tcBorders>
            <w:vAlign w:val="center"/>
          </w:tcPr>
          <w:p>
            <w:pPr>
              <w:pStyle w:val="74"/>
              <w:spacing w:line="280" w:lineRule="exact"/>
              <w:rPr>
                <w:rFonts w:hint="default" w:ascii="宋体" w:hAnsi="宋体" w:eastAsia="宋体" w:cs="宋体"/>
                <w:sz w:val="21"/>
                <w:szCs w:val="21"/>
              </w:rPr>
            </w:pPr>
            <w:r>
              <w:rPr>
                <w:rFonts w:ascii="宋体" w:hAnsi="宋体" w:eastAsia="宋体" w:cs="宋体"/>
                <w:sz w:val="21"/>
                <w:szCs w:val="21"/>
              </w:rPr>
              <w:t>课程</w:t>
            </w:r>
          </w:p>
          <w:p>
            <w:pPr>
              <w:pStyle w:val="74"/>
              <w:spacing w:line="280" w:lineRule="exact"/>
              <w:rPr>
                <w:rFonts w:hint="default" w:ascii="宋体" w:hAnsi="宋体" w:eastAsia="宋体" w:cs="宋体"/>
                <w:sz w:val="21"/>
                <w:szCs w:val="21"/>
              </w:rPr>
            </w:pPr>
            <w:r>
              <w:rPr>
                <w:rFonts w:ascii="宋体" w:hAnsi="宋体" w:eastAsia="宋体" w:cs="宋体"/>
                <w:sz w:val="21"/>
                <w:szCs w:val="21"/>
              </w:rPr>
              <w:t>目标</w:t>
            </w:r>
          </w:p>
        </w:tc>
        <w:tc>
          <w:tcPr>
            <w:tcW w:w="3422" w:type="pct"/>
            <w:tcBorders>
              <w:top w:val="single" w:color="auto" w:sz="4" w:space="0"/>
              <w:left w:val="single" w:color="auto" w:sz="4" w:space="0"/>
              <w:bottom w:val="single" w:color="auto" w:sz="4" w:space="0"/>
              <w:right w:val="single" w:color="auto" w:sz="4" w:space="0"/>
              <w:tl2br w:val="nil"/>
              <w:tr2bl w:val="nil"/>
            </w:tcBorders>
            <w:vAlign w:val="center"/>
          </w:tcPr>
          <w:p>
            <w:pPr>
              <w:spacing w:line="280" w:lineRule="exact"/>
              <w:jc w:val="left"/>
              <w:rPr>
                <w:rFonts w:ascii="宋体" w:hAnsi="宋体" w:cs="宋体"/>
                <w:bCs/>
                <w:szCs w:val="21"/>
              </w:rPr>
            </w:pPr>
            <w:r>
              <w:rPr>
                <w:rFonts w:hint="eastAsia" w:ascii="宋体" w:hAnsi="宋体" w:cs="宋体"/>
                <w:bCs/>
                <w:szCs w:val="21"/>
              </w:rPr>
              <w:t>【素质目标】</w:t>
            </w:r>
          </w:p>
          <w:p>
            <w:pPr>
              <w:spacing w:line="280" w:lineRule="exact"/>
              <w:jc w:val="left"/>
              <w:rPr>
                <w:rFonts w:ascii="宋体" w:hAnsi="宋体" w:cs="宋体"/>
                <w:bCs/>
                <w:szCs w:val="21"/>
              </w:rPr>
            </w:pPr>
            <w:r>
              <w:rPr>
                <w:rFonts w:hint="eastAsia" w:ascii="宋体" w:hAnsi="宋体" w:cs="宋体"/>
                <w:bCs/>
                <w:szCs w:val="21"/>
              </w:rPr>
              <w:t>培养学生自主学习能力、自我管理能力、沟通能力、市场开拓意识、竞争意识和团队协作精神。</w:t>
            </w:r>
          </w:p>
          <w:p>
            <w:pPr>
              <w:spacing w:line="280" w:lineRule="exact"/>
              <w:jc w:val="left"/>
              <w:rPr>
                <w:rFonts w:ascii="宋体" w:hAnsi="宋体" w:cs="宋体"/>
                <w:bCs/>
                <w:szCs w:val="21"/>
              </w:rPr>
            </w:pPr>
            <w:r>
              <w:rPr>
                <w:rFonts w:hint="eastAsia" w:ascii="宋体" w:hAnsi="宋体" w:cs="宋体"/>
                <w:bCs/>
                <w:szCs w:val="21"/>
              </w:rPr>
              <w:t>【知识目标】</w:t>
            </w:r>
          </w:p>
          <w:p>
            <w:pPr>
              <w:spacing w:line="280" w:lineRule="exact"/>
              <w:jc w:val="left"/>
              <w:rPr>
                <w:rFonts w:ascii="宋体" w:hAnsi="宋体" w:cs="宋体"/>
                <w:bCs/>
                <w:szCs w:val="21"/>
              </w:rPr>
            </w:pPr>
            <w:r>
              <w:rPr>
                <w:rFonts w:hint="eastAsia" w:ascii="宋体" w:hAnsi="宋体" w:cs="宋体"/>
                <w:bCs/>
                <w:szCs w:val="21"/>
              </w:rPr>
              <w:t>1.掌握数据收集的方法；</w:t>
            </w:r>
          </w:p>
          <w:p>
            <w:pPr>
              <w:spacing w:line="280" w:lineRule="exact"/>
              <w:jc w:val="left"/>
              <w:rPr>
                <w:rFonts w:ascii="宋体" w:hAnsi="宋体" w:cs="宋体"/>
                <w:bCs/>
                <w:szCs w:val="21"/>
              </w:rPr>
            </w:pPr>
            <w:r>
              <w:rPr>
                <w:rFonts w:hint="eastAsia" w:ascii="宋体" w:hAnsi="宋体" w:cs="宋体"/>
                <w:bCs/>
                <w:szCs w:val="21"/>
              </w:rPr>
              <w:t>2.掌握数据处理和分析的方法，并能初步进行市场预测；</w:t>
            </w:r>
          </w:p>
          <w:p>
            <w:pPr>
              <w:spacing w:line="280" w:lineRule="exact"/>
              <w:jc w:val="left"/>
              <w:rPr>
                <w:rFonts w:ascii="宋体" w:hAnsi="宋体" w:cs="宋体"/>
                <w:bCs/>
                <w:szCs w:val="21"/>
              </w:rPr>
            </w:pPr>
            <w:r>
              <w:rPr>
                <w:rFonts w:hint="eastAsia" w:ascii="宋体" w:hAnsi="宋体" w:cs="宋体"/>
                <w:bCs/>
                <w:szCs w:val="21"/>
              </w:rPr>
              <w:t>3.掌握运用相关数据处理工具进行数据处理和分析的方法。</w:t>
            </w:r>
          </w:p>
          <w:p>
            <w:pPr>
              <w:spacing w:line="280" w:lineRule="exact"/>
              <w:jc w:val="left"/>
              <w:rPr>
                <w:rFonts w:ascii="宋体" w:hAnsi="宋体" w:cs="宋体"/>
                <w:bCs/>
                <w:szCs w:val="21"/>
              </w:rPr>
            </w:pPr>
            <w:r>
              <w:rPr>
                <w:rFonts w:hint="eastAsia" w:ascii="宋体" w:hAnsi="宋体" w:cs="宋体"/>
                <w:bCs/>
                <w:szCs w:val="21"/>
              </w:rPr>
              <w:t>【能力目标】</w:t>
            </w:r>
          </w:p>
          <w:p>
            <w:pPr>
              <w:spacing w:line="280" w:lineRule="exact"/>
              <w:jc w:val="left"/>
              <w:rPr>
                <w:rFonts w:ascii="宋体" w:hAnsi="宋体" w:cs="宋体"/>
                <w:bCs/>
                <w:szCs w:val="21"/>
              </w:rPr>
            </w:pPr>
            <w:r>
              <w:rPr>
                <w:rFonts w:hint="eastAsia" w:ascii="宋体" w:hAnsi="宋体" w:cs="宋体"/>
                <w:bCs/>
                <w:szCs w:val="21"/>
              </w:rPr>
              <w:t>具备市场调查与数据分析工具的使用能力、特别是创新能力和实际操作能力。</w:t>
            </w:r>
          </w:p>
        </w:tc>
        <w:tc>
          <w:tcPr>
            <w:tcW w:w="321" w:type="pct"/>
            <w:vMerge w:val="restart"/>
            <w:tcBorders>
              <w:left w:val="single" w:color="auto" w:sz="4" w:space="0"/>
              <w:right w:val="single" w:color="auto" w:sz="4" w:space="0"/>
              <w:tl2br w:val="nil"/>
              <w:tr2bl w:val="nil"/>
            </w:tcBorders>
            <w:vAlign w:val="center"/>
          </w:tcPr>
          <w:p>
            <w:pPr>
              <w:pStyle w:val="74"/>
              <w:spacing w:line="280" w:lineRule="exact"/>
              <w:rPr>
                <w:rFonts w:hint="default" w:ascii="宋体" w:hAnsi="宋体" w:eastAsia="宋体" w:cs="宋体"/>
                <w:sz w:val="21"/>
                <w:szCs w:val="21"/>
              </w:rPr>
            </w:pPr>
            <w:r>
              <w:rPr>
                <w:rFonts w:ascii="宋体" w:hAnsi="宋体" w:eastAsia="宋体" w:cs="宋体"/>
                <w:sz w:val="21"/>
                <w:szCs w:val="21"/>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240" w:hRule="atLeast"/>
          <w:jc w:val="center"/>
        </w:trPr>
        <w:tc>
          <w:tcPr>
            <w:tcW w:w="306" w:type="pct"/>
            <w:vMerge w:val="continue"/>
            <w:tcBorders>
              <w:left w:val="single" w:color="auto" w:sz="4" w:space="0"/>
              <w:right w:val="single" w:color="auto" w:sz="4" w:space="0"/>
              <w:tl2br w:val="nil"/>
              <w:tr2bl w:val="nil"/>
            </w:tcBorders>
            <w:vAlign w:val="center"/>
          </w:tcPr>
          <w:p>
            <w:pPr>
              <w:pStyle w:val="74"/>
              <w:spacing w:line="280" w:lineRule="exact"/>
              <w:rPr>
                <w:rFonts w:hint="default" w:ascii="宋体" w:hAnsi="宋体" w:eastAsia="宋体" w:cs="宋体"/>
                <w:sz w:val="21"/>
                <w:szCs w:val="21"/>
              </w:rPr>
            </w:pPr>
          </w:p>
        </w:tc>
        <w:tc>
          <w:tcPr>
            <w:tcW w:w="630" w:type="pct"/>
            <w:vMerge w:val="continue"/>
            <w:tcBorders>
              <w:left w:val="single" w:color="auto" w:sz="4" w:space="0"/>
              <w:right w:val="single" w:color="auto" w:sz="4" w:space="0"/>
              <w:tl2br w:val="nil"/>
              <w:tr2bl w:val="nil"/>
            </w:tcBorders>
            <w:vAlign w:val="center"/>
          </w:tcPr>
          <w:p>
            <w:pPr>
              <w:pStyle w:val="74"/>
              <w:spacing w:line="280" w:lineRule="exact"/>
              <w:rPr>
                <w:rFonts w:hint="default" w:ascii="宋体" w:hAnsi="宋体" w:eastAsia="宋体" w:cs="宋体"/>
                <w:sz w:val="21"/>
                <w:szCs w:val="21"/>
              </w:rPr>
            </w:pPr>
          </w:p>
        </w:tc>
        <w:tc>
          <w:tcPr>
            <w:tcW w:w="320" w:type="pct"/>
            <w:tcBorders>
              <w:top w:val="single" w:color="auto" w:sz="4" w:space="0"/>
              <w:left w:val="single" w:color="auto" w:sz="4" w:space="0"/>
              <w:bottom w:val="single" w:color="auto" w:sz="4" w:space="0"/>
              <w:right w:val="single" w:color="auto" w:sz="4" w:space="0"/>
              <w:tl2br w:val="nil"/>
              <w:tr2bl w:val="nil"/>
            </w:tcBorders>
            <w:vAlign w:val="center"/>
          </w:tcPr>
          <w:p>
            <w:pPr>
              <w:pStyle w:val="74"/>
              <w:spacing w:line="280" w:lineRule="exact"/>
              <w:rPr>
                <w:rFonts w:hint="default" w:ascii="宋体" w:hAnsi="宋体" w:eastAsia="宋体" w:cs="宋体"/>
                <w:sz w:val="21"/>
                <w:szCs w:val="21"/>
              </w:rPr>
            </w:pPr>
            <w:r>
              <w:rPr>
                <w:rFonts w:ascii="宋体" w:hAnsi="宋体" w:eastAsia="宋体" w:cs="宋体"/>
                <w:sz w:val="21"/>
                <w:szCs w:val="21"/>
              </w:rPr>
              <w:t>主要</w:t>
            </w:r>
          </w:p>
          <w:p>
            <w:pPr>
              <w:pStyle w:val="74"/>
              <w:spacing w:line="280" w:lineRule="exact"/>
              <w:rPr>
                <w:rFonts w:hint="default" w:ascii="宋体" w:hAnsi="宋体" w:eastAsia="宋体" w:cs="宋体"/>
                <w:sz w:val="21"/>
                <w:szCs w:val="21"/>
              </w:rPr>
            </w:pPr>
            <w:r>
              <w:rPr>
                <w:rFonts w:ascii="宋体" w:hAnsi="宋体" w:eastAsia="宋体" w:cs="宋体"/>
                <w:sz w:val="21"/>
                <w:szCs w:val="21"/>
              </w:rPr>
              <w:t>教学</w:t>
            </w:r>
          </w:p>
          <w:p>
            <w:pPr>
              <w:pStyle w:val="74"/>
              <w:spacing w:line="280" w:lineRule="exact"/>
              <w:rPr>
                <w:rFonts w:hint="default" w:ascii="宋体" w:hAnsi="宋体" w:eastAsia="宋体" w:cs="宋体"/>
                <w:sz w:val="21"/>
                <w:szCs w:val="21"/>
              </w:rPr>
            </w:pPr>
            <w:r>
              <w:rPr>
                <w:rFonts w:ascii="宋体" w:hAnsi="宋体" w:eastAsia="宋体" w:cs="宋体"/>
                <w:sz w:val="21"/>
                <w:szCs w:val="21"/>
              </w:rPr>
              <w:t>内容</w:t>
            </w:r>
          </w:p>
        </w:tc>
        <w:tc>
          <w:tcPr>
            <w:tcW w:w="3422" w:type="pct"/>
            <w:tcBorders>
              <w:top w:val="single" w:color="auto" w:sz="4" w:space="0"/>
              <w:left w:val="single" w:color="auto" w:sz="4" w:space="0"/>
              <w:bottom w:val="single" w:color="auto" w:sz="4" w:space="0"/>
              <w:right w:val="single" w:color="auto" w:sz="4" w:space="0"/>
              <w:tl2br w:val="nil"/>
              <w:tr2bl w:val="nil"/>
            </w:tcBorders>
            <w:vAlign w:val="center"/>
          </w:tcPr>
          <w:p>
            <w:pPr>
              <w:spacing w:line="280" w:lineRule="exact"/>
              <w:rPr>
                <w:rFonts w:ascii="宋体" w:hAnsi="宋体" w:cs="宋体"/>
                <w:bCs/>
                <w:kern w:val="0"/>
                <w:szCs w:val="21"/>
              </w:rPr>
            </w:pPr>
            <w:r>
              <w:rPr>
                <w:rFonts w:hint="eastAsia" w:ascii="宋体" w:hAnsi="宋体" w:cs="宋体"/>
                <w:bCs/>
                <w:kern w:val="0"/>
                <w:szCs w:val="21"/>
              </w:rPr>
              <w:t>1.数据收集；</w:t>
            </w:r>
          </w:p>
          <w:p>
            <w:pPr>
              <w:spacing w:line="280" w:lineRule="exact"/>
              <w:rPr>
                <w:rFonts w:ascii="宋体" w:hAnsi="宋体" w:cs="宋体"/>
                <w:bCs/>
                <w:kern w:val="0"/>
                <w:szCs w:val="21"/>
              </w:rPr>
            </w:pPr>
            <w:r>
              <w:rPr>
                <w:rFonts w:hint="eastAsia" w:ascii="宋体" w:hAnsi="宋体" w:cs="宋体"/>
                <w:bCs/>
                <w:kern w:val="0"/>
                <w:szCs w:val="21"/>
              </w:rPr>
              <w:t>2.数据分析；</w:t>
            </w:r>
          </w:p>
          <w:p>
            <w:pPr>
              <w:spacing w:line="280" w:lineRule="exact"/>
              <w:rPr>
                <w:rFonts w:ascii="宋体" w:hAnsi="宋体" w:cs="宋体"/>
                <w:bCs/>
                <w:kern w:val="0"/>
                <w:szCs w:val="21"/>
              </w:rPr>
            </w:pPr>
            <w:r>
              <w:rPr>
                <w:rFonts w:hint="eastAsia" w:ascii="宋体" w:hAnsi="宋体" w:cs="宋体"/>
                <w:bCs/>
                <w:kern w:val="0"/>
                <w:szCs w:val="21"/>
              </w:rPr>
              <w:t>3.数据应用；</w:t>
            </w:r>
          </w:p>
          <w:p>
            <w:pPr>
              <w:spacing w:line="280" w:lineRule="exact"/>
              <w:rPr>
                <w:rFonts w:cs="宋体" w:asciiTheme="minorEastAsia" w:hAnsiTheme="minorEastAsia"/>
                <w:bCs/>
                <w:kern w:val="0"/>
                <w:szCs w:val="21"/>
              </w:rPr>
            </w:pPr>
            <w:r>
              <w:rPr>
                <w:rFonts w:hint="eastAsia" w:ascii="宋体" w:hAnsi="宋体" w:cs="宋体"/>
                <w:bCs/>
                <w:kern w:val="0"/>
                <w:szCs w:val="21"/>
              </w:rPr>
              <w:t>4.数据报表制作及数据描述性分析。</w:t>
            </w:r>
          </w:p>
        </w:tc>
        <w:tc>
          <w:tcPr>
            <w:tcW w:w="321" w:type="pct"/>
            <w:vMerge w:val="continue"/>
            <w:tcBorders>
              <w:left w:val="single" w:color="auto" w:sz="4" w:space="0"/>
              <w:right w:val="single" w:color="auto" w:sz="4" w:space="0"/>
              <w:tl2br w:val="nil"/>
              <w:tr2bl w:val="nil"/>
            </w:tcBorders>
            <w:vAlign w:val="center"/>
          </w:tcPr>
          <w:p>
            <w:pPr>
              <w:pStyle w:val="74"/>
              <w:spacing w:line="280" w:lineRule="exact"/>
              <w:rPr>
                <w:rFonts w:hint="default"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218" w:hRule="atLeast"/>
          <w:jc w:val="center"/>
        </w:trPr>
        <w:tc>
          <w:tcPr>
            <w:tcW w:w="306" w:type="pct"/>
            <w:vMerge w:val="continue"/>
            <w:tcBorders>
              <w:left w:val="single" w:color="auto" w:sz="4" w:space="0"/>
              <w:right w:val="single" w:color="auto" w:sz="4" w:space="0"/>
            </w:tcBorders>
            <w:vAlign w:val="center"/>
          </w:tcPr>
          <w:p>
            <w:pPr>
              <w:pStyle w:val="74"/>
              <w:spacing w:line="280" w:lineRule="exact"/>
              <w:rPr>
                <w:rFonts w:hint="default" w:ascii="宋体" w:hAnsi="宋体" w:eastAsia="宋体" w:cs="宋体"/>
                <w:sz w:val="21"/>
                <w:szCs w:val="21"/>
              </w:rPr>
            </w:pPr>
          </w:p>
        </w:tc>
        <w:tc>
          <w:tcPr>
            <w:tcW w:w="630" w:type="pct"/>
            <w:vMerge w:val="continue"/>
            <w:tcBorders>
              <w:left w:val="single" w:color="auto" w:sz="4" w:space="0"/>
              <w:right w:val="single" w:color="auto" w:sz="4" w:space="0"/>
            </w:tcBorders>
            <w:vAlign w:val="center"/>
          </w:tcPr>
          <w:p>
            <w:pPr>
              <w:pStyle w:val="74"/>
              <w:spacing w:line="280" w:lineRule="exact"/>
              <w:rPr>
                <w:rFonts w:hint="default" w:ascii="宋体" w:hAnsi="宋体" w:eastAsia="宋体" w:cs="宋体"/>
                <w:sz w:val="21"/>
                <w:szCs w:val="21"/>
              </w:rPr>
            </w:pPr>
          </w:p>
        </w:tc>
        <w:tc>
          <w:tcPr>
            <w:tcW w:w="320" w:type="pct"/>
            <w:vAlign w:val="center"/>
          </w:tcPr>
          <w:p>
            <w:pPr>
              <w:pStyle w:val="74"/>
              <w:spacing w:line="280" w:lineRule="exact"/>
              <w:rPr>
                <w:rFonts w:hint="default" w:ascii="宋体" w:hAnsi="宋体" w:eastAsia="宋体" w:cs="宋体"/>
                <w:sz w:val="21"/>
                <w:szCs w:val="21"/>
              </w:rPr>
            </w:pPr>
            <w:r>
              <w:rPr>
                <w:rFonts w:ascii="宋体" w:hAnsi="宋体" w:eastAsia="宋体" w:cs="宋体"/>
                <w:sz w:val="21"/>
                <w:szCs w:val="21"/>
              </w:rPr>
              <w:t>教学</w:t>
            </w:r>
          </w:p>
          <w:p>
            <w:pPr>
              <w:pStyle w:val="74"/>
              <w:spacing w:line="280" w:lineRule="exact"/>
              <w:rPr>
                <w:rFonts w:hint="default" w:ascii="宋体" w:hAnsi="宋体" w:eastAsia="宋体" w:cs="宋体"/>
                <w:sz w:val="21"/>
                <w:szCs w:val="21"/>
              </w:rPr>
            </w:pPr>
            <w:r>
              <w:rPr>
                <w:rFonts w:ascii="宋体" w:hAnsi="宋体" w:eastAsia="宋体" w:cs="宋体"/>
                <w:sz w:val="21"/>
                <w:szCs w:val="21"/>
              </w:rPr>
              <w:t>要求</w:t>
            </w:r>
          </w:p>
        </w:tc>
        <w:tc>
          <w:tcPr>
            <w:tcW w:w="3422" w:type="pct"/>
            <w:vAlign w:val="center"/>
          </w:tcPr>
          <w:p>
            <w:pPr>
              <w:spacing w:line="280" w:lineRule="exact"/>
              <w:rPr>
                <w:rFonts w:ascii="宋体" w:hAnsi="宋体" w:cs="宋体"/>
                <w:bCs/>
                <w:kern w:val="0"/>
                <w:szCs w:val="21"/>
              </w:rPr>
            </w:pPr>
            <w:r>
              <w:rPr>
                <w:rFonts w:hint="eastAsia" w:ascii="宋体" w:hAnsi="宋体" w:cs="宋体"/>
                <w:bCs/>
                <w:kern w:val="0"/>
                <w:szCs w:val="21"/>
              </w:rPr>
              <w:t>1.教学模式：理论与实践结合，按活动项目组织教学；</w:t>
            </w:r>
          </w:p>
          <w:p>
            <w:pPr>
              <w:spacing w:line="280" w:lineRule="exact"/>
              <w:rPr>
                <w:rFonts w:ascii="宋体" w:hAnsi="宋体" w:cs="宋体"/>
                <w:bCs/>
                <w:kern w:val="0"/>
                <w:szCs w:val="21"/>
              </w:rPr>
            </w:pPr>
            <w:r>
              <w:rPr>
                <w:rFonts w:hint="eastAsia" w:ascii="宋体" w:hAnsi="宋体" w:cs="宋体"/>
                <w:bCs/>
                <w:kern w:val="0"/>
                <w:szCs w:val="21"/>
              </w:rPr>
              <w:t>2.教学手段：使用信息化教学资源、运用学习通、EXCEL等辅助教学；</w:t>
            </w:r>
          </w:p>
          <w:p>
            <w:pPr>
              <w:spacing w:line="280" w:lineRule="exact"/>
              <w:rPr>
                <w:rFonts w:ascii="宋体" w:hAnsi="宋体" w:cs="宋体"/>
                <w:bCs/>
                <w:kern w:val="0"/>
                <w:szCs w:val="21"/>
              </w:rPr>
            </w:pPr>
            <w:r>
              <w:rPr>
                <w:rFonts w:hint="eastAsia" w:ascii="宋体" w:hAnsi="宋体" w:cs="宋体"/>
                <w:bCs/>
                <w:kern w:val="0"/>
                <w:szCs w:val="21"/>
              </w:rPr>
              <w:t>3.教学方法：讲授法、演示法、作图法、小组帮带法；</w:t>
            </w:r>
          </w:p>
          <w:p>
            <w:pPr>
              <w:spacing w:line="280" w:lineRule="exact"/>
              <w:rPr>
                <w:rFonts w:cs="宋体" w:asciiTheme="minorEastAsia" w:hAnsiTheme="minorEastAsia"/>
                <w:bCs/>
                <w:kern w:val="0"/>
                <w:szCs w:val="21"/>
              </w:rPr>
            </w:pPr>
            <w:r>
              <w:rPr>
                <w:rFonts w:hint="eastAsia" w:ascii="宋体" w:hAnsi="宋体" w:cs="宋体"/>
                <w:bCs/>
                <w:kern w:val="0"/>
                <w:szCs w:val="21"/>
              </w:rPr>
              <w:t>4.考核方法：采用“过程考核+终结性考试”的方式评定成绩。</w:t>
            </w:r>
          </w:p>
        </w:tc>
        <w:tc>
          <w:tcPr>
            <w:tcW w:w="321" w:type="pct"/>
            <w:vMerge w:val="continue"/>
            <w:tcBorders>
              <w:left w:val="single" w:color="auto" w:sz="4" w:space="0"/>
              <w:right w:val="single" w:color="auto" w:sz="4" w:space="0"/>
            </w:tcBorders>
            <w:vAlign w:val="center"/>
          </w:tcPr>
          <w:p>
            <w:pPr>
              <w:pStyle w:val="74"/>
              <w:spacing w:line="280" w:lineRule="exact"/>
              <w:rPr>
                <w:rFonts w:hint="default"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06" w:type="pct"/>
            <w:vMerge w:val="restart"/>
            <w:tcBorders>
              <w:left w:val="single" w:color="auto" w:sz="4" w:space="0"/>
              <w:right w:val="single" w:color="auto" w:sz="4" w:space="0"/>
            </w:tcBorders>
            <w:vAlign w:val="center"/>
          </w:tcPr>
          <w:p>
            <w:pPr>
              <w:pStyle w:val="74"/>
              <w:spacing w:line="280" w:lineRule="exact"/>
              <w:rPr>
                <w:rFonts w:hint="default" w:ascii="宋体" w:hAnsi="宋体" w:eastAsia="宋体" w:cs="宋体"/>
                <w:sz w:val="21"/>
                <w:szCs w:val="21"/>
              </w:rPr>
            </w:pPr>
            <w:r>
              <w:rPr>
                <w:rFonts w:ascii="宋体" w:hAnsi="宋体" w:eastAsia="宋体" w:cs="宋体"/>
                <w:sz w:val="21"/>
                <w:szCs w:val="21"/>
              </w:rPr>
              <w:t>3</w:t>
            </w:r>
          </w:p>
        </w:tc>
        <w:tc>
          <w:tcPr>
            <w:tcW w:w="630" w:type="pct"/>
            <w:vMerge w:val="restart"/>
            <w:tcBorders>
              <w:left w:val="single" w:color="auto" w:sz="4" w:space="0"/>
              <w:right w:val="single" w:color="auto" w:sz="4" w:space="0"/>
            </w:tcBorders>
            <w:vAlign w:val="center"/>
          </w:tcPr>
          <w:p>
            <w:pPr>
              <w:pStyle w:val="74"/>
              <w:spacing w:line="280" w:lineRule="exact"/>
              <w:rPr>
                <w:rFonts w:hint="default" w:ascii="宋体" w:hAnsi="宋体" w:eastAsia="宋体" w:cs="宋体"/>
                <w:sz w:val="21"/>
                <w:szCs w:val="21"/>
              </w:rPr>
            </w:pPr>
            <w:r>
              <w:rPr>
                <w:rFonts w:ascii="宋体" w:hAnsi="宋体" w:eastAsia="宋体" w:cs="宋体"/>
                <w:bCs/>
                <w:kern w:val="0"/>
                <w:sz w:val="21"/>
                <w:szCs w:val="21"/>
              </w:rPr>
              <w:t>直播电商文案创作20803414</w:t>
            </w:r>
          </w:p>
        </w:tc>
        <w:tc>
          <w:tcPr>
            <w:tcW w:w="320" w:type="pct"/>
            <w:vAlign w:val="center"/>
          </w:tcPr>
          <w:p>
            <w:pPr>
              <w:pStyle w:val="74"/>
              <w:spacing w:line="280" w:lineRule="exact"/>
              <w:rPr>
                <w:rFonts w:hint="default" w:ascii="宋体" w:hAnsi="宋体" w:eastAsia="宋体" w:cs="宋体"/>
                <w:sz w:val="21"/>
                <w:szCs w:val="21"/>
              </w:rPr>
            </w:pPr>
            <w:r>
              <w:rPr>
                <w:rFonts w:ascii="宋体" w:hAnsi="宋体" w:eastAsia="宋体" w:cs="宋体"/>
                <w:sz w:val="21"/>
                <w:szCs w:val="21"/>
              </w:rPr>
              <w:t>课程</w:t>
            </w:r>
          </w:p>
          <w:p>
            <w:pPr>
              <w:pStyle w:val="74"/>
              <w:spacing w:line="280" w:lineRule="exact"/>
              <w:rPr>
                <w:rFonts w:hint="default" w:ascii="宋体" w:hAnsi="宋体" w:eastAsia="宋体" w:cs="宋体"/>
                <w:sz w:val="21"/>
                <w:szCs w:val="21"/>
              </w:rPr>
            </w:pPr>
            <w:r>
              <w:rPr>
                <w:rFonts w:ascii="宋体" w:hAnsi="宋体" w:eastAsia="宋体" w:cs="宋体"/>
                <w:sz w:val="21"/>
                <w:szCs w:val="21"/>
              </w:rPr>
              <w:t>目标</w:t>
            </w:r>
          </w:p>
        </w:tc>
        <w:tc>
          <w:tcPr>
            <w:tcW w:w="3422" w:type="pct"/>
            <w:vAlign w:val="center"/>
          </w:tcPr>
          <w:p>
            <w:pPr>
              <w:spacing w:line="280" w:lineRule="exact"/>
              <w:jc w:val="left"/>
              <w:rPr>
                <w:rFonts w:ascii="宋体" w:hAnsi="宋体" w:cs="宋体"/>
                <w:bCs/>
                <w:szCs w:val="21"/>
              </w:rPr>
            </w:pPr>
            <w:r>
              <w:rPr>
                <w:rFonts w:hint="eastAsia" w:ascii="宋体" w:hAnsi="宋体" w:cs="宋体"/>
                <w:bCs/>
                <w:szCs w:val="21"/>
              </w:rPr>
              <w:t>【素质目标】</w:t>
            </w:r>
          </w:p>
          <w:p>
            <w:pPr>
              <w:spacing w:line="280" w:lineRule="exact"/>
              <w:jc w:val="left"/>
              <w:rPr>
                <w:rFonts w:ascii="宋体" w:hAnsi="宋体" w:cs="宋体"/>
                <w:bCs/>
                <w:szCs w:val="21"/>
              </w:rPr>
            </w:pPr>
            <w:r>
              <w:rPr>
                <w:rFonts w:hint="eastAsia" w:ascii="宋体" w:hAnsi="宋体" w:cs="宋体"/>
                <w:bCs/>
                <w:szCs w:val="21"/>
              </w:rPr>
              <w:t>提升学生策划能力，策划方案具有可实施和操作性；提升学生表达能力，能够清晰描述项目的构思设想让团队成员愿意积极配合。</w:t>
            </w:r>
          </w:p>
          <w:p>
            <w:pPr>
              <w:spacing w:line="280" w:lineRule="exact"/>
              <w:jc w:val="left"/>
              <w:rPr>
                <w:rFonts w:ascii="宋体" w:hAnsi="宋体" w:cs="宋体"/>
                <w:bCs/>
                <w:szCs w:val="21"/>
              </w:rPr>
            </w:pPr>
            <w:r>
              <w:rPr>
                <w:rFonts w:hint="eastAsia" w:ascii="宋体" w:hAnsi="宋体" w:cs="宋体"/>
                <w:bCs/>
                <w:szCs w:val="21"/>
              </w:rPr>
              <w:t>【知识目标】</w:t>
            </w:r>
          </w:p>
          <w:p>
            <w:pPr>
              <w:spacing w:line="280" w:lineRule="exact"/>
              <w:jc w:val="left"/>
              <w:rPr>
                <w:rFonts w:ascii="宋体" w:hAnsi="宋体" w:cs="宋体"/>
                <w:bCs/>
                <w:szCs w:val="21"/>
              </w:rPr>
            </w:pPr>
            <w:r>
              <w:rPr>
                <w:rFonts w:hint="eastAsia" w:ascii="宋体" w:hAnsi="宋体" w:cs="宋体"/>
                <w:bCs/>
                <w:szCs w:val="21"/>
              </w:rPr>
              <w:t>1.内容的定位和规划；</w:t>
            </w:r>
          </w:p>
          <w:p>
            <w:pPr>
              <w:spacing w:line="280" w:lineRule="exact"/>
              <w:jc w:val="left"/>
              <w:rPr>
                <w:rFonts w:ascii="宋体" w:hAnsi="宋体" w:cs="宋体"/>
                <w:bCs/>
                <w:szCs w:val="21"/>
              </w:rPr>
            </w:pPr>
            <w:r>
              <w:rPr>
                <w:rFonts w:hint="eastAsia" w:ascii="宋体" w:hAnsi="宋体" w:cs="宋体"/>
                <w:bCs/>
                <w:szCs w:val="21"/>
              </w:rPr>
              <w:t>2.图文内容、图集内容、视频内容、直播内容的创作以及内容投放和内容评价。</w:t>
            </w:r>
          </w:p>
          <w:p>
            <w:pPr>
              <w:spacing w:line="280" w:lineRule="exact"/>
              <w:jc w:val="left"/>
              <w:rPr>
                <w:rFonts w:ascii="宋体" w:hAnsi="宋体" w:cs="宋体"/>
                <w:bCs/>
                <w:szCs w:val="21"/>
              </w:rPr>
            </w:pPr>
            <w:r>
              <w:rPr>
                <w:rFonts w:hint="eastAsia" w:ascii="宋体" w:hAnsi="宋体" w:cs="宋体"/>
                <w:bCs/>
                <w:szCs w:val="21"/>
              </w:rPr>
              <w:t>【能力目标】</w:t>
            </w:r>
          </w:p>
          <w:p>
            <w:pPr>
              <w:spacing w:line="280" w:lineRule="exact"/>
              <w:jc w:val="left"/>
              <w:rPr>
                <w:rFonts w:ascii="宋体" w:hAnsi="宋体" w:cs="宋体"/>
                <w:bCs/>
                <w:kern w:val="0"/>
                <w:szCs w:val="21"/>
              </w:rPr>
            </w:pPr>
            <w:r>
              <w:rPr>
                <w:rFonts w:hint="eastAsia" w:ascii="宋体" w:hAnsi="宋体" w:cs="宋体"/>
                <w:bCs/>
                <w:szCs w:val="21"/>
              </w:rPr>
              <w:t>具备撰写文案（微博、微信公众号、短视频剧本、宝贝详情页等）的能力；具备能够撰写活动策划案、新产品上市策划案并组织实施的能力。</w:t>
            </w:r>
          </w:p>
        </w:tc>
        <w:tc>
          <w:tcPr>
            <w:tcW w:w="321" w:type="pct"/>
            <w:vMerge w:val="restart"/>
            <w:tcBorders>
              <w:left w:val="single" w:color="auto" w:sz="4" w:space="0"/>
              <w:right w:val="single" w:color="auto" w:sz="4" w:space="0"/>
            </w:tcBorders>
            <w:vAlign w:val="center"/>
          </w:tcPr>
          <w:p>
            <w:pPr>
              <w:pStyle w:val="74"/>
              <w:spacing w:line="280" w:lineRule="exact"/>
              <w:jc w:val="both"/>
              <w:rPr>
                <w:rFonts w:hint="default" w:ascii="宋体" w:hAnsi="宋体" w:eastAsia="宋体" w:cs="宋体"/>
                <w:sz w:val="21"/>
                <w:szCs w:val="21"/>
              </w:rPr>
            </w:pPr>
          </w:p>
          <w:p>
            <w:pPr>
              <w:pStyle w:val="74"/>
              <w:spacing w:line="280" w:lineRule="exact"/>
              <w:rPr>
                <w:rFonts w:hint="default" w:ascii="宋体" w:hAnsi="宋体" w:eastAsia="宋体" w:cs="宋体"/>
                <w:sz w:val="21"/>
                <w:szCs w:val="21"/>
              </w:rPr>
            </w:pPr>
          </w:p>
          <w:p>
            <w:pPr>
              <w:pStyle w:val="74"/>
              <w:spacing w:line="280" w:lineRule="exact"/>
              <w:rPr>
                <w:rFonts w:hint="default" w:ascii="宋体" w:hAnsi="宋体" w:eastAsia="宋体" w:cs="宋体"/>
                <w:sz w:val="21"/>
                <w:szCs w:val="21"/>
              </w:rPr>
            </w:pPr>
          </w:p>
          <w:p>
            <w:pPr>
              <w:pStyle w:val="74"/>
              <w:spacing w:line="280" w:lineRule="exact"/>
              <w:rPr>
                <w:rFonts w:hint="default" w:ascii="宋体" w:hAnsi="宋体" w:eastAsia="宋体" w:cs="宋体"/>
                <w:sz w:val="21"/>
                <w:szCs w:val="21"/>
              </w:rPr>
            </w:pPr>
            <w:r>
              <w:rPr>
                <w:rFonts w:ascii="宋体" w:hAnsi="宋体" w:eastAsia="宋体" w:cs="宋体"/>
                <w:sz w:val="21"/>
                <w:szCs w:val="21"/>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06" w:type="pct"/>
            <w:vMerge w:val="continue"/>
            <w:tcBorders>
              <w:left w:val="single" w:color="auto" w:sz="4" w:space="0"/>
              <w:right w:val="single" w:color="auto" w:sz="4" w:space="0"/>
            </w:tcBorders>
            <w:vAlign w:val="center"/>
          </w:tcPr>
          <w:p>
            <w:pPr>
              <w:pStyle w:val="74"/>
              <w:spacing w:line="280" w:lineRule="exact"/>
              <w:rPr>
                <w:rFonts w:hint="default" w:ascii="宋体" w:hAnsi="宋体" w:eastAsia="宋体" w:cs="宋体"/>
                <w:sz w:val="21"/>
                <w:szCs w:val="21"/>
              </w:rPr>
            </w:pPr>
          </w:p>
        </w:tc>
        <w:tc>
          <w:tcPr>
            <w:tcW w:w="630" w:type="pct"/>
            <w:vMerge w:val="continue"/>
            <w:tcBorders>
              <w:left w:val="single" w:color="auto" w:sz="4" w:space="0"/>
              <w:right w:val="single" w:color="auto" w:sz="4" w:space="0"/>
            </w:tcBorders>
            <w:vAlign w:val="center"/>
          </w:tcPr>
          <w:p>
            <w:pPr>
              <w:pStyle w:val="74"/>
              <w:spacing w:line="280" w:lineRule="exact"/>
              <w:rPr>
                <w:rFonts w:hint="default" w:ascii="宋体" w:hAnsi="宋体" w:eastAsia="宋体" w:cs="宋体"/>
                <w:sz w:val="21"/>
                <w:szCs w:val="21"/>
              </w:rPr>
            </w:pPr>
          </w:p>
        </w:tc>
        <w:tc>
          <w:tcPr>
            <w:tcW w:w="320" w:type="pct"/>
            <w:vAlign w:val="center"/>
          </w:tcPr>
          <w:p>
            <w:pPr>
              <w:pStyle w:val="74"/>
              <w:spacing w:line="280" w:lineRule="exact"/>
              <w:rPr>
                <w:rFonts w:hint="default" w:ascii="宋体" w:hAnsi="宋体" w:eastAsia="宋体" w:cs="宋体"/>
                <w:sz w:val="21"/>
                <w:szCs w:val="21"/>
              </w:rPr>
            </w:pPr>
            <w:r>
              <w:rPr>
                <w:rFonts w:ascii="宋体" w:hAnsi="宋体" w:eastAsia="宋体" w:cs="宋体"/>
                <w:sz w:val="21"/>
                <w:szCs w:val="21"/>
              </w:rPr>
              <w:t>主要</w:t>
            </w:r>
          </w:p>
          <w:p>
            <w:pPr>
              <w:pStyle w:val="74"/>
              <w:spacing w:line="280" w:lineRule="exact"/>
              <w:rPr>
                <w:rFonts w:hint="default" w:ascii="宋体" w:hAnsi="宋体" w:eastAsia="宋体" w:cs="宋体"/>
                <w:sz w:val="21"/>
                <w:szCs w:val="21"/>
              </w:rPr>
            </w:pPr>
            <w:r>
              <w:rPr>
                <w:rFonts w:ascii="宋体" w:hAnsi="宋体" w:eastAsia="宋体" w:cs="宋体"/>
                <w:sz w:val="21"/>
                <w:szCs w:val="21"/>
              </w:rPr>
              <w:t>教学</w:t>
            </w:r>
          </w:p>
          <w:p>
            <w:pPr>
              <w:pStyle w:val="74"/>
              <w:spacing w:line="280" w:lineRule="exact"/>
              <w:rPr>
                <w:rFonts w:hint="default" w:ascii="宋体" w:hAnsi="宋体" w:eastAsia="宋体" w:cs="宋体"/>
                <w:sz w:val="21"/>
                <w:szCs w:val="21"/>
              </w:rPr>
            </w:pPr>
            <w:r>
              <w:rPr>
                <w:rFonts w:ascii="宋体" w:hAnsi="宋体" w:eastAsia="宋体" w:cs="宋体"/>
                <w:sz w:val="21"/>
                <w:szCs w:val="21"/>
              </w:rPr>
              <w:t>内容</w:t>
            </w:r>
          </w:p>
        </w:tc>
        <w:tc>
          <w:tcPr>
            <w:tcW w:w="3422" w:type="pct"/>
            <w:vAlign w:val="center"/>
          </w:tcPr>
          <w:p>
            <w:pPr>
              <w:spacing w:line="280" w:lineRule="exact"/>
              <w:rPr>
                <w:rFonts w:ascii="宋体" w:hAnsi="宋体" w:cs="宋体"/>
                <w:bCs/>
                <w:kern w:val="0"/>
                <w:szCs w:val="21"/>
              </w:rPr>
            </w:pPr>
            <w:r>
              <w:rPr>
                <w:rFonts w:hint="eastAsia" w:ascii="宋体" w:hAnsi="宋体" w:cs="宋体"/>
                <w:bCs/>
                <w:kern w:val="0"/>
                <w:szCs w:val="21"/>
              </w:rPr>
              <w:t>1.产品认知与卖点提炼；</w:t>
            </w:r>
          </w:p>
          <w:p>
            <w:pPr>
              <w:spacing w:line="280" w:lineRule="exact"/>
              <w:rPr>
                <w:rFonts w:ascii="宋体" w:hAnsi="宋体" w:cs="宋体"/>
                <w:bCs/>
                <w:kern w:val="0"/>
                <w:szCs w:val="21"/>
              </w:rPr>
            </w:pPr>
            <w:r>
              <w:rPr>
                <w:rFonts w:hint="eastAsia" w:ascii="宋体" w:hAnsi="宋体" w:cs="宋体"/>
                <w:bCs/>
                <w:kern w:val="0"/>
                <w:szCs w:val="21"/>
              </w:rPr>
              <w:t>2.移动商务产品文案；</w:t>
            </w:r>
          </w:p>
          <w:p>
            <w:pPr>
              <w:spacing w:line="280" w:lineRule="exact"/>
              <w:rPr>
                <w:rFonts w:ascii="宋体" w:hAnsi="宋体" w:cs="宋体"/>
                <w:bCs/>
                <w:kern w:val="0"/>
                <w:szCs w:val="21"/>
              </w:rPr>
            </w:pPr>
            <w:r>
              <w:rPr>
                <w:rFonts w:hint="eastAsia" w:ascii="宋体" w:hAnsi="宋体" w:cs="宋体"/>
                <w:bCs/>
                <w:kern w:val="0"/>
                <w:szCs w:val="21"/>
              </w:rPr>
              <w:t>3.移动商务品牌文案；</w:t>
            </w:r>
          </w:p>
          <w:p>
            <w:pPr>
              <w:spacing w:line="280" w:lineRule="exact"/>
              <w:rPr>
                <w:rFonts w:ascii="宋体" w:hAnsi="宋体" w:cs="宋体"/>
                <w:bCs/>
                <w:kern w:val="0"/>
                <w:szCs w:val="21"/>
              </w:rPr>
            </w:pPr>
            <w:r>
              <w:rPr>
                <w:rFonts w:hint="eastAsia" w:ascii="宋体" w:hAnsi="宋体" w:cs="宋体"/>
                <w:bCs/>
                <w:kern w:val="0"/>
                <w:szCs w:val="21"/>
              </w:rPr>
              <w:t>4.其他移动商务文案。</w:t>
            </w:r>
          </w:p>
        </w:tc>
        <w:tc>
          <w:tcPr>
            <w:tcW w:w="321" w:type="pct"/>
            <w:vMerge w:val="continue"/>
            <w:tcBorders>
              <w:left w:val="single" w:color="auto" w:sz="4" w:space="0"/>
              <w:right w:val="single" w:color="auto" w:sz="4" w:space="0"/>
            </w:tcBorders>
            <w:vAlign w:val="center"/>
          </w:tcPr>
          <w:p>
            <w:pPr>
              <w:pStyle w:val="74"/>
              <w:spacing w:line="280" w:lineRule="exact"/>
              <w:rPr>
                <w:rFonts w:hint="default"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06" w:type="pct"/>
            <w:vMerge w:val="continue"/>
            <w:tcBorders>
              <w:left w:val="single" w:color="auto" w:sz="4" w:space="0"/>
              <w:right w:val="single" w:color="auto" w:sz="4" w:space="0"/>
            </w:tcBorders>
            <w:vAlign w:val="center"/>
          </w:tcPr>
          <w:p>
            <w:pPr>
              <w:pStyle w:val="74"/>
              <w:spacing w:line="280" w:lineRule="exact"/>
              <w:rPr>
                <w:rFonts w:hint="default" w:ascii="宋体" w:hAnsi="宋体" w:eastAsia="宋体" w:cs="宋体"/>
                <w:sz w:val="21"/>
                <w:szCs w:val="21"/>
              </w:rPr>
            </w:pPr>
          </w:p>
        </w:tc>
        <w:tc>
          <w:tcPr>
            <w:tcW w:w="630" w:type="pct"/>
            <w:vMerge w:val="continue"/>
            <w:tcBorders>
              <w:left w:val="single" w:color="auto" w:sz="4" w:space="0"/>
              <w:right w:val="single" w:color="auto" w:sz="4" w:space="0"/>
            </w:tcBorders>
            <w:vAlign w:val="center"/>
          </w:tcPr>
          <w:p>
            <w:pPr>
              <w:pStyle w:val="74"/>
              <w:spacing w:line="280" w:lineRule="exact"/>
              <w:rPr>
                <w:rFonts w:hint="default" w:ascii="宋体" w:hAnsi="宋体" w:eastAsia="宋体" w:cs="宋体"/>
                <w:sz w:val="21"/>
                <w:szCs w:val="21"/>
              </w:rPr>
            </w:pPr>
          </w:p>
        </w:tc>
        <w:tc>
          <w:tcPr>
            <w:tcW w:w="320" w:type="pct"/>
            <w:vAlign w:val="center"/>
          </w:tcPr>
          <w:p>
            <w:pPr>
              <w:pStyle w:val="74"/>
              <w:spacing w:line="280" w:lineRule="exact"/>
              <w:rPr>
                <w:rFonts w:hint="default" w:ascii="宋体" w:hAnsi="宋体" w:eastAsia="宋体" w:cs="宋体"/>
                <w:sz w:val="21"/>
                <w:szCs w:val="21"/>
              </w:rPr>
            </w:pPr>
            <w:r>
              <w:rPr>
                <w:rFonts w:ascii="宋体" w:hAnsi="宋体" w:eastAsia="宋体" w:cs="宋体"/>
                <w:sz w:val="21"/>
                <w:szCs w:val="21"/>
              </w:rPr>
              <w:t>教学</w:t>
            </w:r>
          </w:p>
          <w:p>
            <w:pPr>
              <w:pStyle w:val="74"/>
              <w:spacing w:line="280" w:lineRule="exact"/>
              <w:rPr>
                <w:rFonts w:hint="default" w:ascii="宋体" w:hAnsi="宋体" w:eastAsia="宋体" w:cs="宋体"/>
                <w:sz w:val="21"/>
                <w:szCs w:val="21"/>
              </w:rPr>
            </w:pPr>
            <w:r>
              <w:rPr>
                <w:rFonts w:ascii="宋体" w:hAnsi="宋体" w:eastAsia="宋体" w:cs="宋体"/>
                <w:sz w:val="21"/>
                <w:szCs w:val="21"/>
              </w:rPr>
              <w:t>要求</w:t>
            </w:r>
          </w:p>
        </w:tc>
        <w:tc>
          <w:tcPr>
            <w:tcW w:w="3422" w:type="pct"/>
            <w:vAlign w:val="center"/>
          </w:tcPr>
          <w:p>
            <w:pPr>
              <w:spacing w:line="280" w:lineRule="exact"/>
              <w:rPr>
                <w:rFonts w:ascii="宋体" w:hAnsi="宋体" w:cs="宋体"/>
                <w:bCs/>
                <w:kern w:val="0"/>
                <w:szCs w:val="21"/>
              </w:rPr>
            </w:pPr>
            <w:r>
              <w:rPr>
                <w:rFonts w:hint="eastAsia" w:ascii="宋体" w:hAnsi="宋体" w:cs="宋体"/>
                <w:bCs/>
                <w:kern w:val="0"/>
                <w:szCs w:val="21"/>
              </w:rPr>
              <w:t>1.教学模式：理论配合实战训练进行学习，提高学生的实战动手能力；</w:t>
            </w:r>
          </w:p>
          <w:p>
            <w:pPr>
              <w:spacing w:line="280" w:lineRule="exact"/>
              <w:rPr>
                <w:rFonts w:ascii="宋体" w:hAnsi="宋体" w:cs="宋体"/>
                <w:bCs/>
                <w:kern w:val="0"/>
                <w:szCs w:val="21"/>
              </w:rPr>
            </w:pPr>
            <w:r>
              <w:rPr>
                <w:rFonts w:hint="eastAsia" w:ascii="宋体" w:hAnsi="宋体" w:cs="宋体"/>
                <w:bCs/>
                <w:kern w:val="0"/>
                <w:szCs w:val="21"/>
              </w:rPr>
              <w:t>2.教学手段：信息化教学手段与多媒体教学相结合；</w:t>
            </w:r>
          </w:p>
          <w:p>
            <w:pPr>
              <w:spacing w:line="280" w:lineRule="exact"/>
              <w:rPr>
                <w:rFonts w:ascii="宋体" w:hAnsi="宋体" w:cs="宋体"/>
                <w:bCs/>
                <w:kern w:val="0"/>
                <w:szCs w:val="21"/>
              </w:rPr>
            </w:pPr>
            <w:r>
              <w:rPr>
                <w:rFonts w:hint="eastAsia" w:ascii="宋体" w:hAnsi="宋体" w:cs="宋体"/>
                <w:bCs/>
                <w:kern w:val="0"/>
                <w:szCs w:val="21"/>
              </w:rPr>
              <w:t>3.教学方法：知识讲解+案列列举+边学边练；</w:t>
            </w:r>
          </w:p>
          <w:p>
            <w:pPr>
              <w:spacing w:line="280" w:lineRule="exact"/>
              <w:rPr>
                <w:rFonts w:ascii="宋体" w:hAnsi="宋体" w:cs="宋体"/>
                <w:bCs/>
                <w:kern w:val="0"/>
                <w:szCs w:val="21"/>
              </w:rPr>
            </w:pPr>
            <w:r>
              <w:rPr>
                <w:rFonts w:hint="eastAsia" w:ascii="宋体" w:hAnsi="宋体" w:cs="宋体"/>
                <w:bCs/>
                <w:kern w:val="0"/>
                <w:szCs w:val="21"/>
              </w:rPr>
              <w:t>4.考核方法：采用平时表现（30%）+期中考试（30%）+期末考试（40%）的方式评定成绩。</w:t>
            </w:r>
          </w:p>
        </w:tc>
        <w:tc>
          <w:tcPr>
            <w:tcW w:w="321" w:type="pct"/>
            <w:vMerge w:val="continue"/>
            <w:tcBorders>
              <w:left w:val="single" w:color="auto" w:sz="4" w:space="0"/>
              <w:right w:val="single" w:color="auto" w:sz="4" w:space="0"/>
            </w:tcBorders>
            <w:vAlign w:val="center"/>
          </w:tcPr>
          <w:p>
            <w:pPr>
              <w:pStyle w:val="74"/>
              <w:spacing w:line="280" w:lineRule="exact"/>
              <w:rPr>
                <w:rFonts w:hint="default" w:ascii="宋体" w:hAnsi="宋体" w:eastAsia="宋体" w:cs="宋体"/>
                <w:sz w:val="21"/>
                <w:szCs w:val="21"/>
              </w:rPr>
            </w:pPr>
          </w:p>
        </w:tc>
      </w:tr>
    </w:tbl>
    <w:p>
      <w:pPr>
        <w:spacing w:before="240" w:beforeLines="100" w:line="360" w:lineRule="auto"/>
        <w:jc w:val="center"/>
        <w:rPr>
          <w:rFonts w:ascii="宋体" w:hAnsi="宋体" w:cs="宋体"/>
          <w:bCs/>
          <w:kern w:val="0"/>
          <w:sz w:val="24"/>
        </w:rPr>
      </w:pPr>
      <w:r>
        <w:rPr>
          <w:rFonts w:hint="eastAsia" w:ascii="宋体" w:hAnsi="宋体" w:cs="宋体"/>
          <w:bCs/>
          <w:kern w:val="0"/>
          <w:sz w:val="24"/>
        </w:rPr>
        <w:t>表6 岗位实习要求</w:t>
      </w:r>
    </w:p>
    <w:tbl>
      <w:tblPr>
        <w:tblStyle w:val="2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28" w:type="dxa"/>
          <w:bottom w:w="57" w:type="dxa"/>
          <w:right w:w="28" w:type="dxa"/>
        </w:tblCellMar>
      </w:tblPr>
      <w:tblGrid>
        <w:gridCol w:w="551"/>
        <w:gridCol w:w="1178"/>
        <w:gridCol w:w="577"/>
        <w:gridCol w:w="6234"/>
        <w:gridCol w:w="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blHeader/>
          <w:jc w:val="center"/>
        </w:trPr>
        <w:tc>
          <w:tcPr>
            <w:tcW w:w="302" w:type="pct"/>
            <w:vAlign w:val="center"/>
          </w:tcPr>
          <w:p>
            <w:pPr>
              <w:jc w:val="center"/>
              <w:rPr>
                <w:rFonts w:cs="宋体" w:asciiTheme="minorEastAsia" w:hAnsiTheme="minorEastAsia"/>
                <w:bCs/>
                <w:szCs w:val="21"/>
              </w:rPr>
            </w:pPr>
            <w:r>
              <w:rPr>
                <w:rFonts w:hint="eastAsia" w:cs="宋体" w:asciiTheme="minorEastAsia" w:hAnsiTheme="minorEastAsia"/>
                <w:bCs/>
                <w:szCs w:val="21"/>
              </w:rPr>
              <w:t>序号</w:t>
            </w:r>
          </w:p>
        </w:tc>
        <w:tc>
          <w:tcPr>
            <w:tcW w:w="645" w:type="pct"/>
            <w:vAlign w:val="center"/>
          </w:tcPr>
          <w:p>
            <w:pPr>
              <w:jc w:val="center"/>
              <w:rPr>
                <w:rFonts w:cs="宋体" w:asciiTheme="minorEastAsia" w:hAnsiTheme="minorEastAsia"/>
                <w:bCs/>
                <w:szCs w:val="21"/>
              </w:rPr>
            </w:pPr>
            <w:r>
              <w:rPr>
                <w:rFonts w:hint="eastAsia" w:cs="宋体" w:asciiTheme="minorEastAsia" w:hAnsiTheme="minorEastAsia"/>
                <w:bCs/>
                <w:szCs w:val="21"/>
              </w:rPr>
              <w:t>课程名称及课程编码</w:t>
            </w:r>
          </w:p>
        </w:tc>
        <w:tc>
          <w:tcPr>
            <w:tcW w:w="3731" w:type="pct"/>
            <w:gridSpan w:val="2"/>
            <w:vAlign w:val="center"/>
          </w:tcPr>
          <w:p>
            <w:pPr>
              <w:jc w:val="center"/>
              <w:rPr>
                <w:rFonts w:cs="宋体" w:asciiTheme="minorEastAsia" w:hAnsiTheme="minorEastAsia"/>
                <w:bCs/>
                <w:szCs w:val="21"/>
              </w:rPr>
            </w:pPr>
            <w:r>
              <w:rPr>
                <w:rFonts w:hint="eastAsia" w:cs="宋体" w:asciiTheme="minorEastAsia" w:hAnsiTheme="minorEastAsia"/>
                <w:bCs/>
                <w:szCs w:val="21"/>
              </w:rPr>
              <w:t>课程描述</w:t>
            </w:r>
          </w:p>
        </w:tc>
        <w:tc>
          <w:tcPr>
            <w:tcW w:w="321" w:type="pct"/>
            <w:vAlign w:val="center"/>
          </w:tcPr>
          <w:p>
            <w:pPr>
              <w:jc w:val="center"/>
              <w:rPr>
                <w:rFonts w:cs="宋体" w:asciiTheme="minorEastAsia" w:hAnsiTheme="minorEastAsia"/>
                <w:bCs/>
                <w:szCs w:val="21"/>
              </w:rPr>
            </w:pPr>
            <w:r>
              <w:rPr>
                <w:rFonts w:hint="eastAsia" w:cs="宋体" w:asciiTheme="minorEastAsia" w:hAnsiTheme="minorEastAsia"/>
                <w:bCs/>
                <w:szCs w:val="21"/>
              </w:rPr>
              <w:t>参考</w:t>
            </w:r>
          </w:p>
          <w:p>
            <w:pPr>
              <w:jc w:val="center"/>
              <w:rPr>
                <w:rFonts w:cs="宋体" w:asciiTheme="minorEastAsia" w:hAnsiTheme="minorEastAsia"/>
                <w:bCs/>
                <w:szCs w:val="21"/>
              </w:rPr>
            </w:pPr>
            <w:r>
              <w:rPr>
                <w:rFonts w:hint="eastAsia" w:cs="宋体" w:asciiTheme="minorEastAsia" w:hAnsiTheme="minorEastAsia"/>
                <w:bCs/>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302" w:type="pct"/>
            <w:vMerge w:val="restart"/>
            <w:vAlign w:val="center"/>
          </w:tcPr>
          <w:p>
            <w:pPr>
              <w:jc w:val="center"/>
              <w:rPr>
                <w:rFonts w:cs="宋体" w:asciiTheme="minorEastAsia" w:hAnsiTheme="minorEastAsia"/>
                <w:bCs/>
                <w:szCs w:val="21"/>
              </w:rPr>
            </w:pPr>
            <w:r>
              <w:rPr>
                <w:rFonts w:hint="eastAsia" w:cs="宋体" w:asciiTheme="minorEastAsia" w:hAnsiTheme="minorEastAsia"/>
                <w:bCs/>
                <w:szCs w:val="21"/>
              </w:rPr>
              <w:t>1</w:t>
            </w:r>
          </w:p>
        </w:tc>
        <w:tc>
          <w:tcPr>
            <w:tcW w:w="645" w:type="pct"/>
            <w:vMerge w:val="restart"/>
            <w:vAlign w:val="center"/>
          </w:tcPr>
          <w:p>
            <w:pPr>
              <w:spacing w:line="280" w:lineRule="exact"/>
              <w:jc w:val="center"/>
            </w:pPr>
            <w:r>
              <w:rPr>
                <w:rFonts w:hint="eastAsia" w:ascii="宋体" w:hAnsi="宋体" w:cs="宋体"/>
                <w:bCs/>
                <w:szCs w:val="21"/>
              </w:rPr>
              <w:t>岗位实习</w:t>
            </w:r>
          </w:p>
        </w:tc>
        <w:tc>
          <w:tcPr>
            <w:tcW w:w="316" w:type="pct"/>
            <w:vAlign w:val="center"/>
          </w:tcPr>
          <w:p>
            <w:pPr>
              <w:jc w:val="center"/>
              <w:rPr>
                <w:rFonts w:cs="宋体" w:asciiTheme="minorEastAsia" w:hAnsiTheme="minorEastAsia"/>
                <w:bCs/>
                <w:szCs w:val="21"/>
              </w:rPr>
            </w:pPr>
            <w:r>
              <w:rPr>
                <w:rFonts w:hint="eastAsia" w:cs="宋体" w:asciiTheme="minorEastAsia" w:hAnsiTheme="minorEastAsia"/>
                <w:bCs/>
                <w:szCs w:val="21"/>
              </w:rPr>
              <w:t>课程目标</w:t>
            </w:r>
          </w:p>
        </w:tc>
        <w:tc>
          <w:tcPr>
            <w:tcW w:w="3415" w:type="pct"/>
            <w:vAlign w:val="center"/>
          </w:tcPr>
          <w:p>
            <w:pPr>
              <w:spacing w:line="280" w:lineRule="exact"/>
              <w:jc w:val="left"/>
              <w:rPr>
                <w:rFonts w:ascii="宋体" w:hAnsi="宋体" w:cs="宋体"/>
                <w:bCs/>
                <w:szCs w:val="21"/>
              </w:rPr>
            </w:pPr>
            <w:r>
              <w:rPr>
                <w:rFonts w:hint="eastAsia" w:ascii="宋体" w:hAnsi="宋体" w:cs="宋体"/>
                <w:bCs/>
                <w:szCs w:val="21"/>
              </w:rPr>
              <w:t>【素质目标】</w:t>
            </w:r>
          </w:p>
          <w:p>
            <w:pPr>
              <w:spacing w:line="280" w:lineRule="exact"/>
              <w:jc w:val="left"/>
              <w:rPr>
                <w:rFonts w:ascii="宋体" w:hAnsi="宋体" w:cs="宋体"/>
                <w:bCs/>
                <w:szCs w:val="21"/>
              </w:rPr>
            </w:pPr>
            <w:r>
              <w:rPr>
                <w:rFonts w:hint="eastAsia" w:ascii="宋体" w:hAnsi="宋体" w:cs="宋体"/>
                <w:bCs/>
                <w:szCs w:val="21"/>
              </w:rPr>
              <w:t>1</w:t>
            </w:r>
            <w:r>
              <w:rPr>
                <w:rFonts w:ascii="宋体" w:hAnsi="宋体" w:cs="宋体"/>
                <w:bCs/>
                <w:szCs w:val="21"/>
              </w:rPr>
              <w:t>.</w:t>
            </w:r>
            <w:r>
              <w:rPr>
                <w:rFonts w:hint="eastAsia" w:ascii="宋体" w:hAnsi="宋体" w:cs="宋体"/>
                <w:bCs/>
                <w:szCs w:val="21"/>
              </w:rPr>
              <w:t>培养学生具有遵纪守法、爱岗敬业、团队协作、诚实守信、吃苦耐劳、精益求精的工匠精神。</w:t>
            </w:r>
          </w:p>
          <w:p>
            <w:pPr>
              <w:spacing w:line="280" w:lineRule="exact"/>
              <w:jc w:val="left"/>
              <w:rPr>
                <w:rFonts w:ascii="宋体" w:hAnsi="宋体" w:cs="宋体"/>
                <w:bCs/>
                <w:szCs w:val="21"/>
              </w:rPr>
            </w:pPr>
            <w:r>
              <w:rPr>
                <w:rFonts w:ascii="宋体" w:hAnsi="宋体" w:cs="宋体"/>
                <w:bCs/>
                <w:szCs w:val="21"/>
              </w:rPr>
              <w:t>2.</w:t>
            </w:r>
            <w:r>
              <w:rPr>
                <w:rFonts w:hint="eastAsia" w:ascii="宋体" w:hAnsi="宋体" w:cs="宋体"/>
                <w:bCs/>
                <w:szCs w:val="21"/>
              </w:rPr>
              <w:t>帮助学生树立质量意识，并具有勇于探索、不断创新的精神。</w:t>
            </w:r>
          </w:p>
          <w:p>
            <w:pPr>
              <w:spacing w:line="280" w:lineRule="exact"/>
              <w:jc w:val="left"/>
              <w:rPr>
                <w:rFonts w:ascii="宋体" w:hAnsi="宋体" w:cs="宋体"/>
                <w:bCs/>
                <w:szCs w:val="21"/>
              </w:rPr>
            </w:pPr>
            <w:r>
              <w:rPr>
                <w:rFonts w:hint="eastAsia" w:ascii="宋体" w:hAnsi="宋体" w:cs="宋体"/>
                <w:bCs/>
                <w:szCs w:val="21"/>
              </w:rPr>
              <w:t>【知识目标】</w:t>
            </w:r>
          </w:p>
          <w:p>
            <w:pPr>
              <w:spacing w:line="280" w:lineRule="exact"/>
              <w:jc w:val="left"/>
              <w:rPr>
                <w:rFonts w:ascii="宋体" w:hAnsi="宋体" w:cs="宋体"/>
                <w:bCs/>
                <w:szCs w:val="21"/>
              </w:rPr>
            </w:pPr>
            <w:r>
              <w:rPr>
                <w:rFonts w:hint="eastAsia" w:ascii="宋体" w:hAnsi="宋体" w:cs="宋体"/>
                <w:bCs/>
                <w:szCs w:val="21"/>
              </w:rPr>
              <w:t>深入企业参与专业实践，了解企业文化与企业管理，进一步强化专业技能，掌握本专业相关的技术技能储备，为学生下一步进入社会做好准备。</w:t>
            </w:r>
          </w:p>
          <w:p>
            <w:pPr>
              <w:spacing w:line="280" w:lineRule="exact"/>
              <w:jc w:val="left"/>
              <w:rPr>
                <w:rFonts w:ascii="宋体" w:hAnsi="宋体" w:cs="宋体"/>
                <w:bCs/>
                <w:szCs w:val="21"/>
              </w:rPr>
            </w:pPr>
            <w:r>
              <w:rPr>
                <w:rFonts w:hint="eastAsia" w:ascii="宋体" w:hAnsi="宋体" w:cs="宋体"/>
                <w:bCs/>
                <w:szCs w:val="21"/>
              </w:rPr>
              <w:t>【能力目标】</w:t>
            </w:r>
          </w:p>
          <w:p>
            <w:pPr>
              <w:spacing w:line="280" w:lineRule="exact"/>
              <w:jc w:val="left"/>
              <w:rPr>
                <w:rFonts w:cs="宋体" w:asciiTheme="minorEastAsia" w:hAnsiTheme="minorEastAsia"/>
                <w:bCs/>
                <w:szCs w:val="21"/>
              </w:rPr>
            </w:pPr>
            <w:r>
              <w:rPr>
                <w:rFonts w:hint="eastAsia" w:ascii="宋体" w:hAnsi="宋体" w:cs="宋体"/>
                <w:bCs/>
                <w:szCs w:val="21"/>
              </w:rPr>
              <w:t>培养学生在实</w:t>
            </w:r>
            <w:r>
              <w:rPr>
                <w:rFonts w:hint="eastAsia" w:cs="宋体" w:asciiTheme="minorEastAsia" w:hAnsiTheme="minorEastAsia"/>
                <w:bCs/>
                <w:szCs w:val="21"/>
              </w:rPr>
              <w:t>习岗位上独立处理问题能力，知识迁移能力，能够适应岗位环境、履行岗位职责、胜任岗位工作的技术和能力。</w:t>
            </w:r>
          </w:p>
        </w:tc>
        <w:tc>
          <w:tcPr>
            <w:tcW w:w="321" w:type="pct"/>
            <w:vMerge w:val="restart"/>
            <w:vAlign w:val="center"/>
          </w:tcPr>
          <w:p>
            <w:pPr>
              <w:jc w:val="center"/>
              <w:rPr>
                <w:rFonts w:cs="宋体" w:asciiTheme="minorEastAsia" w:hAnsiTheme="minorEastAsia"/>
                <w:bCs/>
                <w:szCs w:val="21"/>
              </w:rPr>
            </w:pPr>
            <w:r>
              <w:rPr>
                <w:rFonts w:hint="eastAsia" w:ascii="宋体" w:hAnsi="宋体" w:cs="宋体"/>
                <w:szCs w:val="21"/>
              </w:rPr>
              <w:t>504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213" w:hRule="atLeast"/>
          <w:jc w:val="center"/>
        </w:trPr>
        <w:tc>
          <w:tcPr>
            <w:tcW w:w="302" w:type="pct"/>
            <w:vMerge w:val="continue"/>
            <w:vAlign w:val="center"/>
          </w:tcPr>
          <w:p>
            <w:pPr>
              <w:jc w:val="center"/>
              <w:rPr>
                <w:rFonts w:cs="宋体" w:asciiTheme="minorEastAsia" w:hAnsiTheme="minorEastAsia"/>
                <w:bCs/>
                <w:szCs w:val="21"/>
              </w:rPr>
            </w:pPr>
          </w:p>
        </w:tc>
        <w:tc>
          <w:tcPr>
            <w:tcW w:w="645" w:type="pct"/>
            <w:vMerge w:val="continue"/>
            <w:vAlign w:val="center"/>
          </w:tcPr>
          <w:p>
            <w:pPr>
              <w:jc w:val="center"/>
              <w:rPr>
                <w:rFonts w:cs="宋体" w:asciiTheme="minorEastAsia" w:hAnsiTheme="minorEastAsia"/>
                <w:bCs/>
                <w:szCs w:val="21"/>
              </w:rPr>
            </w:pPr>
          </w:p>
        </w:tc>
        <w:tc>
          <w:tcPr>
            <w:tcW w:w="316" w:type="pct"/>
            <w:vAlign w:val="center"/>
          </w:tcPr>
          <w:p>
            <w:pPr>
              <w:jc w:val="center"/>
              <w:rPr>
                <w:rFonts w:cs="宋体" w:asciiTheme="minorEastAsia" w:hAnsiTheme="minorEastAsia"/>
                <w:bCs/>
                <w:szCs w:val="21"/>
              </w:rPr>
            </w:pPr>
            <w:r>
              <w:rPr>
                <w:rFonts w:hint="eastAsia" w:ascii="宋体" w:hAnsi="宋体" w:cs="宋体"/>
                <w:bCs/>
                <w:szCs w:val="21"/>
              </w:rPr>
              <w:t>主要教学内容</w:t>
            </w:r>
          </w:p>
        </w:tc>
        <w:tc>
          <w:tcPr>
            <w:tcW w:w="3415" w:type="pct"/>
            <w:vAlign w:val="center"/>
          </w:tcPr>
          <w:p>
            <w:pPr>
              <w:spacing w:line="280" w:lineRule="exact"/>
              <w:rPr>
                <w:rFonts w:ascii="宋体" w:hAnsi="宋体" w:cs="宋体"/>
                <w:bCs/>
                <w:szCs w:val="21"/>
              </w:rPr>
            </w:pPr>
            <w:r>
              <w:rPr>
                <w:rFonts w:hint="eastAsia" w:ascii="宋体" w:hAnsi="宋体" w:cs="宋体"/>
                <w:bCs/>
                <w:szCs w:val="21"/>
              </w:rPr>
              <w:t>1.直播电商岗位职能认知；</w:t>
            </w:r>
          </w:p>
          <w:p>
            <w:pPr>
              <w:spacing w:line="280" w:lineRule="exact"/>
              <w:rPr>
                <w:rFonts w:ascii="宋体" w:hAnsi="宋体" w:cs="宋体"/>
                <w:bCs/>
                <w:szCs w:val="21"/>
              </w:rPr>
            </w:pPr>
            <w:r>
              <w:rPr>
                <w:rFonts w:hint="eastAsia" w:ascii="宋体" w:hAnsi="宋体" w:cs="宋体"/>
                <w:bCs/>
                <w:szCs w:val="21"/>
              </w:rPr>
              <w:t>2.直播电商主播岗位实践；</w:t>
            </w:r>
          </w:p>
          <w:p>
            <w:pPr>
              <w:spacing w:line="280" w:lineRule="exact"/>
              <w:rPr>
                <w:rFonts w:ascii="宋体" w:hAnsi="宋体" w:cs="宋体"/>
                <w:bCs/>
                <w:szCs w:val="21"/>
              </w:rPr>
            </w:pPr>
            <w:r>
              <w:rPr>
                <w:rFonts w:hint="eastAsia" w:ascii="宋体" w:hAnsi="宋体" w:cs="宋体"/>
                <w:bCs/>
                <w:szCs w:val="21"/>
              </w:rPr>
              <w:t>3.直播电商运营技能岗位实践；</w:t>
            </w:r>
          </w:p>
          <w:p>
            <w:pPr>
              <w:spacing w:line="280" w:lineRule="exact"/>
              <w:rPr>
                <w:rFonts w:ascii="宋体" w:hAnsi="宋体" w:cs="宋体"/>
                <w:bCs/>
                <w:szCs w:val="21"/>
              </w:rPr>
            </w:pPr>
            <w:r>
              <w:rPr>
                <w:rFonts w:hint="eastAsia" w:ascii="宋体" w:hAnsi="宋体" w:cs="宋体"/>
                <w:bCs/>
                <w:szCs w:val="21"/>
              </w:rPr>
              <w:t>4.网络营销技能岗位实践；</w:t>
            </w:r>
          </w:p>
          <w:p>
            <w:pPr>
              <w:spacing w:line="280" w:lineRule="exact"/>
              <w:rPr>
                <w:rFonts w:ascii="宋体" w:hAnsi="宋体" w:cs="宋体"/>
                <w:bCs/>
                <w:szCs w:val="21"/>
              </w:rPr>
            </w:pPr>
            <w:r>
              <w:rPr>
                <w:rFonts w:hint="eastAsia" w:ascii="宋体" w:hAnsi="宋体" w:cs="宋体"/>
                <w:bCs/>
                <w:szCs w:val="21"/>
              </w:rPr>
              <w:t>5.短视频运营技能岗位实践；</w:t>
            </w:r>
          </w:p>
          <w:p>
            <w:pPr>
              <w:spacing w:line="280" w:lineRule="exact"/>
            </w:pPr>
            <w:r>
              <w:rPr>
                <w:rFonts w:hint="eastAsia" w:ascii="宋体" w:hAnsi="宋体" w:cs="宋体"/>
                <w:bCs/>
                <w:szCs w:val="21"/>
              </w:rPr>
              <w:t>6.实习总结。</w:t>
            </w:r>
          </w:p>
        </w:tc>
        <w:tc>
          <w:tcPr>
            <w:tcW w:w="321" w:type="pct"/>
            <w:vMerge w:val="continue"/>
            <w:vAlign w:val="center"/>
          </w:tcPr>
          <w:p>
            <w:pPr>
              <w:jc w:val="center"/>
              <w:rPr>
                <w:rFonts w:cs="宋体" w:asciiTheme="minorEastAsia" w:hAnsiTheme="minorEastAsia"/>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888" w:hRule="atLeast"/>
          <w:jc w:val="center"/>
        </w:trPr>
        <w:tc>
          <w:tcPr>
            <w:tcW w:w="302" w:type="pct"/>
            <w:vMerge w:val="continue"/>
            <w:vAlign w:val="center"/>
          </w:tcPr>
          <w:p>
            <w:pPr>
              <w:jc w:val="center"/>
              <w:rPr>
                <w:rFonts w:cs="宋体" w:asciiTheme="minorEastAsia" w:hAnsiTheme="minorEastAsia"/>
                <w:bCs/>
                <w:szCs w:val="21"/>
              </w:rPr>
            </w:pPr>
          </w:p>
        </w:tc>
        <w:tc>
          <w:tcPr>
            <w:tcW w:w="645" w:type="pct"/>
            <w:vMerge w:val="continue"/>
            <w:vAlign w:val="center"/>
          </w:tcPr>
          <w:p>
            <w:pPr>
              <w:jc w:val="center"/>
              <w:rPr>
                <w:rFonts w:cs="宋体" w:asciiTheme="minorEastAsia" w:hAnsiTheme="minorEastAsia"/>
                <w:bCs/>
                <w:szCs w:val="21"/>
              </w:rPr>
            </w:pPr>
          </w:p>
        </w:tc>
        <w:tc>
          <w:tcPr>
            <w:tcW w:w="316" w:type="pct"/>
            <w:vAlign w:val="center"/>
          </w:tcPr>
          <w:p>
            <w:pPr>
              <w:jc w:val="center"/>
              <w:rPr>
                <w:rFonts w:cs="宋体" w:asciiTheme="minorEastAsia" w:hAnsiTheme="minorEastAsia"/>
                <w:bCs/>
                <w:szCs w:val="21"/>
              </w:rPr>
            </w:pPr>
            <w:r>
              <w:rPr>
                <w:rFonts w:hint="eastAsia" w:cs="宋体" w:asciiTheme="minorEastAsia" w:hAnsiTheme="minorEastAsia"/>
                <w:bCs/>
                <w:szCs w:val="21"/>
              </w:rPr>
              <w:t>教学要求</w:t>
            </w:r>
          </w:p>
        </w:tc>
        <w:tc>
          <w:tcPr>
            <w:tcW w:w="3415" w:type="pct"/>
            <w:vAlign w:val="center"/>
          </w:tcPr>
          <w:p>
            <w:pPr>
              <w:snapToGrid w:val="0"/>
              <w:spacing w:line="280" w:lineRule="exact"/>
              <w:rPr>
                <w:rFonts w:ascii="宋体" w:hAnsi="宋体" w:cs="宋体"/>
                <w:bCs/>
                <w:szCs w:val="21"/>
              </w:rPr>
            </w:pPr>
            <w:r>
              <w:rPr>
                <w:rFonts w:hint="eastAsia" w:ascii="宋体" w:hAnsi="宋体" w:cs="宋体"/>
                <w:bCs/>
                <w:szCs w:val="21"/>
              </w:rPr>
              <w:t>1.教学模式：采用理论教学与实训练习相结合；</w:t>
            </w:r>
          </w:p>
          <w:p>
            <w:pPr>
              <w:snapToGrid w:val="0"/>
              <w:spacing w:line="280" w:lineRule="exact"/>
              <w:rPr>
                <w:rFonts w:ascii="宋体" w:hAnsi="宋体" w:cs="宋体"/>
                <w:bCs/>
                <w:szCs w:val="21"/>
              </w:rPr>
            </w:pPr>
            <w:r>
              <w:rPr>
                <w:rFonts w:hint="eastAsia" w:ascii="宋体" w:hAnsi="宋体" w:cs="宋体"/>
                <w:bCs/>
                <w:szCs w:val="21"/>
              </w:rPr>
              <w:t>2.教学手段：多媒体教学、参观教学法、实地实验等；</w:t>
            </w:r>
          </w:p>
          <w:p>
            <w:pPr>
              <w:snapToGrid w:val="0"/>
              <w:spacing w:line="280" w:lineRule="exact"/>
              <w:rPr>
                <w:rFonts w:ascii="宋体" w:hAnsi="宋体" w:cs="宋体"/>
                <w:bCs/>
                <w:szCs w:val="21"/>
              </w:rPr>
            </w:pPr>
            <w:r>
              <w:rPr>
                <w:rFonts w:hint="eastAsia" w:ascii="宋体" w:hAnsi="宋体" w:cs="宋体"/>
                <w:bCs/>
                <w:szCs w:val="21"/>
              </w:rPr>
              <w:t>3.教学方法：以操作实践为主线、强化理论联系实际，既注意严格的逻辑推理又进行渗透式、归纳式、讨论式教学，以培养学生的创新精神和自主学习的能力；</w:t>
            </w:r>
          </w:p>
          <w:p>
            <w:pPr>
              <w:rPr>
                <w:rFonts w:ascii="宋体" w:hAnsi="宋体" w:cs="宋体"/>
                <w:bCs/>
                <w:szCs w:val="21"/>
              </w:rPr>
            </w:pPr>
            <w:r>
              <w:rPr>
                <w:rFonts w:hint="eastAsia" w:ascii="宋体" w:hAnsi="宋体" w:cs="宋体"/>
                <w:bCs/>
                <w:szCs w:val="21"/>
              </w:rPr>
              <w:t>4.考核方式：实习结束，学生完成实习报告，由企业专家和学校实习指导老师共同审核、评分。</w:t>
            </w:r>
          </w:p>
        </w:tc>
        <w:tc>
          <w:tcPr>
            <w:tcW w:w="321" w:type="pct"/>
            <w:vMerge w:val="continue"/>
            <w:vAlign w:val="center"/>
          </w:tcPr>
          <w:p>
            <w:pPr>
              <w:jc w:val="center"/>
              <w:rPr>
                <w:rFonts w:cs="宋体" w:asciiTheme="minorEastAsia" w:hAnsiTheme="minorEastAsia"/>
                <w:bCs/>
                <w:szCs w:val="21"/>
              </w:rPr>
            </w:pPr>
          </w:p>
        </w:tc>
      </w:tr>
    </w:tbl>
    <w:p>
      <w:pPr>
        <w:spacing w:before="120" w:beforeLines="50" w:line="360" w:lineRule="auto"/>
        <w:ind w:firstLine="480" w:firstLineChars="200"/>
        <w:outlineLvl w:val="1"/>
        <w:rPr>
          <w:rFonts w:ascii="黑体" w:hAnsi="黑体" w:eastAsia="黑体" w:cs="微软雅黑"/>
          <w:sz w:val="24"/>
        </w:rPr>
      </w:pPr>
      <w:bookmarkStart w:id="22" w:name="_Toc139448103"/>
      <w:r>
        <w:rPr>
          <w:rFonts w:ascii="黑体" w:hAnsi="黑体" w:eastAsia="黑体" w:cs="微软雅黑"/>
          <w:sz w:val="24"/>
        </w:rPr>
        <w:br w:type="page"/>
      </w:r>
      <w:bookmarkStart w:id="23" w:name="_Toc141865538"/>
      <w:r>
        <w:rPr>
          <w:rFonts w:hint="eastAsia" w:ascii="黑体" w:hAnsi="黑体" w:eastAsia="黑体" w:cs="微软雅黑"/>
          <w:sz w:val="24"/>
        </w:rPr>
        <w:t>七、教学进程总体安排</w:t>
      </w:r>
      <w:bookmarkEnd w:id="22"/>
      <w:bookmarkEnd w:id="23"/>
    </w:p>
    <w:p>
      <w:pPr>
        <w:spacing w:line="360" w:lineRule="auto"/>
        <w:ind w:firstLine="480" w:firstLineChars="200"/>
        <w:rPr>
          <w:sz w:val="24"/>
        </w:rPr>
      </w:pPr>
      <w:r>
        <w:rPr>
          <w:rFonts w:hint="eastAsia"/>
          <w:bCs/>
          <w:sz w:val="24"/>
        </w:rPr>
        <w:t>（一）总体安排</w:t>
      </w:r>
    </w:p>
    <w:p>
      <w:pPr>
        <w:spacing w:line="360" w:lineRule="auto"/>
        <w:jc w:val="center"/>
        <w:rPr>
          <w:rFonts w:ascii="宋体" w:hAnsi="宋体" w:cs="宋体"/>
          <w:bCs/>
          <w:kern w:val="0"/>
          <w:sz w:val="24"/>
        </w:rPr>
      </w:pPr>
      <w:r>
        <w:rPr>
          <w:rFonts w:hint="eastAsia" w:ascii="宋体" w:hAnsi="宋体" w:cs="宋体"/>
          <w:bCs/>
          <w:kern w:val="0"/>
          <w:sz w:val="24"/>
        </w:rPr>
        <w:t>表7 教学进程及课时安排表</w:t>
      </w:r>
    </w:p>
    <w:tbl>
      <w:tblPr>
        <w:tblStyle w:val="27"/>
        <w:tblW w:w="96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47"/>
        <w:gridCol w:w="570"/>
        <w:gridCol w:w="1946"/>
        <w:gridCol w:w="1050"/>
        <w:gridCol w:w="664"/>
        <w:gridCol w:w="546"/>
        <w:gridCol w:w="535"/>
        <w:gridCol w:w="560"/>
        <w:gridCol w:w="547"/>
        <w:gridCol w:w="546"/>
        <w:gridCol w:w="547"/>
        <w:gridCol w:w="546"/>
        <w:gridCol w:w="551"/>
        <w:gridCol w:w="5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71" w:hRule="atLeast"/>
          <w:tblHeader/>
          <w:jc w:val="center"/>
        </w:trPr>
        <w:tc>
          <w:tcPr>
            <w:tcW w:w="447" w:type="dxa"/>
            <w:vMerge w:val="restart"/>
            <w:vAlign w:val="center"/>
          </w:tcPr>
          <w:p>
            <w:pPr>
              <w:spacing w:line="240" w:lineRule="exact"/>
              <w:jc w:val="center"/>
              <w:rPr>
                <w:rFonts w:ascii="宋体" w:hAnsi="宋体" w:cs="宋体"/>
                <w:bCs/>
                <w:kern w:val="0"/>
                <w:szCs w:val="21"/>
              </w:rPr>
            </w:pPr>
            <w:r>
              <w:rPr>
                <w:rFonts w:hint="eastAsia" w:ascii="宋体" w:hAnsi="宋体"/>
                <w:bCs/>
                <w:kern w:val="0"/>
                <w:szCs w:val="21"/>
              </w:rPr>
              <w:t>序号</w:t>
            </w:r>
          </w:p>
        </w:tc>
        <w:tc>
          <w:tcPr>
            <w:tcW w:w="570" w:type="dxa"/>
            <w:vMerge w:val="restart"/>
            <w:vAlign w:val="center"/>
          </w:tcPr>
          <w:p>
            <w:pPr>
              <w:spacing w:line="240" w:lineRule="exact"/>
              <w:jc w:val="center"/>
              <w:rPr>
                <w:rFonts w:ascii="宋体" w:hAnsi="宋体" w:cs="宋体"/>
                <w:bCs/>
                <w:kern w:val="0"/>
                <w:szCs w:val="21"/>
              </w:rPr>
            </w:pPr>
            <w:r>
              <w:rPr>
                <w:rFonts w:hint="eastAsia" w:ascii="宋体" w:hAnsi="宋体" w:cs="宋体"/>
                <w:bCs/>
                <w:kern w:val="0"/>
                <w:szCs w:val="21"/>
              </w:rPr>
              <w:t>课程  类型</w:t>
            </w:r>
          </w:p>
        </w:tc>
        <w:tc>
          <w:tcPr>
            <w:tcW w:w="1946" w:type="dxa"/>
            <w:vMerge w:val="restart"/>
            <w:vAlign w:val="center"/>
          </w:tcPr>
          <w:p>
            <w:pPr>
              <w:spacing w:line="240" w:lineRule="exact"/>
              <w:jc w:val="center"/>
              <w:rPr>
                <w:rFonts w:ascii="宋体" w:hAnsi="宋体" w:cs="宋体"/>
                <w:bCs/>
                <w:kern w:val="0"/>
                <w:szCs w:val="21"/>
              </w:rPr>
            </w:pPr>
            <w:r>
              <w:rPr>
                <w:rFonts w:hint="eastAsia" w:ascii="宋体" w:hAnsi="宋体" w:cs="宋体"/>
                <w:bCs/>
                <w:kern w:val="0"/>
                <w:szCs w:val="21"/>
              </w:rPr>
              <w:t>课程名称</w:t>
            </w:r>
          </w:p>
        </w:tc>
        <w:tc>
          <w:tcPr>
            <w:tcW w:w="1050" w:type="dxa"/>
            <w:vMerge w:val="restart"/>
            <w:vAlign w:val="center"/>
          </w:tcPr>
          <w:p>
            <w:pPr>
              <w:spacing w:line="240" w:lineRule="exact"/>
              <w:jc w:val="center"/>
              <w:rPr>
                <w:rFonts w:ascii="宋体" w:hAnsi="宋体" w:cs="宋体"/>
                <w:bCs/>
                <w:kern w:val="0"/>
                <w:szCs w:val="21"/>
              </w:rPr>
            </w:pPr>
            <w:r>
              <w:rPr>
                <w:rFonts w:hint="eastAsia" w:ascii="宋体" w:hAnsi="宋体" w:cs="宋体"/>
                <w:bCs/>
                <w:kern w:val="0"/>
                <w:szCs w:val="21"/>
              </w:rPr>
              <w:t>课程代码</w:t>
            </w:r>
          </w:p>
        </w:tc>
        <w:tc>
          <w:tcPr>
            <w:tcW w:w="1745" w:type="dxa"/>
            <w:gridSpan w:val="3"/>
            <w:vAlign w:val="center"/>
          </w:tcPr>
          <w:p>
            <w:pPr>
              <w:spacing w:line="240" w:lineRule="exact"/>
              <w:jc w:val="center"/>
              <w:rPr>
                <w:rFonts w:ascii="宋体" w:hAnsi="宋体" w:cs="宋体"/>
                <w:bCs/>
                <w:kern w:val="0"/>
                <w:szCs w:val="21"/>
              </w:rPr>
            </w:pPr>
            <w:r>
              <w:rPr>
                <w:rFonts w:hint="eastAsia" w:ascii="宋体" w:hAnsi="宋体"/>
                <w:bCs/>
                <w:kern w:val="0"/>
                <w:szCs w:val="21"/>
              </w:rPr>
              <w:t>教学时数</w:t>
            </w:r>
          </w:p>
        </w:tc>
        <w:tc>
          <w:tcPr>
            <w:tcW w:w="3297" w:type="dxa"/>
            <w:gridSpan w:val="6"/>
            <w:vAlign w:val="center"/>
          </w:tcPr>
          <w:p>
            <w:pPr>
              <w:spacing w:line="240" w:lineRule="exact"/>
              <w:jc w:val="center"/>
              <w:rPr>
                <w:rFonts w:ascii="宋体" w:hAnsi="宋体" w:cs="宋体"/>
                <w:bCs/>
                <w:kern w:val="0"/>
                <w:szCs w:val="21"/>
              </w:rPr>
            </w:pPr>
            <w:r>
              <w:rPr>
                <w:rFonts w:hint="eastAsia" w:ascii="宋体" w:hAnsi="宋体"/>
                <w:bCs/>
                <w:kern w:val="0"/>
                <w:szCs w:val="21"/>
              </w:rPr>
              <w:t>学时分配</w:t>
            </w:r>
          </w:p>
        </w:tc>
        <w:tc>
          <w:tcPr>
            <w:tcW w:w="565" w:type="dxa"/>
            <w:vMerge w:val="restart"/>
            <w:vAlign w:val="center"/>
          </w:tcPr>
          <w:p>
            <w:pPr>
              <w:spacing w:line="240" w:lineRule="exact"/>
              <w:jc w:val="center"/>
              <w:rPr>
                <w:rFonts w:ascii="宋体" w:hAnsi="宋体"/>
                <w:bCs/>
                <w:kern w:val="0"/>
                <w:szCs w:val="21"/>
              </w:rPr>
            </w:pPr>
            <w:r>
              <w:rPr>
                <w:rFonts w:hint="eastAsia" w:ascii="宋体" w:hAnsi="宋体"/>
                <w:bCs/>
                <w:kern w:val="0"/>
                <w:szCs w:val="21"/>
              </w:rPr>
              <w:t>考核方式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6" w:hRule="atLeast"/>
          <w:tblHeader/>
          <w:jc w:val="center"/>
        </w:trPr>
        <w:tc>
          <w:tcPr>
            <w:tcW w:w="447" w:type="dxa"/>
            <w:vMerge w:val="continue"/>
            <w:vAlign w:val="center"/>
          </w:tcPr>
          <w:p>
            <w:pPr>
              <w:spacing w:line="240" w:lineRule="exact"/>
              <w:jc w:val="center"/>
              <w:rPr>
                <w:rFonts w:ascii="宋体" w:hAnsi="宋体" w:cs="宋体"/>
                <w:bCs/>
                <w:kern w:val="0"/>
                <w:szCs w:val="21"/>
              </w:rPr>
            </w:pPr>
          </w:p>
        </w:tc>
        <w:tc>
          <w:tcPr>
            <w:tcW w:w="570" w:type="dxa"/>
            <w:vMerge w:val="continue"/>
            <w:vAlign w:val="center"/>
          </w:tcPr>
          <w:p>
            <w:pPr>
              <w:spacing w:line="240" w:lineRule="exact"/>
              <w:jc w:val="center"/>
              <w:rPr>
                <w:rFonts w:ascii="宋体" w:hAnsi="宋体" w:cs="宋体"/>
                <w:bCs/>
                <w:kern w:val="0"/>
                <w:szCs w:val="21"/>
              </w:rPr>
            </w:pPr>
          </w:p>
        </w:tc>
        <w:tc>
          <w:tcPr>
            <w:tcW w:w="1946" w:type="dxa"/>
            <w:vMerge w:val="continue"/>
            <w:vAlign w:val="center"/>
          </w:tcPr>
          <w:p>
            <w:pPr>
              <w:spacing w:line="240" w:lineRule="exact"/>
              <w:jc w:val="left"/>
              <w:rPr>
                <w:rFonts w:ascii="宋体" w:hAnsi="宋体" w:cs="宋体"/>
                <w:bCs/>
                <w:kern w:val="0"/>
                <w:szCs w:val="21"/>
              </w:rPr>
            </w:pPr>
          </w:p>
        </w:tc>
        <w:tc>
          <w:tcPr>
            <w:tcW w:w="1050" w:type="dxa"/>
            <w:vMerge w:val="continue"/>
            <w:vAlign w:val="center"/>
          </w:tcPr>
          <w:p>
            <w:pPr>
              <w:spacing w:line="240" w:lineRule="exact"/>
              <w:jc w:val="center"/>
              <w:rPr>
                <w:rFonts w:ascii="宋体" w:hAnsi="宋体" w:cs="宋体"/>
                <w:bCs/>
                <w:kern w:val="0"/>
                <w:szCs w:val="21"/>
              </w:rPr>
            </w:pPr>
          </w:p>
        </w:tc>
        <w:tc>
          <w:tcPr>
            <w:tcW w:w="664" w:type="dxa"/>
            <w:vAlign w:val="center"/>
          </w:tcPr>
          <w:p>
            <w:pPr>
              <w:spacing w:line="240" w:lineRule="exact"/>
              <w:jc w:val="center"/>
              <w:rPr>
                <w:rFonts w:ascii="宋体" w:hAnsi="宋体" w:cs="宋体"/>
                <w:bCs/>
                <w:kern w:val="0"/>
                <w:szCs w:val="21"/>
              </w:rPr>
            </w:pPr>
            <w:r>
              <w:rPr>
                <w:rFonts w:hint="eastAsia" w:ascii="宋体" w:hAnsi="宋体" w:cs="宋体"/>
                <w:bCs/>
                <w:kern w:val="0"/>
                <w:szCs w:val="21"/>
              </w:rPr>
              <w:t>总学时</w:t>
            </w:r>
          </w:p>
        </w:tc>
        <w:tc>
          <w:tcPr>
            <w:tcW w:w="546" w:type="dxa"/>
            <w:vAlign w:val="center"/>
          </w:tcPr>
          <w:p>
            <w:pPr>
              <w:spacing w:line="240" w:lineRule="exact"/>
              <w:jc w:val="center"/>
              <w:rPr>
                <w:rFonts w:ascii="宋体" w:hAnsi="宋体" w:cs="宋体"/>
                <w:bCs/>
                <w:kern w:val="0"/>
                <w:szCs w:val="21"/>
              </w:rPr>
            </w:pPr>
            <w:r>
              <w:rPr>
                <w:rFonts w:hint="eastAsia" w:ascii="宋体" w:hAnsi="宋体" w:cs="宋体"/>
                <w:bCs/>
                <w:kern w:val="0"/>
                <w:szCs w:val="21"/>
              </w:rPr>
              <w:t>理论</w:t>
            </w:r>
          </w:p>
        </w:tc>
        <w:tc>
          <w:tcPr>
            <w:tcW w:w="535" w:type="dxa"/>
            <w:vAlign w:val="center"/>
          </w:tcPr>
          <w:p>
            <w:pPr>
              <w:spacing w:line="240" w:lineRule="exact"/>
              <w:jc w:val="center"/>
              <w:rPr>
                <w:rFonts w:ascii="宋体" w:hAnsi="宋体" w:cs="宋体"/>
                <w:bCs/>
                <w:kern w:val="0"/>
                <w:szCs w:val="21"/>
              </w:rPr>
            </w:pPr>
            <w:r>
              <w:rPr>
                <w:rFonts w:hint="eastAsia" w:ascii="宋体" w:hAnsi="宋体" w:cs="宋体"/>
                <w:bCs/>
                <w:kern w:val="0"/>
                <w:szCs w:val="21"/>
              </w:rPr>
              <w:t>实践</w:t>
            </w:r>
          </w:p>
        </w:tc>
        <w:tc>
          <w:tcPr>
            <w:tcW w:w="560" w:type="dxa"/>
            <w:vAlign w:val="center"/>
          </w:tcPr>
          <w:p>
            <w:pPr>
              <w:spacing w:line="240" w:lineRule="exact"/>
              <w:jc w:val="center"/>
              <w:rPr>
                <w:rFonts w:ascii="宋体" w:hAnsi="宋体" w:cs="宋体"/>
                <w:bCs/>
                <w:kern w:val="0"/>
                <w:szCs w:val="21"/>
              </w:rPr>
            </w:pPr>
            <w:r>
              <w:rPr>
                <w:rFonts w:hint="eastAsia" w:ascii="宋体" w:hAnsi="宋体" w:cs="宋体"/>
                <w:bCs/>
                <w:kern w:val="0"/>
                <w:szCs w:val="21"/>
              </w:rPr>
              <w:t>第1</w:t>
            </w:r>
          </w:p>
          <w:p>
            <w:pPr>
              <w:spacing w:line="240" w:lineRule="exact"/>
              <w:jc w:val="center"/>
              <w:rPr>
                <w:rFonts w:ascii="宋体" w:hAnsi="宋体" w:cs="宋体"/>
                <w:bCs/>
                <w:kern w:val="0"/>
                <w:szCs w:val="21"/>
              </w:rPr>
            </w:pPr>
            <w:r>
              <w:rPr>
                <w:rFonts w:hint="eastAsia" w:ascii="宋体" w:hAnsi="宋体" w:cs="宋体"/>
                <w:bCs/>
                <w:kern w:val="0"/>
                <w:szCs w:val="21"/>
              </w:rPr>
              <w:t>学期</w:t>
            </w:r>
          </w:p>
        </w:tc>
        <w:tc>
          <w:tcPr>
            <w:tcW w:w="547" w:type="dxa"/>
            <w:vAlign w:val="center"/>
          </w:tcPr>
          <w:p>
            <w:pPr>
              <w:spacing w:line="240" w:lineRule="exact"/>
              <w:jc w:val="center"/>
              <w:rPr>
                <w:rFonts w:ascii="宋体" w:hAnsi="宋体" w:cs="宋体"/>
                <w:bCs/>
                <w:kern w:val="0"/>
                <w:szCs w:val="21"/>
              </w:rPr>
            </w:pPr>
            <w:r>
              <w:rPr>
                <w:rFonts w:hint="eastAsia" w:ascii="宋体" w:hAnsi="宋体" w:cs="宋体"/>
                <w:bCs/>
                <w:kern w:val="0"/>
                <w:szCs w:val="21"/>
              </w:rPr>
              <w:t>第2</w:t>
            </w:r>
          </w:p>
          <w:p>
            <w:pPr>
              <w:spacing w:line="240" w:lineRule="exact"/>
              <w:jc w:val="center"/>
              <w:rPr>
                <w:rFonts w:ascii="宋体" w:hAnsi="宋体" w:cs="宋体"/>
                <w:bCs/>
                <w:kern w:val="0"/>
                <w:szCs w:val="21"/>
              </w:rPr>
            </w:pPr>
            <w:r>
              <w:rPr>
                <w:rFonts w:hint="eastAsia" w:ascii="宋体" w:hAnsi="宋体" w:cs="宋体"/>
                <w:bCs/>
                <w:kern w:val="0"/>
                <w:szCs w:val="21"/>
              </w:rPr>
              <w:t>学期</w:t>
            </w:r>
          </w:p>
        </w:tc>
        <w:tc>
          <w:tcPr>
            <w:tcW w:w="546" w:type="dxa"/>
            <w:vAlign w:val="center"/>
          </w:tcPr>
          <w:p>
            <w:pPr>
              <w:spacing w:line="240" w:lineRule="exact"/>
              <w:jc w:val="center"/>
              <w:rPr>
                <w:rFonts w:ascii="宋体" w:hAnsi="宋体" w:cs="宋体"/>
                <w:bCs/>
                <w:kern w:val="0"/>
                <w:szCs w:val="21"/>
              </w:rPr>
            </w:pPr>
            <w:r>
              <w:rPr>
                <w:rFonts w:hint="eastAsia" w:ascii="宋体" w:hAnsi="宋体" w:cs="宋体"/>
                <w:bCs/>
                <w:kern w:val="0"/>
                <w:szCs w:val="21"/>
              </w:rPr>
              <w:t>第3</w:t>
            </w:r>
          </w:p>
          <w:p>
            <w:pPr>
              <w:spacing w:line="240" w:lineRule="exact"/>
              <w:jc w:val="center"/>
              <w:rPr>
                <w:rFonts w:ascii="宋体" w:hAnsi="宋体" w:cs="宋体"/>
                <w:bCs/>
                <w:kern w:val="0"/>
                <w:szCs w:val="21"/>
              </w:rPr>
            </w:pPr>
            <w:r>
              <w:rPr>
                <w:rFonts w:hint="eastAsia" w:ascii="宋体" w:hAnsi="宋体" w:cs="宋体"/>
                <w:bCs/>
                <w:kern w:val="0"/>
                <w:szCs w:val="21"/>
              </w:rPr>
              <w:t>学期</w:t>
            </w:r>
          </w:p>
        </w:tc>
        <w:tc>
          <w:tcPr>
            <w:tcW w:w="547" w:type="dxa"/>
            <w:vAlign w:val="center"/>
          </w:tcPr>
          <w:p>
            <w:pPr>
              <w:spacing w:line="240" w:lineRule="exact"/>
              <w:jc w:val="center"/>
              <w:rPr>
                <w:rFonts w:ascii="宋体" w:hAnsi="宋体" w:cs="宋体"/>
                <w:bCs/>
                <w:kern w:val="0"/>
                <w:szCs w:val="21"/>
              </w:rPr>
            </w:pPr>
            <w:r>
              <w:rPr>
                <w:rFonts w:hint="eastAsia" w:ascii="宋体" w:hAnsi="宋体" w:cs="宋体"/>
                <w:bCs/>
                <w:kern w:val="0"/>
                <w:szCs w:val="21"/>
              </w:rPr>
              <w:t>第4</w:t>
            </w:r>
          </w:p>
          <w:p>
            <w:pPr>
              <w:spacing w:line="240" w:lineRule="exact"/>
              <w:jc w:val="center"/>
              <w:rPr>
                <w:rFonts w:ascii="宋体" w:hAnsi="宋体" w:cs="宋体"/>
                <w:bCs/>
                <w:kern w:val="0"/>
                <w:szCs w:val="21"/>
              </w:rPr>
            </w:pPr>
            <w:r>
              <w:rPr>
                <w:rFonts w:hint="eastAsia" w:ascii="宋体" w:hAnsi="宋体" w:cs="宋体"/>
                <w:bCs/>
                <w:kern w:val="0"/>
                <w:szCs w:val="21"/>
              </w:rPr>
              <w:t>学期</w:t>
            </w:r>
          </w:p>
        </w:tc>
        <w:tc>
          <w:tcPr>
            <w:tcW w:w="546" w:type="dxa"/>
            <w:vAlign w:val="center"/>
          </w:tcPr>
          <w:p>
            <w:pPr>
              <w:spacing w:line="240" w:lineRule="exact"/>
              <w:jc w:val="center"/>
              <w:rPr>
                <w:rFonts w:ascii="宋体" w:hAnsi="宋体" w:cs="宋体"/>
                <w:bCs/>
                <w:kern w:val="0"/>
                <w:szCs w:val="21"/>
              </w:rPr>
            </w:pPr>
            <w:r>
              <w:rPr>
                <w:rFonts w:hint="eastAsia" w:ascii="宋体" w:hAnsi="宋体" w:cs="宋体"/>
                <w:bCs/>
                <w:kern w:val="0"/>
                <w:szCs w:val="21"/>
              </w:rPr>
              <w:t>第5</w:t>
            </w:r>
          </w:p>
          <w:p>
            <w:pPr>
              <w:spacing w:line="240" w:lineRule="exact"/>
              <w:jc w:val="center"/>
              <w:rPr>
                <w:rFonts w:ascii="宋体" w:hAnsi="宋体" w:cs="宋体"/>
                <w:bCs/>
                <w:kern w:val="0"/>
                <w:szCs w:val="21"/>
              </w:rPr>
            </w:pPr>
            <w:r>
              <w:rPr>
                <w:rFonts w:hint="eastAsia" w:ascii="宋体" w:hAnsi="宋体" w:cs="宋体"/>
                <w:bCs/>
                <w:kern w:val="0"/>
                <w:szCs w:val="21"/>
              </w:rPr>
              <w:t>学期</w:t>
            </w:r>
          </w:p>
        </w:tc>
        <w:tc>
          <w:tcPr>
            <w:tcW w:w="551" w:type="dxa"/>
            <w:vAlign w:val="center"/>
          </w:tcPr>
          <w:p>
            <w:pPr>
              <w:spacing w:line="240" w:lineRule="exact"/>
              <w:jc w:val="center"/>
              <w:rPr>
                <w:rFonts w:ascii="宋体" w:hAnsi="宋体" w:cs="宋体"/>
                <w:bCs/>
                <w:kern w:val="0"/>
                <w:szCs w:val="21"/>
              </w:rPr>
            </w:pPr>
            <w:r>
              <w:rPr>
                <w:rFonts w:hint="eastAsia" w:ascii="宋体" w:hAnsi="宋体" w:cs="宋体"/>
                <w:bCs/>
                <w:kern w:val="0"/>
                <w:szCs w:val="21"/>
              </w:rPr>
              <w:t>第6</w:t>
            </w:r>
          </w:p>
          <w:p>
            <w:pPr>
              <w:spacing w:line="240" w:lineRule="exact"/>
              <w:jc w:val="center"/>
              <w:rPr>
                <w:rFonts w:ascii="宋体" w:hAnsi="宋体" w:cs="宋体"/>
                <w:bCs/>
                <w:kern w:val="0"/>
                <w:szCs w:val="21"/>
              </w:rPr>
            </w:pPr>
            <w:r>
              <w:rPr>
                <w:rFonts w:hint="eastAsia" w:ascii="宋体" w:hAnsi="宋体" w:cs="宋体"/>
                <w:bCs/>
                <w:kern w:val="0"/>
                <w:szCs w:val="21"/>
              </w:rPr>
              <w:t>学期</w:t>
            </w:r>
          </w:p>
        </w:tc>
        <w:tc>
          <w:tcPr>
            <w:tcW w:w="565" w:type="dxa"/>
            <w:vMerge w:val="continue"/>
            <w:vAlign w:val="center"/>
          </w:tcPr>
          <w:p>
            <w:pPr>
              <w:spacing w:line="240" w:lineRule="exact"/>
              <w:jc w:val="center"/>
              <w:rPr>
                <w:rFonts w:ascii="宋体" w:hAnsi="宋体"/>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6" w:hRule="atLeast"/>
          <w:jc w:val="center"/>
        </w:trPr>
        <w:tc>
          <w:tcPr>
            <w:tcW w:w="447" w:type="dxa"/>
            <w:vAlign w:val="center"/>
          </w:tcPr>
          <w:p>
            <w:pPr>
              <w:pStyle w:val="75"/>
              <w:jc w:val="center"/>
              <w:rPr>
                <w:rFonts w:cstheme="minorEastAsia"/>
                <w:szCs w:val="21"/>
              </w:rPr>
            </w:pPr>
            <w:r>
              <w:rPr>
                <w:rFonts w:hint="eastAsia" w:cstheme="minorEastAsia"/>
                <w:szCs w:val="21"/>
              </w:rPr>
              <w:t>1</w:t>
            </w:r>
          </w:p>
        </w:tc>
        <w:tc>
          <w:tcPr>
            <w:tcW w:w="570" w:type="dxa"/>
            <w:vMerge w:val="restart"/>
            <w:vAlign w:val="center"/>
          </w:tcPr>
          <w:p>
            <w:pPr>
              <w:jc w:val="center"/>
              <w:rPr>
                <w:rFonts w:ascii="宋体" w:hAnsi="宋体" w:cstheme="minorEastAsia"/>
                <w:szCs w:val="21"/>
              </w:rPr>
            </w:pPr>
            <w:r>
              <w:rPr>
                <w:rFonts w:hint="eastAsia" w:ascii="宋体" w:hAnsi="宋体" w:cstheme="minorEastAsia"/>
                <w:szCs w:val="21"/>
              </w:rPr>
              <w:t>公共</w:t>
            </w:r>
          </w:p>
          <w:p>
            <w:pPr>
              <w:jc w:val="center"/>
              <w:rPr>
                <w:rFonts w:ascii="宋体" w:hAnsi="宋体" w:cstheme="minorEastAsia"/>
                <w:szCs w:val="21"/>
              </w:rPr>
            </w:pPr>
            <w:r>
              <w:rPr>
                <w:rFonts w:hint="eastAsia" w:ascii="宋体" w:hAnsi="宋体" w:cstheme="minorEastAsia"/>
                <w:szCs w:val="21"/>
              </w:rPr>
              <w:t>基础</w:t>
            </w:r>
          </w:p>
          <w:p>
            <w:pPr>
              <w:jc w:val="center"/>
              <w:rPr>
                <w:rFonts w:ascii="宋体" w:hAnsi="宋体" w:cstheme="minorEastAsia"/>
                <w:szCs w:val="21"/>
              </w:rPr>
            </w:pPr>
            <w:r>
              <w:rPr>
                <w:rFonts w:hint="eastAsia" w:ascii="宋体" w:hAnsi="宋体" w:cstheme="minorEastAsia"/>
                <w:szCs w:val="21"/>
              </w:rPr>
              <w:t>课程</w:t>
            </w:r>
          </w:p>
        </w:tc>
        <w:tc>
          <w:tcPr>
            <w:tcW w:w="1946" w:type="dxa"/>
            <w:vAlign w:val="center"/>
          </w:tcPr>
          <w:p>
            <w:pPr>
              <w:jc w:val="left"/>
              <w:textAlignment w:val="center"/>
              <w:rPr>
                <w:rFonts w:ascii="宋体" w:hAnsi="宋体" w:cstheme="minorEastAsia"/>
                <w:szCs w:val="21"/>
              </w:rPr>
            </w:pPr>
            <w:r>
              <w:rPr>
                <w:rFonts w:hint="eastAsia" w:ascii="宋体" w:hAnsi="宋体"/>
                <w:szCs w:val="21"/>
              </w:rPr>
              <w:t>思想政治</w:t>
            </w:r>
          </w:p>
        </w:tc>
        <w:tc>
          <w:tcPr>
            <w:tcW w:w="1050" w:type="dxa"/>
            <w:vAlign w:val="center"/>
          </w:tcPr>
          <w:p>
            <w:pPr>
              <w:jc w:val="center"/>
              <w:rPr>
                <w:rFonts w:ascii="宋体" w:hAnsi="宋体" w:cstheme="minorEastAsia"/>
                <w:szCs w:val="21"/>
              </w:rPr>
            </w:pPr>
            <w:r>
              <w:rPr>
                <w:rFonts w:hint="eastAsia" w:ascii="宋体" w:hAnsi="宋体"/>
                <w:szCs w:val="21"/>
              </w:rPr>
              <w:t>10100101</w:t>
            </w:r>
          </w:p>
        </w:tc>
        <w:tc>
          <w:tcPr>
            <w:tcW w:w="664" w:type="dxa"/>
            <w:vAlign w:val="center"/>
          </w:tcPr>
          <w:p>
            <w:pPr>
              <w:jc w:val="center"/>
              <w:rPr>
                <w:rFonts w:ascii="宋体" w:hAnsi="宋体" w:cstheme="minorEastAsia"/>
                <w:szCs w:val="21"/>
              </w:rPr>
            </w:pPr>
            <w:r>
              <w:rPr>
                <w:rFonts w:hint="eastAsia" w:ascii="宋体" w:hAnsi="宋体"/>
                <w:szCs w:val="21"/>
              </w:rPr>
              <w:t>144</w:t>
            </w:r>
          </w:p>
        </w:tc>
        <w:tc>
          <w:tcPr>
            <w:tcW w:w="546" w:type="dxa"/>
            <w:vAlign w:val="center"/>
          </w:tcPr>
          <w:p>
            <w:pPr>
              <w:jc w:val="center"/>
              <w:rPr>
                <w:rFonts w:ascii="宋体" w:hAnsi="宋体" w:cstheme="minorEastAsia"/>
                <w:szCs w:val="21"/>
              </w:rPr>
            </w:pPr>
            <w:r>
              <w:rPr>
                <w:rFonts w:hint="eastAsia" w:ascii="宋体" w:hAnsi="宋体"/>
                <w:color w:val="000000"/>
                <w:szCs w:val="21"/>
              </w:rPr>
              <w:t>108</w:t>
            </w:r>
          </w:p>
        </w:tc>
        <w:tc>
          <w:tcPr>
            <w:tcW w:w="535" w:type="dxa"/>
            <w:vAlign w:val="center"/>
          </w:tcPr>
          <w:p>
            <w:pPr>
              <w:jc w:val="center"/>
              <w:rPr>
                <w:rFonts w:ascii="宋体" w:hAnsi="宋体" w:cstheme="minorEastAsia"/>
                <w:szCs w:val="21"/>
              </w:rPr>
            </w:pPr>
            <w:r>
              <w:rPr>
                <w:rFonts w:hint="eastAsia" w:ascii="宋体" w:hAnsi="宋体"/>
                <w:color w:val="000000"/>
                <w:szCs w:val="21"/>
              </w:rPr>
              <w:t>36</w:t>
            </w:r>
          </w:p>
        </w:tc>
        <w:tc>
          <w:tcPr>
            <w:tcW w:w="560" w:type="dxa"/>
            <w:vAlign w:val="center"/>
          </w:tcPr>
          <w:p>
            <w:pPr>
              <w:pStyle w:val="75"/>
              <w:jc w:val="center"/>
              <w:rPr>
                <w:rFonts w:cstheme="minorEastAsia"/>
                <w:szCs w:val="21"/>
              </w:rPr>
            </w:pPr>
            <w:r>
              <w:rPr>
                <w:rFonts w:hint="eastAsia"/>
                <w:szCs w:val="21"/>
              </w:rPr>
              <w:t>2</w:t>
            </w:r>
          </w:p>
        </w:tc>
        <w:tc>
          <w:tcPr>
            <w:tcW w:w="547" w:type="dxa"/>
            <w:vAlign w:val="center"/>
          </w:tcPr>
          <w:p>
            <w:pPr>
              <w:pStyle w:val="75"/>
              <w:jc w:val="center"/>
              <w:rPr>
                <w:rFonts w:cstheme="minorEastAsia"/>
                <w:szCs w:val="21"/>
              </w:rPr>
            </w:pPr>
            <w:r>
              <w:rPr>
                <w:rFonts w:hint="eastAsia"/>
                <w:szCs w:val="21"/>
              </w:rPr>
              <w:t>2</w:t>
            </w:r>
          </w:p>
        </w:tc>
        <w:tc>
          <w:tcPr>
            <w:tcW w:w="546" w:type="dxa"/>
            <w:vAlign w:val="center"/>
          </w:tcPr>
          <w:p>
            <w:pPr>
              <w:pStyle w:val="75"/>
              <w:jc w:val="center"/>
              <w:rPr>
                <w:rFonts w:cstheme="minorEastAsia"/>
                <w:szCs w:val="21"/>
              </w:rPr>
            </w:pPr>
            <w:r>
              <w:rPr>
                <w:rFonts w:hint="eastAsia"/>
                <w:szCs w:val="21"/>
              </w:rPr>
              <w:t>2</w:t>
            </w:r>
          </w:p>
        </w:tc>
        <w:tc>
          <w:tcPr>
            <w:tcW w:w="547" w:type="dxa"/>
            <w:vAlign w:val="center"/>
          </w:tcPr>
          <w:p>
            <w:pPr>
              <w:pStyle w:val="75"/>
              <w:jc w:val="center"/>
              <w:rPr>
                <w:rFonts w:cstheme="minorEastAsia"/>
                <w:szCs w:val="21"/>
              </w:rPr>
            </w:pPr>
            <w:r>
              <w:rPr>
                <w:rFonts w:hint="eastAsia"/>
                <w:szCs w:val="21"/>
              </w:rPr>
              <w:t>2</w:t>
            </w:r>
          </w:p>
        </w:tc>
        <w:tc>
          <w:tcPr>
            <w:tcW w:w="546" w:type="dxa"/>
            <w:vAlign w:val="center"/>
          </w:tcPr>
          <w:p>
            <w:pPr>
              <w:pStyle w:val="75"/>
              <w:jc w:val="center"/>
              <w:rPr>
                <w:rFonts w:cstheme="minorEastAsia"/>
                <w:szCs w:val="21"/>
              </w:rPr>
            </w:pPr>
            <w:r>
              <w:rPr>
                <w:rFonts w:hint="eastAsia"/>
                <w:szCs w:val="21"/>
              </w:rPr>
              <w:t>　</w:t>
            </w:r>
          </w:p>
        </w:tc>
        <w:tc>
          <w:tcPr>
            <w:tcW w:w="551" w:type="dxa"/>
            <w:vAlign w:val="center"/>
          </w:tcPr>
          <w:p>
            <w:pPr>
              <w:pStyle w:val="75"/>
              <w:jc w:val="center"/>
              <w:rPr>
                <w:rFonts w:cstheme="minorEastAsia"/>
                <w:szCs w:val="21"/>
              </w:rPr>
            </w:pPr>
          </w:p>
        </w:tc>
        <w:tc>
          <w:tcPr>
            <w:tcW w:w="565" w:type="dxa"/>
            <w:vAlign w:val="center"/>
          </w:tcPr>
          <w:p>
            <w:pPr>
              <w:pStyle w:val="75"/>
              <w:jc w:val="center"/>
              <w:rPr>
                <w:rFonts w:cstheme="minorEastAsia"/>
                <w:szCs w:val="21"/>
              </w:rPr>
            </w:pPr>
            <w:r>
              <w:rPr>
                <w:rFonts w:hint="eastAsia"/>
                <w:kern w:val="0"/>
                <w:szCs w:val="21"/>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77" w:hRule="atLeast"/>
          <w:jc w:val="center"/>
        </w:trPr>
        <w:tc>
          <w:tcPr>
            <w:tcW w:w="447" w:type="dxa"/>
            <w:vAlign w:val="center"/>
          </w:tcPr>
          <w:p>
            <w:pPr>
              <w:pStyle w:val="75"/>
              <w:jc w:val="center"/>
              <w:rPr>
                <w:rFonts w:cstheme="minorEastAsia"/>
                <w:szCs w:val="21"/>
              </w:rPr>
            </w:pPr>
            <w:r>
              <w:rPr>
                <w:rFonts w:hint="eastAsia" w:cstheme="minorEastAsia"/>
                <w:szCs w:val="21"/>
              </w:rPr>
              <w:t>2</w:t>
            </w:r>
          </w:p>
        </w:tc>
        <w:tc>
          <w:tcPr>
            <w:tcW w:w="570" w:type="dxa"/>
            <w:vMerge w:val="continue"/>
            <w:vAlign w:val="center"/>
          </w:tcPr>
          <w:p>
            <w:pPr>
              <w:pStyle w:val="75"/>
              <w:spacing w:line="242" w:lineRule="auto"/>
              <w:ind w:left="299" w:right="283"/>
              <w:jc w:val="center"/>
              <w:rPr>
                <w:rFonts w:cstheme="minorEastAsia"/>
                <w:szCs w:val="21"/>
              </w:rPr>
            </w:pPr>
          </w:p>
        </w:tc>
        <w:tc>
          <w:tcPr>
            <w:tcW w:w="1946" w:type="dxa"/>
            <w:vAlign w:val="center"/>
          </w:tcPr>
          <w:p>
            <w:pPr>
              <w:jc w:val="left"/>
              <w:textAlignment w:val="center"/>
              <w:rPr>
                <w:rFonts w:ascii="宋体" w:hAnsi="宋体" w:cstheme="minorEastAsia"/>
                <w:szCs w:val="21"/>
                <w:lang w:bidi="zh-CN"/>
              </w:rPr>
            </w:pPr>
            <w:r>
              <w:rPr>
                <w:rFonts w:hint="eastAsia" w:ascii="宋体" w:hAnsi="宋体"/>
                <w:szCs w:val="21"/>
              </w:rPr>
              <w:t>历史</w:t>
            </w:r>
          </w:p>
        </w:tc>
        <w:tc>
          <w:tcPr>
            <w:tcW w:w="1050" w:type="dxa"/>
            <w:vAlign w:val="center"/>
          </w:tcPr>
          <w:p>
            <w:pPr>
              <w:jc w:val="center"/>
              <w:rPr>
                <w:rFonts w:ascii="宋体" w:hAnsi="宋体" w:cstheme="minorEastAsia"/>
                <w:szCs w:val="21"/>
              </w:rPr>
            </w:pPr>
            <w:r>
              <w:rPr>
                <w:rFonts w:hint="eastAsia" w:ascii="宋体" w:hAnsi="宋体"/>
                <w:szCs w:val="21"/>
              </w:rPr>
              <w:t>10100102</w:t>
            </w:r>
          </w:p>
        </w:tc>
        <w:tc>
          <w:tcPr>
            <w:tcW w:w="664" w:type="dxa"/>
            <w:vAlign w:val="center"/>
          </w:tcPr>
          <w:p>
            <w:pPr>
              <w:jc w:val="center"/>
              <w:rPr>
                <w:rFonts w:ascii="宋体" w:hAnsi="宋体" w:cstheme="minorEastAsia"/>
                <w:szCs w:val="21"/>
                <w:lang w:bidi="zh-CN"/>
              </w:rPr>
            </w:pPr>
            <w:r>
              <w:rPr>
                <w:rFonts w:hint="eastAsia" w:ascii="宋体" w:hAnsi="宋体"/>
                <w:szCs w:val="21"/>
              </w:rPr>
              <w:t>72</w:t>
            </w:r>
          </w:p>
        </w:tc>
        <w:tc>
          <w:tcPr>
            <w:tcW w:w="546" w:type="dxa"/>
            <w:vAlign w:val="center"/>
          </w:tcPr>
          <w:p>
            <w:pPr>
              <w:jc w:val="center"/>
              <w:rPr>
                <w:rFonts w:ascii="宋体" w:hAnsi="宋体" w:cstheme="minorEastAsia"/>
                <w:szCs w:val="21"/>
                <w:lang w:bidi="zh-CN"/>
              </w:rPr>
            </w:pPr>
            <w:r>
              <w:rPr>
                <w:rFonts w:hint="eastAsia" w:ascii="宋体" w:hAnsi="宋体"/>
                <w:color w:val="000000"/>
                <w:szCs w:val="21"/>
              </w:rPr>
              <w:t>56</w:t>
            </w:r>
          </w:p>
        </w:tc>
        <w:tc>
          <w:tcPr>
            <w:tcW w:w="535" w:type="dxa"/>
            <w:vAlign w:val="center"/>
          </w:tcPr>
          <w:p>
            <w:pPr>
              <w:jc w:val="center"/>
              <w:rPr>
                <w:rFonts w:ascii="宋体" w:hAnsi="宋体" w:cstheme="minorEastAsia"/>
                <w:szCs w:val="21"/>
                <w:lang w:val="zh-CN" w:bidi="zh-CN"/>
              </w:rPr>
            </w:pPr>
            <w:r>
              <w:rPr>
                <w:rFonts w:hint="eastAsia" w:ascii="宋体" w:hAnsi="宋体"/>
                <w:szCs w:val="21"/>
              </w:rPr>
              <w:t>16</w:t>
            </w:r>
          </w:p>
        </w:tc>
        <w:tc>
          <w:tcPr>
            <w:tcW w:w="560" w:type="dxa"/>
            <w:vAlign w:val="center"/>
          </w:tcPr>
          <w:p>
            <w:pPr>
              <w:pStyle w:val="75"/>
              <w:jc w:val="center"/>
              <w:rPr>
                <w:rFonts w:cstheme="minorEastAsia"/>
                <w:szCs w:val="21"/>
              </w:rPr>
            </w:pPr>
            <w:r>
              <w:rPr>
                <w:rFonts w:hint="eastAsia"/>
                <w:szCs w:val="21"/>
              </w:rPr>
              <w:t>　</w:t>
            </w:r>
          </w:p>
        </w:tc>
        <w:tc>
          <w:tcPr>
            <w:tcW w:w="547" w:type="dxa"/>
            <w:vAlign w:val="center"/>
          </w:tcPr>
          <w:p>
            <w:pPr>
              <w:pStyle w:val="75"/>
              <w:jc w:val="center"/>
              <w:rPr>
                <w:rFonts w:cstheme="minorEastAsia"/>
                <w:szCs w:val="21"/>
              </w:rPr>
            </w:pPr>
            <w:r>
              <w:rPr>
                <w:rFonts w:hint="eastAsia"/>
                <w:szCs w:val="21"/>
              </w:rPr>
              <w:t>　</w:t>
            </w:r>
          </w:p>
        </w:tc>
        <w:tc>
          <w:tcPr>
            <w:tcW w:w="546" w:type="dxa"/>
            <w:vAlign w:val="center"/>
          </w:tcPr>
          <w:p>
            <w:pPr>
              <w:pStyle w:val="75"/>
              <w:jc w:val="center"/>
              <w:rPr>
                <w:rFonts w:cstheme="minorEastAsia"/>
                <w:szCs w:val="21"/>
              </w:rPr>
            </w:pPr>
            <w:r>
              <w:rPr>
                <w:rFonts w:hint="eastAsia"/>
                <w:szCs w:val="21"/>
              </w:rPr>
              <w:t>2</w:t>
            </w:r>
          </w:p>
        </w:tc>
        <w:tc>
          <w:tcPr>
            <w:tcW w:w="547" w:type="dxa"/>
            <w:vAlign w:val="center"/>
          </w:tcPr>
          <w:p>
            <w:pPr>
              <w:pStyle w:val="75"/>
              <w:jc w:val="center"/>
              <w:rPr>
                <w:rFonts w:cstheme="minorEastAsia"/>
                <w:szCs w:val="21"/>
              </w:rPr>
            </w:pPr>
            <w:r>
              <w:rPr>
                <w:rFonts w:hint="eastAsia"/>
                <w:szCs w:val="21"/>
              </w:rPr>
              <w:t>2</w:t>
            </w:r>
          </w:p>
        </w:tc>
        <w:tc>
          <w:tcPr>
            <w:tcW w:w="546" w:type="dxa"/>
            <w:vAlign w:val="center"/>
          </w:tcPr>
          <w:p>
            <w:pPr>
              <w:pStyle w:val="75"/>
              <w:jc w:val="center"/>
              <w:rPr>
                <w:rFonts w:cstheme="minorEastAsia"/>
                <w:szCs w:val="21"/>
              </w:rPr>
            </w:pPr>
            <w:r>
              <w:rPr>
                <w:rFonts w:hint="eastAsia"/>
                <w:szCs w:val="21"/>
              </w:rPr>
              <w:t>　</w:t>
            </w:r>
          </w:p>
        </w:tc>
        <w:tc>
          <w:tcPr>
            <w:tcW w:w="551" w:type="dxa"/>
            <w:vAlign w:val="center"/>
          </w:tcPr>
          <w:p>
            <w:pPr>
              <w:pStyle w:val="75"/>
              <w:jc w:val="center"/>
              <w:rPr>
                <w:rFonts w:cstheme="minorEastAsia"/>
                <w:szCs w:val="21"/>
              </w:rPr>
            </w:pPr>
          </w:p>
        </w:tc>
        <w:tc>
          <w:tcPr>
            <w:tcW w:w="565" w:type="dxa"/>
            <w:vAlign w:val="center"/>
          </w:tcPr>
          <w:p>
            <w:pPr>
              <w:pStyle w:val="75"/>
              <w:jc w:val="center"/>
              <w:rPr>
                <w:rFonts w:cstheme="minorEastAsia"/>
                <w:szCs w:val="21"/>
              </w:rPr>
            </w:pPr>
            <w:r>
              <w:rPr>
                <w:rFonts w:hint="eastAsia"/>
                <w:kern w:val="0"/>
                <w:szCs w:val="21"/>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77" w:hRule="atLeast"/>
          <w:jc w:val="center"/>
        </w:trPr>
        <w:tc>
          <w:tcPr>
            <w:tcW w:w="447" w:type="dxa"/>
            <w:vAlign w:val="center"/>
          </w:tcPr>
          <w:p>
            <w:pPr>
              <w:pStyle w:val="75"/>
              <w:jc w:val="center"/>
              <w:rPr>
                <w:rFonts w:cstheme="minorEastAsia"/>
                <w:szCs w:val="21"/>
              </w:rPr>
            </w:pPr>
            <w:r>
              <w:rPr>
                <w:rFonts w:hint="eastAsia" w:cstheme="minorEastAsia"/>
                <w:szCs w:val="21"/>
              </w:rPr>
              <w:t>3</w:t>
            </w:r>
          </w:p>
        </w:tc>
        <w:tc>
          <w:tcPr>
            <w:tcW w:w="570" w:type="dxa"/>
            <w:vMerge w:val="continue"/>
            <w:vAlign w:val="center"/>
          </w:tcPr>
          <w:p>
            <w:pPr>
              <w:jc w:val="center"/>
              <w:rPr>
                <w:rFonts w:ascii="宋体" w:hAnsi="宋体" w:cstheme="minorEastAsia"/>
                <w:szCs w:val="21"/>
              </w:rPr>
            </w:pPr>
          </w:p>
        </w:tc>
        <w:tc>
          <w:tcPr>
            <w:tcW w:w="1946" w:type="dxa"/>
            <w:vAlign w:val="center"/>
          </w:tcPr>
          <w:p>
            <w:pPr>
              <w:jc w:val="left"/>
              <w:textAlignment w:val="center"/>
              <w:rPr>
                <w:rFonts w:ascii="宋体" w:hAnsi="宋体" w:cstheme="minorEastAsia"/>
                <w:szCs w:val="21"/>
                <w:lang w:bidi="zh-CN"/>
              </w:rPr>
            </w:pPr>
            <w:r>
              <w:rPr>
                <w:rFonts w:hint="eastAsia" w:ascii="宋体" w:hAnsi="宋体"/>
                <w:bCs/>
                <w:szCs w:val="21"/>
              </w:rPr>
              <w:t>语文</w:t>
            </w:r>
          </w:p>
        </w:tc>
        <w:tc>
          <w:tcPr>
            <w:tcW w:w="1050" w:type="dxa"/>
            <w:vAlign w:val="center"/>
          </w:tcPr>
          <w:p>
            <w:pPr>
              <w:jc w:val="center"/>
              <w:rPr>
                <w:rFonts w:ascii="宋体" w:hAnsi="宋体" w:cstheme="minorEastAsia"/>
                <w:szCs w:val="21"/>
              </w:rPr>
            </w:pPr>
            <w:r>
              <w:rPr>
                <w:rFonts w:hint="eastAsia" w:ascii="宋体" w:hAnsi="宋体"/>
                <w:szCs w:val="21"/>
              </w:rPr>
              <w:t>10200101</w:t>
            </w:r>
          </w:p>
        </w:tc>
        <w:tc>
          <w:tcPr>
            <w:tcW w:w="664" w:type="dxa"/>
            <w:vAlign w:val="center"/>
          </w:tcPr>
          <w:p>
            <w:pPr>
              <w:jc w:val="center"/>
              <w:rPr>
                <w:rFonts w:ascii="宋体" w:hAnsi="宋体" w:cstheme="minorEastAsia"/>
                <w:szCs w:val="21"/>
                <w:lang w:bidi="zh-CN"/>
              </w:rPr>
            </w:pPr>
            <w:r>
              <w:rPr>
                <w:rFonts w:hint="eastAsia" w:ascii="宋体" w:hAnsi="宋体"/>
                <w:szCs w:val="21"/>
              </w:rPr>
              <w:t>108</w:t>
            </w:r>
          </w:p>
        </w:tc>
        <w:tc>
          <w:tcPr>
            <w:tcW w:w="546" w:type="dxa"/>
            <w:vAlign w:val="center"/>
          </w:tcPr>
          <w:p>
            <w:pPr>
              <w:jc w:val="center"/>
              <w:rPr>
                <w:rFonts w:ascii="宋体" w:hAnsi="宋体" w:cstheme="minorEastAsia"/>
                <w:szCs w:val="21"/>
                <w:lang w:bidi="zh-CN"/>
              </w:rPr>
            </w:pPr>
            <w:r>
              <w:rPr>
                <w:rFonts w:hint="eastAsia" w:ascii="宋体" w:hAnsi="宋体"/>
                <w:color w:val="000000"/>
                <w:szCs w:val="21"/>
              </w:rPr>
              <w:t>64</w:t>
            </w:r>
          </w:p>
        </w:tc>
        <w:tc>
          <w:tcPr>
            <w:tcW w:w="535" w:type="dxa"/>
            <w:vAlign w:val="center"/>
          </w:tcPr>
          <w:p>
            <w:pPr>
              <w:jc w:val="center"/>
              <w:rPr>
                <w:rFonts w:ascii="宋体" w:hAnsi="宋体" w:cstheme="minorEastAsia"/>
                <w:szCs w:val="21"/>
                <w:lang w:val="zh-CN" w:bidi="zh-CN"/>
              </w:rPr>
            </w:pPr>
            <w:r>
              <w:rPr>
                <w:rFonts w:hint="eastAsia" w:ascii="宋体" w:hAnsi="宋体"/>
                <w:szCs w:val="21"/>
              </w:rPr>
              <w:t>44</w:t>
            </w:r>
          </w:p>
        </w:tc>
        <w:tc>
          <w:tcPr>
            <w:tcW w:w="560" w:type="dxa"/>
            <w:vAlign w:val="center"/>
          </w:tcPr>
          <w:p>
            <w:pPr>
              <w:pStyle w:val="75"/>
              <w:jc w:val="center"/>
              <w:rPr>
                <w:rFonts w:cstheme="minorEastAsia"/>
                <w:szCs w:val="21"/>
              </w:rPr>
            </w:pPr>
            <w:r>
              <w:rPr>
                <w:rFonts w:hint="eastAsia"/>
                <w:szCs w:val="21"/>
              </w:rPr>
              <w:t>2</w:t>
            </w:r>
          </w:p>
        </w:tc>
        <w:tc>
          <w:tcPr>
            <w:tcW w:w="547" w:type="dxa"/>
            <w:vAlign w:val="center"/>
          </w:tcPr>
          <w:p>
            <w:pPr>
              <w:pStyle w:val="75"/>
              <w:jc w:val="center"/>
              <w:rPr>
                <w:rFonts w:cstheme="minorEastAsia"/>
                <w:szCs w:val="21"/>
              </w:rPr>
            </w:pPr>
            <w:r>
              <w:rPr>
                <w:rFonts w:hint="eastAsia"/>
                <w:szCs w:val="21"/>
              </w:rPr>
              <w:t>2</w:t>
            </w:r>
          </w:p>
        </w:tc>
        <w:tc>
          <w:tcPr>
            <w:tcW w:w="546" w:type="dxa"/>
            <w:vAlign w:val="center"/>
          </w:tcPr>
          <w:p>
            <w:pPr>
              <w:pStyle w:val="75"/>
              <w:jc w:val="center"/>
              <w:rPr>
                <w:rFonts w:cstheme="minorEastAsia"/>
                <w:szCs w:val="21"/>
              </w:rPr>
            </w:pPr>
            <w:r>
              <w:rPr>
                <w:rFonts w:hint="eastAsia"/>
                <w:szCs w:val="21"/>
              </w:rPr>
              <w:t>2</w:t>
            </w:r>
          </w:p>
        </w:tc>
        <w:tc>
          <w:tcPr>
            <w:tcW w:w="547" w:type="dxa"/>
            <w:vAlign w:val="center"/>
          </w:tcPr>
          <w:p>
            <w:pPr>
              <w:pStyle w:val="75"/>
              <w:jc w:val="center"/>
              <w:rPr>
                <w:rFonts w:cstheme="minorEastAsia"/>
                <w:szCs w:val="21"/>
              </w:rPr>
            </w:pPr>
          </w:p>
        </w:tc>
        <w:tc>
          <w:tcPr>
            <w:tcW w:w="546" w:type="dxa"/>
            <w:vAlign w:val="center"/>
          </w:tcPr>
          <w:p>
            <w:pPr>
              <w:pStyle w:val="75"/>
              <w:jc w:val="center"/>
              <w:rPr>
                <w:rFonts w:cstheme="minorEastAsia"/>
                <w:szCs w:val="21"/>
              </w:rPr>
            </w:pPr>
            <w:r>
              <w:rPr>
                <w:rFonts w:hint="eastAsia"/>
                <w:szCs w:val="21"/>
              </w:rPr>
              <w:t>　</w:t>
            </w:r>
          </w:p>
        </w:tc>
        <w:tc>
          <w:tcPr>
            <w:tcW w:w="551" w:type="dxa"/>
            <w:vAlign w:val="center"/>
          </w:tcPr>
          <w:p>
            <w:pPr>
              <w:pStyle w:val="75"/>
              <w:jc w:val="center"/>
              <w:rPr>
                <w:rFonts w:cstheme="minorEastAsia"/>
                <w:szCs w:val="21"/>
              </w:rPr>
            </w:pPr>
          </w:p>
        </w:tc>
        <w:tc>
          <w:tcPr>
            <w:tcW w:w="565" w:type="dxa"/>
            <w:vAlign w:val="center"/>
          </w:tcPr>
          <w:p>
            <w:pPr>
              <w:pStyle w:val="75"/>
              <w:jc w:val="center"/>
              <w:rPr>
                <w:rFonts w:cstheme="minorEastAsia"/>
                <w:szCs w:val="21"/>
              </w:rPr>
            </w:pPr>
            <w:r>
              <w:rPr>
                <w:rFonts w:hint="eastAsia"/>
                <w:kern w:val="0"/>
                <w:szCs w:val="21"/>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77" w:hRule="atLeast"/>
          <w:jc w:val="center"/>
        </w:trPr>
        <w:tc>
          <w:tcPr>
            <w:tcW w:w="447" w:type="dxa"/>
            <w:vAlign w:val="center"/>
          </w:tcPr>
          <w:p>
            <w:pPr>
              <w:pStyle w:val="75"/>
              <w:jc w:val="center"/>
              <w:rPr>
                <w:rFonts w:cstheme="minorEastAsia"/>
                <w:szCs w:val="21"/>
              </w:rPr>
            </w:pPr>
            <w:r>
              <w:rPr>
                <w:rFonts w:hint="eastAsia" w:cstheme="minorEastAsia"/>
                <w:szCs w:val="21"/>
              </w:rPr>
              <w:t>4</w:t>
            </w:r>
          </w:p>
        </w:tc>
        <w:tc>
          <w:tcPr>
            <w:tcW w:w="570" w:type="dxa"/>
            <w:vMerge w:val="continue"/>
            <w:vAlign w:val="center"/>
          </w:tcPr>
          <w:p>
            <w:pPr>
              <w:jc w:val="center"/>
              <w:rPr>
                <w:rFonts w:ascii="宋体" w:hAnsi="宋体" w:cstheme="minorEastAsia"/>
                <w:szCs w:val="21"/>
              </w:rPr>
            </w:pPr>
          </w:p>
        </w:tc>
        <w:tc>
          <w:tcPr>
            <w:tcW w:w="1946" w:type="dxa"/>
            <w:vAlign w:val="center"/>
          </w:tcPr>
          <w:p>
            <w:pPr>
              <w:jc w:val="left"/>
              <w:textAlignment w:val="center"/>
              <w:rPr>
                <w:rFonts w:ascii="宋体" w:hAnsi="宋体" w:cstheme="minorEastAsia"/>
                <w:kern w:val="0"/>
                <w:szCs w:val="21"/>
              </w:rPr>
            </w:pPr>
            <w:r>
              <w:rPr>
                <w:rFonts w:hint="eastAsia" w:ascii="宋体" w:hAnsi="宋体"/>
                <w:szCs w:val="21"/>
              </w:rPr>
              <w:t>数学</w:t>
            </w:r>
          </w:p>
        </w:tc>
        <w:tc>
          <w:tcPr>
            <w:tcW w:w="1050" w:type="dxa"/>
            <w:vAlign w:val="center"/>
          </w:tcPr>
          <w:p>
            <w:pPr>
              <w:jc w:val="center"/>
              <w:rPr>
                <w:rFonts w:ascii="宋体" w:hAnsi="宋体" w:cstheme="minorEastAsia"/>
                <w:szCs w:val="21"/>
              </w:rPr>
            </w:pPr>
            <w:r>
              <w:rPr>
                <w:rFonts w:hint="eastAsia" w:ascii="宋体" w:hAnsi="宋体"/>
                <w:szCs w:val="21"/>
              </w:rPr>
              <w:t>10200102</w:t>
            </w:r>
          </w:p>
        </w:tc>
        <w:tc>
          <w:tcPr>
            <w:tcW w:w="664" w:type="dxa"/>
            <w:vAlign w:val="center"/>
          </w:tcPr>
          <w:p>
            <w:pPr>
              <w:jc w:val="center"/>
              <w:rPr>
                <w:rFonts w:ascii="宋体" w:hAnsi="宋体" w:cstheme="minorEastAsia"/>
                <w:szCs w:val="21"/>
              </w:rPr>
            </w:pPr>
            <w:r>
              <w:rPr>
                <w:rFonts w:hint="eastAsia" w:ascii="宋体" w:hAnsi="宋体"/>
                <w:szCs w:val="21"/>
              </w:rPr>
              <w:t>72</w:t>
            </w:r>
          </w:p>
        </w:tc>
        <w:tc>
          <w:tcPr>
            <w:tcW w:w="546" w:type="dxa"/>
            <w:vAlign w:val="center"/>
          </w:tcPr>
          <w:p>
            <w:pPr>
              <w:jc w:val="center"/>
              <w:rPr>
                <w:rFonts w:ascii="宋体" w:hAnsi="宋体" w:cstheme="minorEastAsia"/>
                <w:szCs w:val="21"/>
              </w:rPr>
            </w:pPr>
            <w:r>
              <w:rPr>
                <w:rFonts w:hint="eastAsia" w:ascii="宋体" w:hAnsi="宋体"/>
                <w:color w:val="000000"/>
                <w:szCs w:val="21"/>
              </w:rPr>
              <w:t>56</w:t>
            </w:r>
          </w:p>
        </w:tc>
        <w:tc>
          <w:tcPr>
            <w:tcW w:w="535" w:type="dxa"/>
            <w:vAlign w:val="center"/>
          </w:tcPr>
          <w:p>
            <w:pPr>
              <w:jc w:val="center"/>
              <w:rPr>
                <w:rFonts w:ascii="宋体" w:hAnsi="宋体" w:cstheme="minorEastAsia"/>
                <w:szCs w:val="21"/>
              </w:rPr>
            </w:pPr>
            <w:r>
              <w:rPr>
                <w:rFonts w:hint="eastAsia" w:ascii="宋体" w:hAnsi="宋体"/>
                <w:szCs w:val="21"/>
              </w:rPr>
              <w:t>16</w:t>
            </w:r>
          </w:p>
        </w:tc>
        <w:tc>
          <w:tcPr>
            <w:tcW w:w="560" w:type="dxa"/>
            <w:vAlign w:val="center"/>
          </w:tcPr>
          <w:p>
            <w:pPr>
              <w:pStyle w:val="75"/>
              <w:jc w:val="center"/>
              <w:rPr>
                <w:rFonts w:cstheme="minorEastAsia"/>
                <w:szCs w:val="21"/>
              </w:rPr>
            </w:pPr>
            <w:r>
              <w:rPr>
                <w:rFonts w:hint="eastAsia"/>
                <w:szCs w:val="21"/>
              </w:rPr>
              <w:t>2</w:t>
            </w:r>
          </w:p>
        </w:tc>
        <w:tc>
          <w:tcPr>
            <w:tcW w:w="547" w:type="dxa"/>
            <w:vAlign w:val="center"/>
          </w:tcPr>
          <w:p>
            <w:pPr>
              <w:pStyle w:val="75"/>
              <w:jc w:val="center"/>
              <w:rPr>
                <w:rFonts w:cstheme="minorEastAsia"/>
                <w:szCs w:val="21"/>
              </w:rPr>
            </w:pPr>
            <w:r>
              <w:rPr>
                <w:rFonts w:hint="eastAsia"/>
                <w:szCs w:val="21"/>
              </w:rPr>
              <w:t>2</w:t>
            </w:r>
          </w:p>
        </w:tc>
        <w:tc>
          <w:tcPr>
            <w:tcW w:w="546" w:type="dxa"/>
            <w:vAlign w:val="center"/>
          </w:tcPr>
          <w:p>
            <w:pPr>
              <w:pStyle w:val="75"/>
              <w:jc w:val="center"/>
              <w:rPr>
                <w:rFonts w:cstheme="minorEastAsia"/>
                <w:szCs w:val="21"/>
              </w:rPr>
            </w:pPr>
            <w:r>
              <w:rPr>
                <w:rFonts w:hint="eastAsia"/>
                <w:szCs w:val="21"/>
              </w:rPr>
              <w:t>　</w:t>
            </w:r>
          </w:p>
        </w:tc>
        <w:tc>
          <w:tcPr>
            <w:tcW w:w="547" w:type="dxa"/>
            <w:vAlign w:val="center"/>
          </w:tcPr>
          <w:p>
            <w:pPr>
              <w:pStyle w:val="75"/>
              <w:jc w:val="center"/>
              <w:rPr>
                <w:rFonts w:cstheme="minorEastAsia"/>
                <w:szCs w:val="21"/>
              </w:rPr>
            </w:pPr>
            <w:r>
              <w:rPr>
                <w:rFonts w:hint="eastAsia"/>
                <w:szCs w:val="21"/>
              </w:rPr>
              <w:t>　</w:t>
            </w:r>
          </w:p>
        </w:tc>
        <w:tc>
          <w:tcPr>
            <w:tcW w:w="546" w:type="dxa"/>
            <w:vAlign w:val="center"/>
          </w:tcPr>
          <w:p>
            <w:pPr>
              <w:pStyle w:val="75"/>
              <w:jc w:val="center"/>
              <w:rPr>
                <w:rFonts w:cstheme="minorEastAsia"/>
                <w:szCs w:val="21"/>
              </w:rPr>
            </w:pPr>
            <w:r>
              <w:rPr>
                <w:rFonts w:hint="eastAsia"/>
                <w:szCs w:val="21"/>
              </w:rPr>
              <w:t>　</w:t>
            </w:r>
          </w:p>
        </w:tc>
        <w:tc>
          <w:tcPr>
            <w:tcW w:w="551" w:type="dxa"/>
            <w:vAlign w:val="center"/>
          </w:tcPr>
          <w:p>
            <w:pPr>
              <w:pStyle w:val="75"/>
              <w:jc w:val="center"/>
              <w:rPr>
                <w:rFonts w:cstheme="minorEastAsia"/>
                <w:szCs w:val="21"/>
              </w:rPr>
            </w:pPr>
          </w:p>
        </w:tc>
        <w:tc>
          <w:tcPr>
            <w:tcW w:w="565" w:type="dxa"/>
            <w:vAlign w:val="center"/>
          </w:tcPr>
          <w:p>
            <w:pPr>
              <w:pStyle w:val="75"/>
              <w:jc w:val="center"/>
              <w:rPr>
                <w:rFonts w:cstheme="minorEastAsia"/>
                <w:szCs w:val="21"/>
              </w:rPr>
            </w:pPr>
            <w:r>
              <w:rPr>
                <w:rFonts w:hint="eastAsia"/>
                <w:kern w:val="0"/>
                <w:szCs w:val="21"/>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77" w:hRule="atLeast"/>
          <w:jc w:val="center"/>
        </w:trPr>
        <w:tc>
          <w:tcPr>
            <w:tcW w:w="447" w:type="dxa"/>
            <w:vAlign w:val="center"/>
          </w:tcPr>
          <w:p>
            <w:pPr>
              <w:pStyle w:val="75"/>
              <w:jc w:val="center"/>
              <w:rPr>
                <w:rFonts w:cstheme="minorEastAsia"/>
                <w:szCs w:val="21"/>
              </w:rPr>
            </w:pPr>
            <w:r>
              <w:rPr>
                <w:rFonts w:hint="eastAsia" w:cstheme="minorEastAsia"/>
                <w:szCs w:val="21"/>
              </w:rPr>
              <w:t>5</w:t>
            </w:r>
          </w:p>
        </w:tc>
        <w:tc>
          <w:tcPr>
            <w:tcW w:w="570" w:type="dxa"/>
            <w:vMerge w:val="continue"/>
            <w:vAlign w:val="center"/>
          </w:tcPr>
          <w:p>
            <w:pPr>
              <w:jc w:val="center"/>
              <w:rPr>
                <w:rFonts w:ascii="宋体" w:hAnsi="宋体" w:cstheme="minorEastAsia"/>
                <w:szCs w:val="21"/>
              </w:rPr>
            </w:pPr>
          </w:p>
        </w:tc>
        <w:tc>
          <w:tcPr>
            <w:tcW w:w="1946" w:type="dxa"/>
            <w:vAlign w:val="center"/>
          </w:tcPr>
          <w:p>
            <w:pPr>
              <w:pStyle w:val="74"/>
              <w:spacing w:line="280" w:lineRule="exact"/>
              <w:jc w:val="left"/>
              <w:rPr>
                <w:rFonts w:hint="default" w:ascii="宋体" w:hAnsi="宋体" w:eastAsia="宋体" w:cstheme="minorEastAsia"/>
                <w:sz w:val="21"/>
                <w:szCs w:val="21"/>
                <w:lang w:bidi="zh-CN"/>
              </w:rPr>
            </w:pPr>
            <w:r>
              <w:rPr>
                <w:rFonts w:ascii="宋体" w:hAnsi="宋体" w:eastAsia="宋体"/>
                <w:sz w:val="21"/>
                <w:szCs w:val="21"/>
              </w:rPr>
              <w:t>英语</w:t>
            </w:r>
          </w:p>
        </w:tc>
        <w:tc>
          <w:tcPr>
            <w:tcW w:w="1050" w:type="dxa"/>
            <w:vAlign w:val="center"/>
          </w:tcPr>
          <w:p>
            <w:pPr>
              <w:jc w:val="center"/>
              <w:rPr>
                <w:rFonts w:ascii="宋体" w:hAnsi="宋体" w:cstheme="minorEastAsia"/>
                <w:szCs w:val="21"/>
              </w:rPr>
            </w:pPr>
            <w:r>
              <w:rPr>
                <w:rFonts w:hint="eastAsia" w:ascii="宋体" w:hAnsi="宋体"/>
                <w:szCs w:val="21"/>
              </w:rPr>
              <w:t>10200103</w:t>
            </w:r>
          </w:p>
        </w:tc>
        <w:tc>
          <w:tcPr>
            <w:tcW w:w="664" w:type="dxa"/>
            <w:vAlign w:val="center"/>
          </w:tcPr>
          <w:p>
            <w:pPr>
              <w:jc w:val="center"/>
              <w:rPr>
                <w:rFonts w:ascii="宋体" w:hAnsi="宋体" w:cstheme="minorEastAsia"/>
                <w:szCs w:val="21"/>
                <w:lang w:bidi="zh-CN"/>
              </w:rPr>
            </w:pPr>
            <w:r>
              <w:rPr>
                <w:rFonts w:hint="eastAsia" w:ascii="宋体" w:hAnsi="宋体"/>
                <w:szCs w:val="21"/>
              </w:rPr>
              <w:t>72</w:t>
            </w:r>
          </w:p>
        </w:tc>
        <w:tc>
          <w:tcPr>
            <w:tcW w:w="546" w:type="dxa"/>
            <w:vAlign w:val="center"/>
          </w:tcPr>
          <w:p>
            <w:pPr>
              <w:jc w:val="center"/>
              <w:textAlignment w:val="center"/>
              <w:rPr>
                <w:rFonts w:ascii="宋体" w:hAnsi="宋体" w:cstheme="minorEastAsia"/>
                <w:szCs w:val="21"/>
                <w:lang w:bidi="zh-CN"/>
              </w:rPr>
            </w:pPr>
            <w:r>
              <w:rPr>
                <w:rFonts w:hint="eastAsia" w:ascii="宋体" w:hAnsi="宋体"/>
                <w:color w:val="000000"/>
                <w:szCs w:val="21"/>
              </w:rPr>
              <w:t>48</w:t>
            </w:r>
          </w:p>
        </w:tc>
        <w:tc>
          <w:tcPr>
            <w:tcW w:w="535" w:type="dxa"/>
            <w:vAlign w:val="center"/>
          </w:tcPr>
          <w:p>
            <w:pPr>
              <w:jc w:val="center"/>
              <w:textAlignment w:val="center"/>
              <w:rPr>
                <w:rFonts w:ascii="宋体" w:hAnsi="宋体" w:cstheme="minorEastAsia"/>
                <w:szCs w:val="21"/>
                <w:lang w:bidi="zh-CN"/>
              </w:rPr>
            </w:pPr>
            <w:r>
              <w:rPr>
                <w:rFonts w:hint="eastAsia" w:ascii="宋体" w:hAnsi="宋体"/>
                <w:szCs w:val="21"/>
              </w:rPr>
              <w:t>24</w:t>
            </w:r>
          </w:p>
        </w:tc>
        <w:tc>
          <w:tcPr>
            <w:tcW w:w="560" w:type="dxa"/>
            <w:vAlign w:val="center"/>
          </w:tcPr>
          <w:p>
            <w:pPr>
              <w:pStyle w:val="75"/>
              <w:jc w:val="center"/>
              <w:rPr>
                <w:rFonts w:cstheme="minorEastAsia"/>
                <w:szCs w:val="21"/>
              </w:rPr>
            </w:pPr>
            <w:r>
              <w:rPr>
                <w:rFonts w:hint="eastAsia"/>
                <w:szCs w:val="21"/>
              </w:rPr>
              <w:t>2</w:t>
            </w:r>
          </w:p>
        </w:tc>
        <w:tc>
          <w:tcPr>
            <w:tcW w:w="547" w:type="dxa"/>
            <w:vAlign w:val="center"/>
          </w:tcPr>
          <w:p>
            <w:pPr>
              <w:pStyle w:val="75"/>
              <w:jc w:val="center"/>
              <w:rPr>
                <w:rFonts w:cstheme="minorEastAsia"/>
                <w:szCs w:val="21"/>
              </w:rPr>
            </w:pPr>
            <w:r>
              <w:rPr>
                <w:rFonts w:hint="eastAsia"/>
                <w:szCs w:val="21"/>
              </w:rPr>
              <w:t>2</w:t>
            </w:r>
          </w:p>
        </w:tc>
        <w:tc>
          <w:tcPr>
            <w:tcW w:w="546" w:type="dxa"/>
            <w:vAlign w:val="center"/>
          </w:tcPr>
          <w:p>
            <w:pPr>
              <w:pStyle w:val="75"/>
              <w:jc w:val="center"/>
              <w:rPr>
                <w:rFonts w:cstheme="minorEastAsia"/>
                <w:szCs w:val="21"/>
              </w:rPr>
            </w:pPr>
            <w:r>
              <w:rPr>
                <w:rFonts w:hint="eastAsia"/>
                <w:szCs w:val="21"/>
              </w:rPr>
              <w:t>　</w:t>
            </w:r>
          </w:p>
        </w:tc>
        <w:tc>
          <w:tcPr>
            <w:tcW w:w="547" w:type="dxa"/>
            <w:vAlign w:val="center"/>
          </w:tcPr>
          <w:p>
            <w:pPr>
              <w:pStyle w:val="75"/>
              <w:jc w:val="center"/>
              <w:rPr>
                <w:rFonts w:cstheme="minorEastAsia"/>
                <w:szCs w:val="21"/>
              </w:rPr>
            </w:pPr>
            <w:r>
              <w:rPr>
                <w:rFonts w:hint="eastAsia"/>
                <w:szCs w:val="21"/>
              </w:rPr>
              <w:t>　</w:t>
            </w:r>
          </w:p>
        </w:tc>
        <w:tc>
          <w:tcPr>
            <w:tcW w:w="546" w:type="dxa"/>
            <w:vAlign w:val="center"/>
          </w:tcPr>
          <w:p>
            <w:pPr>
              <w:pStyle w:val="75"/>
              <w:jc w:val="center"/>
              <w:rPr>
                <w:rFonts w:cstheme="minorEastAsia"/>
                <w:szCs w:val="21"/>
              </w:rPr>
            </w:pPr>
            <w:r>
              <w:rPr>
                <w:rFonts w:hint="eastAsia"/>
                <w:szCs w:val="21"/>
              </w:rPr>
              <w:t>　</w:t>
            </w:r>
          </w:p>
        </w:tc>
        <w:tc>
          <w:tcPr>
            <w:tcW w:w="551" w:type="dxa"/>
            <w:vAlign w:val="center"/>
          </w:tcPr>
          <w:p>
            <w:pPr>
              <w:pStyle w:val="75"/>
              <w:jc w:val="center"/>
              <w:rPr>
                <w:rFonts w:cstheme="minorEastAsia"/>
                <w:szCs w:val="21"/>
              </w:rPr>
            </w:pPr>
          </w:p>
        </w:tc>
        <w:tc>
          <w:tcPr>
            <w:tcW w:w="565" w:type="dxa"/>
            <w:vAlign w:val="center"/>
          </w:tcPr>
          <w:p>
            <w:pPr>
              <w:pStyle w:val="75"/>
              <w:jc w:val="center"/>
              <w:rPr>
                <w:rFonts w:cstheme="minorEastAsia"/>
                <w:szCs w:val="21"/>
              </w:rPr>
            </w:pPr>
            <w:r>
              <w:rPr>
                <w:rFonts w:hint="eastAsia"/>
                <w:kern w:val="0"/>
                <w:szCs w:val="21"/>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77" w:hRule="atLeast"/>
          <w:jc w:val="center"/>
        </w:trPr>
        <w:tc>
          <w:tcPr>
            <w:tcW w:w="447" w:type="dxa"/>
            <w:vAlign w:val="center"/>
          </w:tcPr>
          <w:p>
            <w:pPr>
              <w:pStyle w:val="75"/>
              <w:jc w:val="center"/>
              <w:rPr>
                <w:rFonts w:cstheme="minorEastAsia"/>
                <w:szCs w:val="21"/>
              </w:rPr>
            </w:pPr>
            <w:r>
              <w:rPr>
                <w:rFonts w:hint="eastAsia" w:cstheme="minorEastAsia"/>
                <w:szCs w:val="21"/>
              </w:rPr>
              <w:t>6</w:t>
            </w:r>
          </w:p>
        </w:tc>
        <w:tc>
          <w:tcPr>
            <w:tcW w:w="570" w:type="dxa"/>
            <w:vMerge w:val="continue"/>
            <w:vAlign w:val="center"/>
          </w:tcPr>
          <w:p>
            <w:pPr>
              <w:jc w:val="center"/>
              <w:rPr>
                <w:rFonts w:ascii="宋体" w:hAnsi="宋体" w:cstheme="minorEastAsia"/>
                <w:szCs w:val="21"/>
              </w:rPr>
            </w:pPr>
          </w:p>
        </w:tc>
        <w:tc>
          <w:tcPr>
            <w:tcW w:w="1946" w:type="dxa"/>
            <w:vAlign w:val="center"/>
          </w:tcPr>
          <w:p>
            <w:pPr>
              <w:jc w:val="left"/>
              <w:textAlignment w:val="center"/>
              <w:rPr>
                <w:rFonts w:ascii="宋体" w:hAnsi="宋体" w:cstheme="minorEastAsia"/>
                <w:szCs w:val="21"/>
                <w:lang w:val="zh-CN" w:bidi="zh-CN"/>
              </w:rPr>
            </w:pPr>
            <w:r>
              <w:rPr>
                <w:rFonts w:hint="eastAsia" w:ascii="宋体" w:hAnsi="宋体"/>
                <w:szCs w:val="21"/>
              </w:rPr>
              <w:t>公共艺术</w:t>
            </w:r>
          </w:p>
        </w:tc>
        <w:tc>
          <w:tcPr>
            <w:tcW w:w="1050" w:type="dxa"/>
            <w:vAlign w:val="center"/>
          </w:tcPr>
          <w:p>
            <w:pPr>
              <w:jc w:val="center"/>
              <w:rPr>
                <w:rFonts w:ascii="宋体" w:hAnsi="宋体" w:cstheme="minorEastAsia"/>
                <w:szCs w:val="21"/>
              </w:rPr>
            </w:pPr>
            <w:r>
              <w:rPr>
                <w:rFonts w:hint="eastAsia" w:ascii="宋体" w:hAnsi="宋体"/>
                <w:szCs w:val="21"/>
              </w:rPr>
              <w:t>10200104</w:t>
            </w:r>
          </w:p>
        </w:tc>
        <w:tc>
          <w:tcPr>
            <w:tcW w:w="664" w:type="dxa"/>
            <w:vAlign w:val="center"/>
          </w:tcPr>
          <w:p>
            <w:pPr>
              <w:jc w:val="center"/>
              <w:rPr>
                <w:rFonts w:ascii="宋体" w:hAnsi="宋体" w:cstheme="minorEastAsia"/>
                <w:szCs w:val="21"/>
                <w:lang w:bidi="zh-CN"/>
              </w:rPr>
            </w:pPr>
            <w:r>
              <w:rPr>
                <w:rFonts w:hint="eastAsia" w:ascii="宋体" w:hAnsi="宋体"/>
                <w:szCs w:val="21"/>
              </w:rPr>
              <w:t>36</w:t>
            </w:r>
          </w:p>
        </w:tc>
        <w:tc>
          <w:tcPr>
            <w:tcW w:w="546" w:type="dxa"/>
            <w:vAlign w:val="center"/>
          </w:tcPr>
          <w:p>
            <w:pPr>
              <w:jc w:val="center"/>
              <w:textAlignment w:val="center"/>
              <w:rPr>
                <w:rFonts w:ascii="宋体" w:hAnsi="宋体" w:cstheme="minorEastAsia"/>
                <w:szCs w:val="21"/>
                <w:lang w:bidi="zh-CN"/>
              </w:rPr>
            </w:pPr>
            <w:r>
              <w:rPr>
                <w:rFonts w:hint="eastAsia" w:ascii="宋体" w:hAnsi="宋体"/>
                <w:color w:val="000000"/>
                <w:szCs w:val="21"/>
              </w:rPr>
              <w:t>18</w:t>
            </w:r>
          </w:p>
        </w:tc>
        <w:tc>
          <w:tcPr>
            <w:tcW w:w="535" w:type="dxa"/>
            <w:vAlign w:val="center"/>
          </w:tcPr>
          <w:p>
            <w:pPr>
              <w:jc w:val="center"/>
              <w:textAlignment w:val="center"/>
              <w:rPr>
                <w:rFonts w:ascii="宋体" w:hAnsi="宋体" w:cstheme="minorEastAsia"/>
                <w:szCs w:val="21"/>
                <w:lang w:bidi="zh-CN"/>
              </w:rPr>
            </w:pPr>
            <w:r>
              <w:rPr>
                <w:rFonts w:hint="eastAsia" w:ascii="宋体" w:hAnsi="宋体"/>
                <w:szCs w:val="21"/>
              </w:rPr>
              <w:t>18</w:t>
            </w:r>
          </w:p>
        </w:tc>
        <w:tc>
          <w:tcPr>
            <w:tcW w:w="560" w:type="dxa"/>
            <w:vAlign w:val="center"/>
          </w:tcPr>
          <w:p>
            <w:pPr>
              <w:pStyle w:val="75"/>
              <w:jc w:val="center"/>
              <w:rPr>
                <w:rFonts w:cstheme="minorEastAsia"/>
                <w:szCs w:val="21"/>
              </w:rPr>
            </w:pPr>
            <w:r>
              <w:rPr>
                <w:rFonts w:hint="eastAsia"/>
                <w:szCs w:val="21"/>
              </w:rPr>
              <w:t>　</w:t>
            </w:r>
          </w:p>
        </w:tc>
        <w:tc>
          <w:tcPr>
            <w:tcW w:w="547" w:type="dxa"/>
            <w:vAlign w:val="center"/>
          </w:tcPr>
          <w:p>
            <w:pPr>
              <w:pStyle w:val="75"/>
              <w:jc w:val="center"/>
              <w:rPr>
                <w:rFonts w:cstheme="minorEastAsia"/>
                <w:szCs w:val="21"/>
              </w:rPr>
            </w:pPr>
            <w:r>
              <w:rPr>
                <w:rFonts w:hint="eastAsia"/>
                <w:szCs w:val="21"/>
              </w:rPr>
              <w:t>　</w:t>
            </w:r>
          </w:p>
        </w:tc>
        <w:tc>
          <w:tcPr>
            <w:tcW w:w="546" w:type="dxa"/>
            <w:vAlign w:val="center"/>
          </w:tcPr>
          <w:p>
            <w:pPr>
              <w:pStyle w:val="75"/>
              <w:jc w:val="center"/>
              <w:rPr>
                <w:rFonts w:cstheme="minorEastAsia"/>
                <w:szCs w:val="21"/>
              </w:rPr>
            </w:pPr>
            <w:r>
              <w:rPr>
                <w:rFonts w:hint="eastAsia"/>
                <w:szCs w:val="21"/>
              </w:rPr>
              <w:t>2</w:t>
            </w:r>
          </w:p>
        </w:tc>
        <w:tc>
          <w:tcPr>
            <w:tcW w:w="547" w:type="dxa"/>
            <w:vAlign w:val="center"/>
          </w:tcPr>
          <w:p>
            <w:pPr>
              <w:pStyle w:val="75"/>
              <w:jc w:val="center"/>
              <w:rPr>
                <w:rFonts w:cstheme="minorEastAsia"/>
                <w:szCs w:val="21"/>
              </w:rPr>
            </w:pPr>
            <w:r>
              <w:rPr>
                <w:rFonts w:hint="eastAsia"/>
                <w:szCs w:val="21"/>
              </w:rPr>
              <w:t>　</w:t>
            </w:r>
          </w:p>
        </w:tc>
        <w:tc>
          <w:tcPr>
            <w:tcW w:w="546" w:type="dxa"/>
            <w:vAlign w:val="center"/>
          </w:tcPr>
          <w:p>
            <w:pPr>
              <w:pStyle w:val="75"/>
              <w:jc w:val="center"/>
              <w:rPr>
                <w:rFonts w:cstheme="minorEastAsia"/>
                <w:szCs w:val="21"/>
              </w:rPr>
            </w:pPr>
            <w:r>
              <w:rPr>
                <w:rFonts w:hint="eastAsia"/>
                <w:szCs w:val="21"/>
              </w:rPr>
              <w:t>　</w:t>
            </w:r>
          </w:p>
        </w:tc>
        <w:tc>
          <w:tcPr>
            <w:tcW w:w="551" w:type="dxa"/>
            <w:vAlign w:val="center"/>
          </w:tcPr>
          <w:p>
            <w:pPr>
              <w:pStyle w:val="75"/>
              <w:jc w:val="center"/>
              <w:rPr>
                <w:rFonts w:cstheme="minorEastAsia"/>
                <w:szCs w:val="21"/>
              </w:rPr>
            </w:pPr>
          </w:p>
        </w:tc>
        <w:tc>
          <w:tcPr>
            <w:tcW w:w="565" w:type="dxa"/>
            <w:vAlign w:val="center"/>
          </w:tcPr>
          <w:p>
            <w:pPr>
              <w:pStyle w:val="75"/>
              <w:jc w:val="center"/>
              <w:rPr>
                <w:rFonts w:cstheme="minorEastAsia"/>
                <w:szCs w:val="21"/>
              </w:rPr>
            </w:pPr>
            <w:r>
              <w:rPr>
                <w:rFonts w:hint="eastAsia"/>
                <w:kern w:val="0"/>
                <w:szCs w:val="21"/>
              </w:rPr>
              <w:t>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77" w:hRule="atLeast"/>
          <w:jc w:val="center"/>
        </w:trPr>
        <w:tc>
          <w:tcPr>
            <w:tcW w:w="447" w:type="dxa"/>
            <w:vAlign w:val="center"/>
          </w:tcPr>
          <w:p>
            <w:pPr>
              <w:pStyle w:val="75"/>
              <w:jc w:val="center"/>
              <w:rPr>
                <w:rFonts w:cstheme="minorEastAsia"/>
                <w:szCs w:val="21"/>
              </w:rPr>
            </w:pPr>
            <w:r>
              <w:rPr>
                <w:rFonts w:hint="eastAsia" w:cstheme="minorEastAsia"/>
                <w:szCs w:val="21"/>
              </w:rPr>
              <w:t>7</w:t>
            </w:r>
          </w:p>
        </w:tc>
        <w:tc>
          <w:tcPr>
            <w:tcW w:w="570" w:type="dxa"/>
            <w:vMerge w:val="continue"/>
            <w:vAlign w:val="center"/>
          </w:tcPr>
          <w:p>
            <w:pPr>
              <w:jc w:val="center"/>
              <w:rPr>
                <w:rFonts w:ascii="宋体" w:hAnsi="宋体" w:cstheme="minorEastAsia"/>
                <w:szCs w:val="21"/>
              </w:rPr>
            </w:pPr>
          </w:p>
        </w:tc>
        <w:tc>
          <w:tcPr>
            <w:tcW w:w="1946" w:type="dxa"/>
            <w:vAlign w:val="center"/>
          </w:tcPr>
          <w:p>
            <w:pPr>
              <w:pStyle w:val="74"/>
              <w:spacing w:line="280" w:lineRule="exact"/>
              <w:jc w:val="left"/>
              <w:rPr>
                <w:rFonts w:hint="default" w:ascii="宋体" w:hAnsi="宋体" w:eastAsia="宋体" w:cstheme="minorEastAsia"/>
                <w:kern w:val="0"/>
                <w:sz w:val="21"/>
                <w:szCs w:val="21"/>
              </w:rPr>
            </w:pPr>
            <w:r>
              <w:rPr>
                <w:rFonts w:ascii="宋体" w:hAnsi="宋体" w:eastAsia="宋体"/>
                <w:sz w:val="21"/>
                <w:szCs w:val="21"/>
              </w:rPr>
              <w:t>数字技术应用</w:t>
            </w:r>
          </w:p>
        </w:tc>
        <w:tc>
          <w:tcPr>
            <w:tcW w:w="1050" w:type="dxa"/>
            <w:vAlign w:val="center"/>
          </w:tcPr>
          <w:p>
            <w:pPr>
              <w:jc w:val="center"/>
              <w:rPr>
                <w:rFonts w:ascii="宋体" w:hAnsi="宋体" w:cstheme="minorEastAsia"/>
                <w:szCs w:val="21"/>
              </w:rPr>
            </w:pPr>
            <w:r>
              <w:rPr>
                <w:rFonts w:hint="eastAsia" w:ascii="宋体" w:hAnsi="宋体"/>
                <w:szCs w:val="21"/>
              </w:rPr>
              <w:t>10200105</w:t>
            </w:r>
          </w:p>
        </w:tc>
        <w:tc>
          <w:tcPr>
            <w:tcW w:w="664" w:type="dxa"/>
            <w:vAlign w:val="center"/>
          </w:tcPr>
          <w:p>
            <w:pPr>
              <w:jc w:val="center"/>
              <w:rPr>
                <w:rFonts w:ascii="宋体" w:hAnsi="宋体" w:cstheme="minorEastAsia"/>
                <w:szCs w:val="21"/>
              </w:rPr>
            </w:pPr>
            <w:r>
              <w:rPr>
                <w:rFonts w:hint="eastAsia" w:ascii="宋体" w:hAnsi="宋体"/>
                <w:szCs w:val="21"/>
              </w:rPr>
              <w:t>72</w:t>
            </w:r>
          </w:p>
        </w:tc>
        <w:tc>
          <w:tcPr>
            <w:tcW w:w="546" w:type="dxa"/>
            <w:vAlign w:val="center"/>
          </w:tcPr>
          <w:p>
            <w:pPr>
              <w:jc w:val="center"/>
              <w:textAlignment w:val="center"/>
              <w:rPr>
                <w:rFonts w:ascii="宋体" w:hAnsi="宋体" w:cstheme="minorEastAsia"/>
                <w:szCs w:val="21"/>
              </w:rPr>
            </w:pPr>
            <w:r>
              <w:rPr>
                <w:rFonts w:hint="eastAsia" w:ascii="宋体" w:hAnsi="宋体"/>
                <w:color w:val="000000"/>
                <w:szCs w:val="21"/>
              </w:rPr>
              <w:t>18</w:t>
            </w:r>
          </w:p>
        </w:tc>
        <w:tc>
          <w:tcPr>
            <w:tcW w:w="535" w:type="dxa"/>
            <w:vAlign w:val="center"/>
          </w:tcPr>
          <w:p>
            <w:pPr>
              <w:jc w:val="center"/>
              <w:textAlignment w:val="center"/>
              <w:rPr>
                <w:rFonts w:ascii="宋体" w:hAnsi="宋体" w:cstheme="minorEastAsia"/>
                <w:szCs w:val="21"/>
              </w:rPr>
            </w:pPr>
            <w:r>
              <w:rPr>
                <w:rFonts w:hint="eastAsia" w:ascii="宋体" w:hAnsi="宋体"/>
                <w:szCs w:val="21"/>
              </w:rPr>
              <w:t>54</w:t>
            </w:r>
          </w:p>
        </w:tc>
        <w:tc>
          <w:tcPr>
            <w:tcW w:w="560" w:type="dxa"/>
            <w:vAlign w:val="center"/>
          </w:tcPr>
          <w:p>
            <w:pPr>
              <w:pStyle w:val="75"/>
              <w:jc w:val="center"/>
              <w:rPr>
                <w:rFonts w:cstheme="minorEastAsia"/>
                <w:szCs w:val="21"/>
              </w:rPr>
            </w:pPr>
            <w:r>
              <w:rPr>
                <w:rFonts w:hint="eastAsia"/>
                <w:szCs w:val="21"/>
              </w:rPr>
              <w:t>2</w:t>
            </w:r>
          </w:p>
        </w:tc>
        <w:tc>
          <w:tcPr>
            <w:tcW w:w="547" w:type="dxa"/>
            <w:vAlign w:val="center"/>
          </w:tcPr>
          <w:p>
            <w:pPr>
              <w:pStyle w:val="75"/>
              <w:jc w:val="center"/>
              <w:rPr>
                <w:rFonts w:cstheme="minorEastAsia"/>
                <w:szCs w:val="21"/>
              </w:rPr>
            </w:pPr>
            <w:r>
              <w:rPr>
                <w:rFonts w:hint="eastAsia"/>
                <w:szCs w:val="21"/>
              </w:rPr>
              <w:t>2</w:t>
            </w:r>
          </w:p>
        </w:tc>
        <w:tc>
          <w:tcPr>
            <w:tcW w:w="546" w:type="dxa"/>
            <w:vAlign w:val="center"/>
          </w:tcPr>
          <w:p>
            <w:pPr>
              <w:pStyle w:val="75"/>
              <w:jc w:val="center"/>
              <w:rPr>
                <w:rFonts w:cstheme="minorEastAsia"/>
                <w:szCs w:val="21"/>
              </w:rPr>
            </w:pPr>
            <w:r>
              <w:rPr>
                <w:rFonts w:hint="eastAsia"/>
                <w:szCs w:val="21"/>
              </w:rPr>
              <w:t>　</w:t>
            </w:r>
          </w:p>
        </w:tc>
        <w:tc>
          <w:tcPr>
            <w:tcW w:w="547" w:type="dxa"/>
            <w:vAlign w:val="center"/>
          </w:tcPr>
          <w:p>
            <w:pPr>
              <w:pStyle w:val="75"/>
              <w:jc w:val="center"/>
              <w:rPr>
                <w:rFonts w:cstheme="minorEastAsia"/>
                <w:szCs w:val="21"/>
              </w:rPr>
            </w:pPr>
            <w:r>
              <w:rPr>
                <w:rFonts w:hint="eastAsia"/>
                <w:szCs w:val="21"/>
              </w:rPr>
              <w:t>　</w:t>
            </w:r>
          </w:p>
        </w:tc>
        <w:tc>
          <w:tcPr>
            <w:tcW w:w="546" w:type="dxa"/>
            <w:vAlign w:val="center"/>
          </w:tcPr>
          <w:p>
            <w:pPr>
              <w:pStyle w:val="75"/>
              <w:jc w:val="center"/>
              <w:rPr>
                <w:rFonts w:cstheme="minorEastAsia"/>
                <w:szCs w:val="21"/>
              </w:rPr>
            </w:pPr>
            <w:r>
              <w:rPr>
                <w:rFonts w:hint="eastAsia"/>
                <w:szCs w:val="21"/>
              </w:rPr>
              <w:t>　</w:t>
            </w:r>
          </w:p>
        </w:tc>
        <w:tc>
          <w:tcPr>
            <w:tcW w:w="551" w:type="dxa"/>
            <w:vAlign w:val="center"/>
          </w:tcPr>
          <w:p>
            <w:pPr>
              <w:pStyle w:val="75"/>
              <w:jc w:val="center"/>
              <w:rPr>
                <w:rFonts w:cstheme="minorEastAsia"/>
                <w:szCs w:val="21"/>
              </w:rPr>
            </w:pPr>
          </w:p>
        </w:tc>
        <w:tc>
          <w:tcPr>
            <w:tcW w:w="565" w:type="dxa"/>
            <w:vAlign w:val="center"/>
          </w:tcPr>
          <w:p>
            <w:pPr>
              <w:pStyle w:val="75"/>
              <w:jc w:val="center"/>
              <w:rPr>
                <w:rFonts w:cstheme="minorEastAsia"/>
                <w:szCs w:val="21"/>
              </w:rPr>
            </w:pPr>
            <w:r>
              <w:rPr>
                <w:rFonts w:hint="eastAsia"/>
                <w:kern w:val="0"/>
                <w:szCs w:val="21"/>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77" w:hRule="atLeast"/>
          <w:jc w:val="center"/>
        </w:trPr>
        <w:tc>
          <w:tcPr>
            <w:tcW w:w="447" w:type="dxa"/>
            <w:vAlign w:val="center"/>
          </w:tcPr>
          <w:p>
            <w:pPr>
              <w:pStyle w:val="75"/>
              <w:jc w:val="center"/>
              <w:rPr>
                <w:rFonts w:cstheme="minorEastAsia"/>
                <w:szCs w:val="21"/>
              </w:rPr>
            </w:pPr>
            <w:r>
              <w:rPr>
                <w:rFonts w:hint="eastAsia" w:cstheme="minorEastAsia"/>
                <w:szCs w:val="21"/>
              </w:rPr>
              <w:t>8</w:t>
            </w:r>
          </w:p>
        </w:tc>
        <w:tc>
          <w:tcPr>
            <w:tcW w:w="570" w:type="dxa"/>
            <w:vMerge w:val="continue"/>
            <w:vAlign w:val="center"/>
          </w:tcPr>
          <w:p>
            <w:pPr>
              <w:jc w:val="center"/>
              <w:rPr>
                <w:rFonts w:ascii="宋体" w:hAnsi="宋体" w:cstheme="minorEastAsia"/>
                <w:szCs w:val="21"/>
              </w:rPr>
            </w:pPr>
          </w:p>
        </w:tc>
        <w:tc>
          <w:tcPr>
            <w:tcW w:w="1946" w:type="dxa"/>
            <w:vAlign w:val="center"/>
          </w:tcPr>
          <w:p>
            <w:pPr>
              <w:jc w:val="left"/>
              <w:rPr>
                <w:rFonts w:ascii="宋体" w:hAnsi="宋体" w:cstheme="minorEastAsia"/>
                <w:szCs w:val="21"/>
                <w:lang w:val="zh-CN" w:bidi="zh-CN"/>
              </w:rPr>
            </w:pPr>
            <w:r>
              <w:rPr>
                <w:rFonts w:hint="eastAsia" w:ascii="宋体" w:hAnsi="宋体"/>
                <w:szCs w:val="21"/>
              </w:rPr>
              <w:t>体育与健康</w:t>
            </w:r>
          </w:p>
        </w:tc>
        <w:tc>
          <w:tcPr>
            <w:tcW w:w="1050" w:type="dxa"/>
            <w:vAlign w:val="center"/>
          </w:tcPr>
          <w:p>
            <w:pPr>
              <w:jc w:val="center"/>
              <w:rPr>
                <w:rFonts w:ascii="宋体" w:hAnsi="宋体" w:cstheme="minorEastAsia"/>
                <w:szCs w:val="21"/>
              </w:rPr>
            </w:pPr>
            <w:r>
              <w:rPr>
                <w:rFonts w:hint="eastAsia" w:ascii="宋体" w:hAnsi="宋体"/>
                <w:szCs w:val="21"/>
              </w:rPr>
              <w:t>10200106</w:t>
            </w:r>
          </w:p>
        </w:tc>
        <w:tc>
          <w:tcPr>
            <w:tcW w:w="664" w:type="dxa"/>
            <w:vAlign w:val="center"/>
          </w:tcPr>
          <w:p>
            <w:pPr>
              <w:jc w:val="center"/>
              <w:rPr>
                <w:rFonts w:ascii="宋体" w:hAnsi="宋体" w:cstheme="minorEastAsia"/>
                <w:szCs w:val="21"/>
                <w:lang w:bidi="zh-CN"/>
              </w:rPr>
            </w:pPr>
            <w:r>
              <w:rPr>
                <w:rFonts w:hint="eastAsia" w:ascii="宋体" w:hAnsi="宋体"/>
                <w:szCs w:val="21"/>
              </w:rPr>
              <w:t>72</w:t>
            </w:r>
          </w:p>
        </w:tc>
        <w:tc>
          <w:tcPr>
            <w:tcW w:w="546" w:type="dxa"/>
            <w:vAlign w:val="center"/>
          </w:tcPr>
          <w:p>
            <w:pPr>
              <w:jc w:val="center"/>
              <w:textAlignment w:val="center"/>
              <w:rPr>
                <w:rFonts w:ascii="宋体" w:hAnsi="宋体" w:cstheme="minorEastAsia"/>
                <w:szCs w:val="21"/>
                <w:lang w:bidi="zh-CN"/>
              </w:rPr>
            </w:pPr>
            <w:r>
              <w:rPr>
                <w:rFonts w:hint="eastAsia" w:ascii="宋体" w:hAnsi="宋体"/>
                <w:color w:val="000000"/>
                <w:szCs w:val="21"/>
              </w:rPr>
              <w:t>16</w:t>
            </w:r>
          </w:p>
        </w:tc>
        <w:tc>
          <w:tcPr>
            <w:tcW w:w="535" w:type="dxa"/>
            <w:vAlign w:val="center"/>
          </w:tcPr>
          <w:p>
            <w:pPr>
              <w:jc w:val="center"/>
              <w:textAlignment w:val="center"/>
              <w:rPr>
                <w:rFonts w:ascii="宋体" w:hAnsi="宋体" w:cstheme="minorEastAsia"/>
                <w:szCs w:val="21"/>
                <w:lang w:bidi="zh-CN"/>
              </w:rPr>
            </w:pPr>
            <w:r>
              <w:rPr>
                <w:rFonts w:hint="eastAsia" w:ascii="宋体" w:hAnsi="宋体"/>
                <w:szCs w:val="21"/>
              </w:rPr>
              <w:t>56</w:t>
            </w:r>
          </w:p>
        </w:tc>
        <w:tc>
          <w:tcPr>
            <w:tcW w:w="560" w:type="dxa"/>
            <w:vAlign w:val="center"/>
          </w:tcPr>
          <w:p>
            <w:pPr>
              <w:pStyle w:val="75"/>
              <w:jc w:val="center"/>
              <w:rPr>
                <w:rFonts w:cstheme="minorEastAsia"/>
                <w:szCs w:val="21"/>
              </w:rPr>
            </w:pPr>
            <w:r>
              <w:rPr>
                <w:rFonts w:hint="eastAsia"/>
                <w:szCs w:val="21"/>
              </w:rPr>
              <w:t>2</w:t>
            </w:r>
          </w:p>
        </w:tc>
        <w:tc>
          <w:tcPr>
            <w:tcW w:w="547" w:type="dxa"/>
            <w:vAlign w:val="center"/>
          </w:tcPr>
          <w:p>
            <w:pPr>
              <w:pStyle w:val="75"/>
              <w:jc w:val="center"/>
              <w:rPr>
                <w:rFonts w:cstheme="minorEastAsia"/>
                <w:szCs w:val="21"/>
              </w:rPr>
            </w:pPr>
            <w:r>
              <w:rPr>
                <w:rFonts w:hint="eastAsia"/>
                <w:szCs w:val="21"/>
              </w:rPr>
              <w:t>2</w:t>
            </w:r>
          </w:p>
        </w:tc>
        <w:tc>
          <w:tcPr>
            <w:tcW w:w="546" w:type="dxa"/>
            <w:vAlign w:val="center"/>
          </w:tcPr>
          <w:p>
            <w:pPr>
              <w:pStyle w:val="75"/>
              <w:jc w:val="center"/>
              <w:rPr>
                <w:rFonts w:cstheme="minorEastAsia"/>
                <w:szCs w:val="21"/>
              </w:rPr>
            </w:pPr>
            <w:r>
              <w:rPr>
                <w:rFonts w:hint="eastAsia"/>
                <w:szCs w:val="21"/>
              </w:rPr>
              <w:t>　</w:t>
            </w:r>
          </w:p>
        </w:tc>
        <w:tc>
          <w:tcPr>
            <w:tcW w:w="547" w:type="dxa"/>
            <w:vAlign w:val="center"/>
          </w:tcPr>
          <w:p>
            <w:pPr>
              <w:pStyle w:val="75"/>
              <w:jc w:val="center"/>
              <w:rPr>
                <w:rFonts w:cstheme="minorEastAsia"/>
                <w:szCs w:val="21"/>
              </w:rPr>
            </w:pPr>
            <w:r>
              <w:rPr>
                <w:rFonts w:hint="eastAsia"/>
                <w:szCs w:val="21"/>
              </w:rPr>
              <w:t>　</w:t>
            </w:r>
          </w:p>
        </w:tc>
        <w:tc>
          <w:tcPr>
            <w:tcW w:w="546" w:type="dxa"/>
            <w:vAlign w:val="center"/>
          </w:tcPr>
          <w:p>
            <w:pPr>
              <w:pStyle w:val="75"/>
              <w:jc w:val="center"/>
              <w:rPr>
                <w:rFonts w:cstheme="minorEastAsia"/>
                <w:szCs w:val="21"/>
              </w:rPr>
            </w:pPr>
            <w:r>
              <w:rPr>
                <w:rFonts w:hint="eastAsia"/>
                <w:szCs w:val="21"/>
              </w:rPr>
              <w:t>　</w:t>
            </w:r>
          </w:p>
        </w:tc>
        <w:tc>
          <w:tcPr>
            <w:tcW w:w="551" w:type="dxa"/>
            <w:vAlign w:val="center"/>
          </w:tcPr>
          <w:p>
            <w:pPr>
              <w:pStyle w:val="75"/>
              <w:jc w:val="center"/>
              <w:rPr>
                <w:rFonts w:cstheme="minorEastAsia"/>
                <w:szCs w:val="21"/>
              </w:rPr>
            </w:pPr>
          </w:p>
        </w:tc>
        <w:tc>
          <w:tcPr>
            <w:tcW w:w="565" w:type="dxa"/>
            <w:vAlign w:val="center"/>
          </w:tcPr>
          <w:p>
            <w:pPr>
              <w:pStyle w:val="75"/>
              <w:jc w:val="center"/>
              <w:rPr>
                <w:rFonts w:cstheme="minorEastAsia"/>
                <w:szCs w:val="21"/>
              </w:rPr>
            </w:pPr>
            <w:r>
              <w:rPr>
                <w:rFonts w:hint="eastAsia"/>
                <w:kern w:val="0"/>
                <w:szCs w:val="21"/>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77" w:hRule="atLeast"/>
          <w:jc w:val="center"/>
        </w:trPr>
        <w:tc>
          <w:tcPr>
            <w:tcW w:w="447" w:type="dxa"/>
            <w:vAlign w:val="center"/>
          </w:tcPr>
          <w:p>
            <w:pPr>
              <w:pStyle w:val="75"/>
              <w:jc w:val="center"/>
              <w:rPr>
                <w:rFonts w:cstheme="minorEastAsia"/>
                <w:szCs w:val="21"/>
              </w:rPr>
            </w:pPr>
            <w:r>
              <w:rPr>
                <w:rFonts w:hint="eastAsia" w:cstheme="minorEastAsia"/>
                <w:szCs w:val="21"/>
              </w:rPr>
              <w:t>9</w:t>
            </w:r>
          </w:p>
        </w:tc>
        <w:tc>
          <w:tcPr>
            <w:tcW w:w="570" w:type="dxa"/>
            <w:vMerge w:val="continue"/>
            <w:vAlign w:val="center"/>
          </w:tcPr>
          <w:p>
            <w:pPr>
              <w:jc w:val="center"/>
              <w:rPr>
                <w:rFonts w:ascii="宋体" w:hAnsi="宋体" w:cstheme="minorEastAsia"/>
                <w:szCs w:val="21"/>
              </w:rPr>
            </w:pPr>
          </w:p>
        </w:tc>
        <w:tc>
          <w:tcPr>
            <w:tcW w:w="1946" w:type="dxa"/>
            <w:vAlign w:val="center"/>
          </w:tcPr>
          <w:p>
            <w:pPr>
              <w:jc w:val="left"/>
              <w:rPr>
                <w:rFonts w:ascii="宋体" w:hAnsi="宋体" w:cstheme="minorEastAsia"/>
                <w:szCs w:val="21"/>
                <w:lang w:val="zh-CN" w:bidi="zh-CN"/>
              </w:rPr>
            </w:pPr>
            <w:r>
              <w:rPr>
                <w:rFonts w:hint="eastAsia" w:ascii="宋体" w:hAnsi="宋体"/>
                <w:bCs/>
                <w:szCs w:val="21"/>
              </w:rPr>
              <w:t>通用职业素质</w:t>
            </w:r>
          </w:p>
        </w:tc>
        <w:tc>
          <w:tcPr>
            <w:tcW w:w="1050" w:type="dxa"/>
            <w:vAlign w:val="center"/>
          </w:tcPr>
          <w:p>
            <w:pPr>
              <w:jc w:val="center"/>
              <w:rPr>
                <w:rFonts w:ascii="宋体" w:hAnsi="宋体" w:cstheme="minorEastAsia"/>
                <w:szCs w:val="21"/>
              </w:rPr>
            </w:pPr>
            <w:r>
              <w:rPr>
                <w:rFonts w:hint="eastAsia" w:ascii="宋体" w:hAnsi="宋体"/>
                <w:szCs w:val="21"/>
              </w:rPr>
              <w:t>10200107</w:t>
            </w:r>
          </w:p>
        </w:tc>
        <w:tc>
          <w:tcPr>
            <w:tcW w:w="664" w:type="dxa"/>
            <w:vAlign w:val="center"/>
          </w:tcPr>
          <w:p>
            <w:pPr>
              <w:jc w:val="center"/>
              <w:rPr>
                <w:rFonts w:ascii="宋体" w:hAnsi="宋体" w:cstheme="minorEastAsia"/>
                <w:szCs w:val="21"/>
                <w:lang w:bidi="zh-CN"/>
              </w:rPr>
            </w:pPr>
            <w:r>
              <w:rPr>
                <w:rFonts w:hint="eastAsia" w:ascii="宋体" w:hAnsi="宋体"/>
                <w:szCs w:val="21"/>
              </w:rPr>
              <w:t>72</w:t>
            </w:r>
          </w:p>
        </w:tc>
        <w:tc>
          <w:tcPr>
            <w:tcW w:w="546" w:type="dxa"/>
            <w:vAlign w:val="center"/>
          </w:tcPr>
          <w:p>
            <w:pPr>
              <w:jc w:val="center"/>
              <w:textAlignment w:val="center"/>
              <w:rPr>
                <w:rFonts w:ascii="宋体" w:hAnsi="宋体" w:cstheme="minorEastAsia"/>
                <w:szCs w:val="21"/>
                <w:lang w:bidi="zh-CN"/>
              </w:rPr>
            </w:pPr>
            <w:r>
              <w:rPr>
                <w:rFonts w:hint="eastAsia" w:ascii="宋体" w:hAnsi="宋体"/>
                <w:color w:val="000000"/>
                <w:szCs w:val="21"/>
              </w:rPr>
              <w:t>38</w:t>
            </w:r>
          </w:p>
        </w:tc>
        <w:tc>
          <w:tcPr>
            <w:tcW w:w="535" w:type="dxa"/>
            <w:vAlign w:val="center"/>
          </w:tcPr>
          <w:p>
            <w:pPr>
              <w:jc w:val="center"/>
              <w:textAlignment w:val="center"/>
              <w:rPr>
                <w:rFonts w:ascii="宋体" w:hAnsi="宋体" w:cstheme="minorEastAsia"/>
                <w:szCs w:val="21"/>
                <w:lang w:bidi="zh-CN"/>
              </w:rPr>
            </w:pPr>
            <w:r>
              <w:rPr>
                <w:rFonts w:hint="eastAsia" w:ascii="宋体" w:hAnsi="宋体"/>
                <w:szCs w:val="21"/>
              </w:rPr>
              <w:t>34</w:t>
            </w:r>
          </w:p>
        </w:tc>
        <w:tc>
          <w:tcPr>
            <w:tcW w:w="560" w:type="dxa"/>
            <w:vAlign w:val="center"/>
          </w:tcPr>
          <w:p>
            <w:pPr>
              <w:pStyle w:val="75"/>
              <w:jc w:val="center"/>
              <w:rPr>
                <w:rFonts w:cstheme="minorEastAsia"/>
                <w:szCs w:val="21"/>
              </w:rPr>
            </w:pPr>
            <w:r>
              <w:rPr>
                <w:rFonts w:hint="eastAsia"/>
                <w:szCs w:val="21"/>
              </w:rPr>
              <w:t>　</w:t>
            </w:r>
          </w:p>
        </w:tc>
        <w:tc>
          <w:tcPr>
            <w:tcW w:w="547" w:type="dxa"/>
            <w:vAlign w:val="center"/>
          </w:tcPr>
          <w:p>
            <w:pPr>
              <w:pStyle w:val="75"/>
              <w:jc w:val="center"/>
              <w:rPr>
                <w:rFonts w:cstheme="minorEastAsia"/>
                <w:szCs w:val="21"/>
              </w:rPr>
            </w:pPr>
            <w:r>
              <w:rPr>
                <w:rFonts w:hint="eastAsia"/>
                <w:szCs w:val="21"/>
              </w:rPr>
              <w:t>　</w:t>
            </w:r>
          </w:p>
        </w:tc>
        <w:tc>
          <w:tcPr>
            <w:tcW w:w="546" w:type="dxa"/>
            <w:vAlign w:val="center"/>
          </w:tcPr>
          <w:p>
            <w:pPr>
              <w:pStyle w:val="75"/>
              <w:jc w:val="center"/>
              <w:rPr>
                <w:rFonts w:cstheme="minorEastAsia"/>
                <w:szCs w:val="21"/>
              </w:rPr>
            </w:pPr>
            <w:r>
              <w:rPr>
                <w:rFonts w:hint="eastAsia"/>
                <w:szCs w:val="21"/>
              </w:rPr>
              <w:t>2</w:t>
            </w:r>
          </w:p>
        </w:tc>
        <w:tc>
          <w:tcPr>
            <w:tcW w:w="547" w:type="dxa"/>
            <w:vAlign w:val="center"/>
          </w:tcPr>
          <w:p>
            <w:pPr>
              <w:pStyle w:val="75"/>
              <w:jc w:val="center"/>
              <w:rPr>
                <w:rFonts w:cstheme="minorEastAsia"/>
                <w:szCs w:val="21"/>
              </w:rPr>
            </w:pPr>
            <w:r>
              <w:rPr>
                <w:rFonts w:hint="eastAsia"/>
                <w:szCs w:val="21"/>
              </w:rPr>
              <w:t>2　</w:t>
            </w:r>
          </w:p>
        </w:tc>
        <w:tc>
          <w:tcPr>
            <w:tcW w:w="546" w:type="dxa"/>
            <w:vAlign w:val="center"/>
          </w:tcPr>
          <w:p>
            <w:pPr>
              <w:pStyle w:val="75"/>
              <w:jc w:val="center"/>
              <w:rPr>
                <w:rFonts w:cstheme="minorEastAsia"/>
                <w:szCs w:val="21"/>
              </w:rPr>
            </w:pPr>
            <w:r>
              <w:rPr>
                <w:rFonts w:hint="eastAsia"/>
                <w:szCs w:val="21"/>
              </w:rPr>
              <w:t>　</w:t>
            </w:r>
          </w:p>
        </w:tc>
        <w:tc>
          <w:tcPr>
            <w:tcW w:w="551" w:type="dxa"/>
            <w:vAlign w:val="center"/>
          </w:tcPr>
          <w:p>
            <w:pPr>
              <w:pStyle w:val="75"/>
              <w:jc w:val="center"/>
              <w:rPr>
                <w:rFonts w:cstheme="minorEastAsia"/>
                <w:szCs w:val="21"/>
              </w:rPr>
            </w:pPr>
          </w:p>
        </w:tc>
        <w:tc>
          <w:tcPr>
            <w:tcW w:w="565" w:type="dxa"/>
            <w:vAlign w:val="center"/>
          </w:tcPr>
          <w:p>
            <w:pPr>
              <w:pStyle w:val="75"/>
              <w:jc w:val="center"/>
              <w:rPr>
                <w:rFonts w:cstheme="minorEastAsia"/>
                <w:szCs w:val="21"/>
              </w:rPr>
            </w:pPr>
            <w:r>
              <w:rPr>
                <w:rFonts w:hint="eastAsia"/>
                <w:kern w:val="0"/>
                <w:szCs w:val="21"/>
              </w:rPr>
              <w:t>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77" w:hRule="atLeast"/>
          <w:jc w:val="center"/>
        </w:trPr>
        <w:tc>
          <w:tcPr>
            <w:tcW w:w="447" w:type="dxa"/>
            <w:vAlign w:val="center"/>
          </w:tcPr>
          <w:p>
            <w:pPr>
              <w:pStyle w:val="75"/>
              <w:jc w:val="center"/>
              <w:rPr>
                <w:rFonts w:cstheme="minorEastAsia"/>
                <w:szCs w:val="21"/>
              </w:rPr>
            </w:pPr>
            <w:r>
              <w:rPr>
                <w:rFonts w:hint="eastAsia" w:cstheme="minorEastAsia"/>
                <w:szCs w:val="21"/>
              </w:rPr>
              <w:t>10</w:t>
            </w:r>
          </w:p>
        </w:tc>
        <w:tc>
          <w:tcPr>
            <w:tcW w:w="570" w:type="dxa"/>
            <w:vMerge w:val="continue"/>
            <w:vAlign w:val="center"/>
          </w:tcPr>
          <w:p>
            <w:pPr>
              <w:jc w:val="center"/>
              <w:rPr>
                <w:rFonts w:ascii="宋体" w:hAnsi="宋体" w:cstheme="minorEastAsia"/>
                <w:szCs w:val="21"/>
              </w:rPr>
            </w:pPr>
          </w:p>
        </w:tc>
        <w:tc>
          <w:tcPr>
            <w:tcW w:w="1946" w:type="dxa"/>
            <w:vAlign w:val="center"/>
          </w:tcPr>
          <w:p>
            <w:pPr>
              <w:jc w:val="left"/>
              <w:rPr>
                <w:rFonts w:ascii="宋体" w:hAnsi="宋体" w:cstheme="minorEastAsia"/>
                <w:szCs w:val="21"/>
                <w:lang w:val="zh-CN" w:bidi="zh-CN"/>
              </w:rPr>
            </w:pPr>
            <w:r>
              <w:rPr>
                <w:rFonts w:hint="eastAsia" w:ascii="宋体" w:hAnsi="宋体"/>
                <w:bCs/>
                <w:szCs w:val="21"/>
              </w:rPr>
              <w:t>劳动教育</w:t>
            </w:r>
          </w:p>
        </w:tc>
        <w:tc>
          <w:tcPr>
            <w:tcW w:w="1050" w:type="dxa"/>
            <w:vAlign w:val="center"/>
          </w:tcPr>
          <w:p>
            <w:pPr>
              <w:jc w:val="center"/>
              <w:rPr>
                <w:rFonts w:ascii="宋体" w:hAnsi="宋体" w:cstheme="minorEastAsia"/>
                <w:szCs w:val="21"/>
              </w:rPr>
            </w:pPr>
            <w:r>
              <w:rPr>
                <w:rFonts w:hint="eastAsia" w:ascii="宋体" w:hAnsi="宋体"/>
                <w:szCs w:val="21"/>
              </w:rPr>
              <w:t>10200110</w:t>
            </w:r>
          </w:p>
        </w:tc>
        <w:tc>
          <w:tcPr>
            <w:tcW w:w="664" w:type="dxa"/>
            <w:vAlign w:val="center"/>
          </w:tcPr>
          <w:p>
            <w:pPr>
              <w:jc w:val="center"/>
              <w:rPr>
                <w:rFonts w:ascii="宋体" w:hAnsi="宋体" w:cstheme="minorEastAsia"/>
                <w:szCs w:val="21"/>
                <w:lang w:bidi="zh-CN"/>
              </w:rPr>
            </w:pPr>
            <w:r>
              <w:rPr>
                <w:rFonts w:hint="eastAsia" w:ascii="宋体" w:hAnsi="宋体"/>
                <w:szCs w:val="21"/>
              </w:rPr>
              <w:t>108</w:t>
            </w:r>
          </w:p>
        </w:tc>
        <w:tc>
          <w:tcPr>
            <w:tcW w:w="546" w:type="dxa"/>
            <w:vAlign w:val="center"/>
          </w:tcPr>
          <w:p>
            <w:pPr>
              <w:jc w:val="center"/>
              <w:textAlignment w:val="center"/>
              <w:rPr>
                <w:rFonts w:ascii="宋体" w:hAnsi="宋体" w:cstheme="minorEastAsia"/>
                <w:szCs w:val="21"/>
                <w:lang w:bidi="zh-CN"/>
              </w:rPr>
            </w:pPr>
            <w:r>
              <w:rPr>
                <w:rFonts w:hint="eastAsia" w:ascii="宋体" w:hAnsi="宋体"/>
                <w:color w:val="000000"/>
                <w:szCs w:val="21"/>
              </w:rPr>
              <w:t>36</w:t>
            </w:r>
          </w:p>
        </w:tc>
        <w:tc>
          <w:tcPr>
            <w:tcW w:w="535" w:type="dxa"/>
            <w:vAlign w:val="center"/>
          </w:tcPr>
          <w:p>
            <w:pPr>
              <w:jc w:val="center"/>
              <w:textAlignment w:val="center"/>
              <w:rPr>
                <w:rFonts w:ascii="宋体" w:hAnsi="宋体" w:cstheme="minorEastAsia"/>
                <w:szCs w:val="21"/>
                <w:lang w:bidi="zh-CN"/>
              </w:rPr>
            </w:pPr>
            <w:r>
              <w:rPr>
                <w:rFonts w:hint="eastAsia" w:ascii="宋体" w:hAnsi="宋体"/>
                <w:szCs w:val="21"/>
              </w:rPr>
              <w:t>72</w:t>
            </w:r>
          </w:p>
        </w:tc>
        <w:tc>
          <w:tcPr>
            <w:tcW w:w="560" w:type="dxa"/>
            <w:vAlign w:val="center"/>
          </w:tcPr>
          <w:p>
            <w:pPr>
              <w:pStyle w:val="75"/>
              <w:jc w:val="center"/>
              <w:rPr>
                <w:rFonts w:cstheme="minorEastAsia"/>
                <w:szCs w:val="21"/>
              </w:rPr>
            </w:pPr>
            <w:r>
              <w:rPr>
                <w:rFonts w:hint="eastAsia"/>
                <w:szCs w:val="21"/>
              </w:rPr>
              <w:t>1</w:t>
            </w:r>
          </w:p>
        </w:tc>
        <w:tc>
          <w:tcPr>
            <w:tcW w:w="547" w:type="dxa"/>
            <w:vAlign w:val="center"/>
          </w:tcPr>
          <w:p>
            <w:pPr>
              <w:pStyle w:val="75"/>
              <w:jc w:val="center"/>
              <w:rPr>
                <w:rFonts w:cstheme="minorEastAsia"/>
                <w:szCs w:val="21"/>
                <w:lang w:bidi="zh-CN"/>
              </w:rPr>
            </w:pPr>
            <w:r>
              <w:rPr>
                <w:rFonts w:hint="eastAsia"/>
                <w:szCs w:val="21"/>
              </w:rPr>
              <w:t>1</w:t>
            </w:r>
          </w:p>
        </w:tc>
        <w:tc>
          <w:tcPr>
            <w:tcW w:w="546" w:type="dxa"/>
            <w:vAlign w:val="center"/>
          </w:tcPr>
          <w:p>
            <w:pPr>
              <w:pStyle w:val="75"/>
              <w:jc w:val="center"/>
              <w:rPr>
                <w:rFonts w:cstheme="minorEastAsia"/>
                <w:szCs w:val="21"/>
              </w:rPr>
            </w:pPr>
            <w:r>
              <w:rPr>
                <w:rFonts w:hint="eastAsia"/>
                <w:szCs w:val="21"/>
              </w:rPr>
              <w:t>1</w:t>
            </w:r>
          </w:p>
        </w:tc>
        <w:tc>
          <w:tcPr>
            <w:tcW w:w="547" w:type="dxa"/>
            <w:vAlign w:val="center"/>
          </w:tcPr>
          <w:p>
            <w:pPr>
              <w:pStyle w:val="75"/>
              <w:jc w:val="center"/>
              <w:rPr>
                <w:rFonts w:cstheme="minorEastAsia"/>
                <w:szCs w:val="21"/>
              </w:rPr>
            </w:pPr>
            <w:r>
              <w:rPr>
                <w:rFonts w:hint="eastAsia"/>
                <w:szCs w:val="21"/>
              </w:rPr>
              <w:t>1</w:t>
            </w:r>
          </w:p>
        </w:tc>
        <w:tc>
          <w:tcPr>
            <w:tcW w:w="546" w:type="dxa"/>
            <w:vAlign w:val="center"/>
          </w:tcPr>
          <w:p>
            <w:pPr>
              <w:pStyle w:val="75"/>
              <w:jc w:val="center"/>
              <w:rPr>
                <w:rFonts w:cstheme="minorEastAsia"/>
                <w:szCs w:val="21"/>
              </w:rPr>
            </w:pPr>
            <w:r>
              <w:rPr>
                <w:rFonts w:hint="eastAsia"/>
                <w:szCs w:val="21"/>
              </w:rPr>
              <w:t>2</w:t>
            </w:r>
          </w:p>
        </w:tc>
        <w:tc>
          <w:tcPr>
            <w:tcW w:w="551" w:type="dxa"/>
            <w:vAlign w:val="center"/>
          </w:tcPr>
          <w:p>
            <w:pPr>
              <w:pStyle w:val="75"/>
              <w:jc w:val="center"/>
              <w:rPr>
                <w:rFonts w:cstheme="minorEastAsia"/>
                <w:szCs w:val="21"/>
              </w:rPr>
            </w:pPr>
          </w:p>
        </w:tc>
        <w:tc>
          <w:tcPr>
            <w:tcW w:w="565" w:type="dxa"/>
            <w:vAlign w:val="center"/>
          </w:tcPr>
          <w:p>
            <w:pPr>
              <w:pStyle w:val="75"/>
              <w:jc w:val="center"/>
              <w:rPr>
                <w:rFonts w:cstheme="minorEastAsia"/>
                <w:szCs w:val="21"/>
              </w:rPr>
            </w:pPr>
            <w:r>
              <w:rPr>
                <w:rFonts w:hint="eastAsia"/>
                <w:kern w:val="0"/>
                <w:szCs w:val="21"/>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77" w:hRule="atLeast"/>
          <w:jc w:val="center"/>
        </w:trPr>
        <w:tc>
          <w:tcPr>
            <w:tcW w:w="447" w:type="dxa"/>
            <w:vAlign w:val="center"/>
          </w:tcPr>
          <w:p>
            <w:pPr>
              <w:pStyle w:val="75"/>
              <w:jc w:val="center"/>
              <w:rPr>
                <w:rFonts w:cstheme="minorEastAsia"/>
                <w:szCs w:val="21"/>
              </w:rPr>
            </w:pPr>
            <w:r>
              <w:rPr>
                <w:rFonts w:hint="eastAsia" w:cstheme="minorEastAsia"/>
                <w:szCs w:val="21"/>
              </w:rPr>
              <w:t>11</w:t>
            </w:r>
          </w:p>
        </w:tc>
        <w:tc>
          <w:tcPr>
            <w:tcW w:w="570" w:type="dxa"/>
            <w:vMerge w:val="continue"/>
            <w:vAlign w:val="center"/>
          </w:tcPr>
          <w:p>
            <w:pPr>
              <w:jc w:val="center"/>
              <w:rPr>
                <w:rFonts w:ascii="宋体" w:hAnsi="宋体" w:cstheme="minorEastAsia"/>
                <w:szCs w:val="21"/>
              </w:rPr>
            </w:pPr>
          </w:p>
        </w:tc>
        <w:tc>
          <w:tcPr>
            <w:tcW w:w="1946" w:type="dxa"/>
            <w:vAlign w:val="center"/>
          </w:tcPr>
          <w:p>
            <w:pPr>
              <w:jc w:val="left"/>
              <w:rPr>
                <w:rFonts w:ascii="宋体" w:hAnsi="宋体" w:cstheme="minorEastAsia"/>
                <w:szCs w:val="21"/>
                <w:lang w:val="zh-CN" w:bidi="zh-CN"/>
              </w:rPr>
            </w:pPr>
            <w:r>
              <w:rPr>
                <w:rFonts w:hint="eastAsia" w:ascii="宋体" w:hAnsi="宋体"/>
                <w:bCs/>
                <w:szCs w:val="21"/>
              </w:rPr>
              <w:t>其他</w:t>
            </w:r>
          </w:p>
        </w:tc>
        <w:tc>
          <w:tcPr>
            <w:tcW w:w="1050" w:type="dxa"/>
            <w:vAlign w:val="center"/>
          </w:tcPr>
          <w:p>
            <w:pPr>
              <w:jc w:val="center"/>
              <w:rPr>
                <w:rFonts w:ascii="宋体" w:hAnsi="宋体" w:cstheme="minorEastAsia"/>
                <w:szCs w:val="21"/>
              </w:rPr>
            </w:pPr>
            <w:r>
              <w:rPr>
                <w:rFonts w:hint="eastAsia" w:ascii="宋体" w:hAnsi="宋体"/>
                <w:szCs w:val="21"/>
              </w:rPr>
              <w:t>　</w:t>
            </w:r>
          </w:p>
        </w:tc>
        <w:tc>
          <w:tcPr>
            <w:tcW w:w="664" w:type="dxa"/>
            <w:vAlign w:val="center"/>
          </w:tcPr>
          <w:p>
            <w:pPr>
              <w:jc w:val="center"/>
              <w:rPr>
                <w:rFonts w:ascii="宋体" w:hAnsi="宋体" w:cstheme="minorEastAsia"/>
                <w:szCs w:val="21"/>
                <w:lang w:bidi="zh-CN"/>
              </w:rPr>
            </w:pPr>
            <w:r>
              <w:rPr>
                <w:rFonts w:hint="eastAsia" w:ascii="宋体" w:hAnsi="宋体"/>
                <w:szCs w:val="21"/>
              </w:rPr>
              <w:t>72</w:t>
            </w:r>
          </w:p>
        </w:tc>
        <w:tc>
          <w:tcPr>
            <w:tcW w:w="546" w:type="dxa"/>
            <w:vAlign w:val="center"/>
          </w:tcPr>
          <w:p>
            <w:pPr>
              <w:jc w:val="center"/>
              <w:textAlignment w:val="center"/>
              <w:rPr>
                <w:rFonts w:ascii="宋体" w:hAnsi="宋体" w:cstheme="minorEastAsia"/>
                <w:szCs w:val="21"/>
                <w:lang w:bidi="zh-CN"/>
              </w:rPr>
            </w:pPr>
            <w:r>
              <w:rPr>
                <w:rFonts w:hint="eastAsia" w:ascii="宋体" w:hAnsi="宋体"/>
                <w:szCs w:val="21"/>
              </w:rPr>
              <w:t>54</w:t>
            </w:r>
          </w:p>
        </w:tc>
        <w:tc>
          <w:tcPr>
            <w:tcW w:w="535" w:type="dxa"/>
            <w:vAlign w:val="center"/>
          </w:tcPr>
          <w:p>
            <w:pPr>
              <w:jc w:val="center"/>
              <w:textAlignment w:val="center"/>
              <w:rPr>
                <w:rFonts w:ascii="宋体" w:hAnsi="宋体" w:cstheme="minorEastAsia"/>
                <w:szCs w:val="21"/>
                <w:lang w:bidi="zh-CN"/>
              </w:rPr>
            </w:pPr>
            <w:r>
              <w:rPr>
                <w:rFonts w:hint="eastAsia" w:ascii="宋体" w:hAnsi="宋体"/>
                <w:szCs w:val="21"/>
              </w:rPr>
              <w:t>18</w:t>
            </w:r>
          </w:p>
        </w:tc>
        <w:tc>
          <w:tcPr>
            <w:tcW w:w="560" w:type="dxa"/>
            <w:vAlign w:val="center"/>
          </w:tcPr>
          <w:p>
            <w:pPr>
              <w:pStyle w:val="75"/>
              <w:jc w:val="center"/>
              <w:rPr>
                <w:rFonts w:cstheme="minorEastAsia"/>
                <w:szCs w:val="21"/>
              </w:rPr>
            </w:pPr>
            <w:r>
              <w:rPr>
                <w:rFonts w:hint="eastAsia"/>
                <w:szCs w:val="21"/>
              </w:rPr>
              <w:t>1</w:t>
            </w:r>
          </w:p>
        </w:tc>
        <w:tc>
          <w:tcPr>
            <w:tcW w:w="547" w:type="dxa"/>
            <w:vAlign w:val="center"/>
          </w:tcPr>
          <w:p>
            <w:pPr>
              <w:pStyle w:val="75"/>
              <w:jc w:val="center"/>
              <w:rPr>
                <w:rFonts w:cstheme="minorEastAsia"/>
                <w:szCs w:val="21"/>
                <w:lang w:bidi="zh-CN"/>
              </w:rPr>
            </w:pPr>
            <w:r>
              <w:rPr>
                <w:rFonts w:hint="eastAsia"/>
                <w:szCs w:val="21"/>
              </w:rPr>
              <w:t>1</w:t>
            </w:r>
          </w:p>
        </w:tc>
        <w:tc>
          <w:tcPr>
            <w:tcW w:w="546" w:type="dxa"/>
            <w:vAlign w:val="center"/>
          </w:tcPr>
          <w:p>
            <w:pPr>
              <w:pStyle w:val="75"/>
              <w:jc w:val="center"/>
              <w:rPr>
                <w:rFonts w:cstheme="minorEastAsia"/>
                <w:szCs w:val="21"/>
              </w:rPr>
            </w:pPr>
            <w:r>
              <w:rPr>
                <w:rFonts w:hint="eastAsia"/>
                <w:szCs w:val="21"/>
              </w:rPr>
              <w:t>1</w:t>
            </w:r>
          </w:p>
        </w:tc>
        <w:tc>
          <w:tcPr>
            <w:tcW w:w="547" w:type="dxa"/>
            <w:vAlign w:val="center"/>
          </w:tcPr>
          <w:p>
            <w:pPr>
              <w:pStyle w:val="75"/>
              <w:jc w:val="center"/>
              <w:rPr>
                <w:rFonts w:cstheme="minorEastAsia"/>
                <w:szCs w:val="21"/>
              </w:rPr>
            </w:pPr>
            <w:r>
              <w:rPr>
                <w:rFonts w:hint="eastAsia"/>
                <w:szCs w:val="21"/>
              </w:rPr>
              <w:t>1</w:t>
            </w:r>
          </w:p>
        </w:tc>
        <w:tc>
          <w:tcPr>
            <w:tcW w:w="546" w:type="dxa"/>
            <w:vAlign w:val="center"/>
          </w:tcPr>
          <w:p>
            <w:pPr>
              <w:pStyle w:val="75"/>
              <w:jc w:val="center"/>
              <w:rPr>
                <w:rFonts w:cstheme="minorEastAsia"/>
                <w:szCs w:val="21"/>
              </w:rPr>
            </w:pPr>
            <w:r>
              <w:rPr>
                <w:rFonts w:hint="eastAsia"/>
                <w:szCs w:val="21"/>
              </w:rPr>
              <w:t>　</w:t>
            </w:r>
          </w:p>
        </w:tc>
        <w:tc>
          <w:tcPr>
            <w:tcW w:w="551" w:type="dxa"/>
            <w:vAlign w:val="center"/>
          </w:tcPr>
          <w:p>
            <w:pPr>
              <w:pStyle w:val="75"/>
              <w:jc w:val="center"/>
              <w:rPr>
                <w:rFonts w:cstheme="minorEastAsia"/>
                <w:szCs w:val="21"/>
              </w:rPr>
            </w:pPr>
          </w:p>
        </w:tc>
        <w:tc>
          <w:tcPr>
            <w:tcW w:w="565" w:type="dxa"/>
            <w:vAlign w:val="center"/>
          </w:tcPr>
          <w:p>
            <w:pPr>
              <w:pStyle w:val="75"/>
              <w:jc w:val="center"/>
              <w:rPr>
                <w:rFonts w:cstheme="minorEastAsia"/>
                <w:szCs w:val="21"/>
              </w:rPr>
            </w:pPr>
            <w:r>
              <w:rPr>
                <w:rFonts w:hint="eastAsia"/>
                <w:kern w:val="0"/>
                <w:szCs w:val="21"/>
              </w:rPr>
              <w:t>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77" w:hRule="atLeast"/>
          <w:jc w:val="center"/>
        </w:trPr>
        <w:tc>
          <w:tcPr>
            <w:tcW w:w="4013" w:type="dxa"/>
            <w:gridSpan w:val="4"/>
            <w:shd w:val="clear" w:color="auto" w:fill="C6D9F0" w:themeFill="text2" w:themeFillTint="33"/>
            <w:vAlign w:val="center"/>
          </w:tcPr>
          <w:p>
            <w:pPr>
              <w:jc w:val="center"/>
              <w:rPr>
                <w:rFonts w:ascii="宋体" w:hAnsi="宋体" w:cs="宋体"/>
                <w:bCs/>
                <w:kern w:val="0"/>
                <w:szCs w:val="21"/>
              </w:rPr>
            </w:pPr>
            <w:r>
              <w:rPr>
                <w:rFonts w:hint="eastAsia" w:ascii="宋体" w:hAnsi="宋体" w:cstheme="minorEastAsia"/>
                <w:szCs w:val="21"/>
              </w:rPr>
              <w:t>小计</w:t>
            </w:r>
          </w:p>
        </w:tc>
        <w:tc>
          <w:tcPr>
            <w:tcW w:w="664" w:type="dxa"/>
            <w:shd w:val="clear" w:color="auto" w:fill="C6D9F0" w:themeFill="text2" w:themeFillTint="33"/>
            <w:vAlign w:val="center"/>
          </w:tcPr>
          <w:p>
            <w:pPr>
              <w:jc w:val="center"/>
              <w:rPr>
                <w:rFonts w:ascii="宋体" w:hAnsi="宋体" w:cstheme="minorEastAsia"/>
                <w:szCs w:val="21"/>
              </w:rPr>
            </w:pPr>
            <w:r>
              <w:rPr>
                <w:rFonts w:ascii="宋体" w:hAnsi="宋体" w:cs="Calibri"/>
                <w:bCs/>
                <w:szCs w:val="21"/>
              </w:rPr>
              <w:t>900</w:t>
            </w:r>
          </w:p>
        </w:tc>
        <w:tc>
          <w:tcPr>
            <w:tcW w:w="546" w:type="dxa"/>
            <w:shd w:val="clear" w:color="auto" w:fill="C6D9F0" w:themeFill="text2" w:themeFillTint="33"/>
            <w:vAlign w:val="center"/>
          </w:tcPr>
          <w:p>
            <w:pPr>
              <w:jc w:val="center"/>
              <w:rPr>
                <w:rFonts w:ascii="宋体" w:hAnsi="宋体" w:cs="Calibri"/>
                <w:bCs/>
                <w:szCs w:val="21"/>
              </w:rPr>
            </w:pPr>
            <w:r>
              <w:rPr>
                <w:rFonts w:hint="eastAsia" w:ascii="宋体" w:hAnsi="宋体" w:cs="Calibri"/>
                <w:bCs/>
                <w:szCs w:val="21"/>
              </w:rPr>
              <w:t>512</w:t>
            </w:r>
          </w:p>
        </w:tc>
        <w:tc>
          <w:tcPr>
            <w:tcW w:w="535" w:type="dxa"/>
            <w:shd w:val="clear" w:color="auto" w:fill="C6D9F0" w:themeFill="text2" w:themeFillTint="33"/>
            <w:vAlign w:val="center"/>
          </w:tcPr>
          <w:p>
            <w:pPr>
              <w:jc w:val="center"/>
              <w:rPr>
                <w:rFonts w:ascii="宋体" w:hAnsi="宋体" w:cs="Calibri"/>
                <w:bCs/>
                <w:szCs w:val="21"/>
              </w:rPr>
            </w:pPr>
            <w:r>
              <w:rPr>
                <w:rFonts w:hint="eastAsia" w:ascii="宋体" w:hAnsi="宋体" w:cs="Calibri"/>
                <w:bCs/>
                <w:szCs w:val="21"/>
              </w:rPr>
              <w:t>388</w:t>
            </w:r>
          </w:p>
        </w:tc>
        <w:tc>
          <w:tcPr>
            <w:tcW w:w="560" w:type="dxa"/>
            <w:shd w:val="clear" w:color="auto" w:fill="C6D9F0" w:themeFill="text2" w:themeFillTint="33"/>
            <w:vAlign w:val="center"/>
          </w:tcPr>
          <w:p>
            <w:pPr>
              <w:pStyle w:val="75"/>
              <w:jc w:val="center"/>
              <w:rPr>
                <w:rFonts w:cstheme="minorEastAsia"/>
                <w:szCs w:val="21"/>
              </w:rPr>
            </w:pPr>
            <w:r>
              <w:rPr>
                <w:rFonts w:cs="Calibri"/>
                <w:bCs/>
                <w:szCs w:val="21"/>
              </w:rPr>
              <w:t>14</w:t>
            </w:r>
          </w:p>
        </w:tc>
        <w:tc>
          <w:tcPr>
            <w:tcW w:w="547" w:type="dxa"/>
            <w:shd w:val="clear" w:color="auto" w:fill="C6D9F0" w:themeFill="text2" w:themeFillTint="33"/>
            <w:vAlign w:val="center"/>
          </w:tcPr>
          <w:p>
            <w:pPr>
              <w:pStyle w:val="75"/>
              <w:jc w:val="center"/>
              <w:rPr>
                <w:rFonts w:cstheme="minorEastAsia"/>
                <w:szCs w:val="21"/>
              </w:rPr>
            </w:pPr>
            <w:r>
              <w:rPr>
                <w:rFonts w:cs="Calibri"/>
                <w:bCs/>
                <w:szCs w:val="21"/>
              </w:rPr>
              <w:t>14</w:t>
            </w:r>
          </w:p>
        </w:tc>
        <w:tc>
          <w:tcPr>
            <w:tcW w:w="546" w:type="dxa"/>
            <w:shd w:val="clear" w:color="auto" w:fill="C6D9F0" w:themeFill="text2" w:themeFillTint="33"/>
            <w:vAlign w:val="center"/>
          </w:tcPr>
          <w:p>
            <w:pPr>
              <w:pStyle w:val="75"/>
              <w:jc w:val="center"/>
              <w:rPr>
                <w:rFonts w:cstheme="minorEastAsia"/>
                <w:szCs w:val="21"/>
              </w:rPr>
            </w:pPr>
            <w:r>
              <w:rPr>
                <w:rFonts w:cs="Calibri"/>
                <w:bCs/>
                <w:szCs w:val="21"/>
              </w:rPr>
              <w:t>12</w:t>
            </w:r>
          </w:p>
        </w:tc>
        <w:tc>
          <w:tcPr>
            <w:tcW w:w="547" w:type="dxa"/>
            <w:shd w:val="clear" w:color="auto" w:fill="C6D9F0" w:themeFill="text2" w:themeFillTint="33"/>
            <w:vAlign w:val="center"/>
          </w:tcPr>
          <w:p>
            <w:pPr>
              <w:pStyle w:val="75"/>
              <w:jc w:val="center"/>
              <w:rPr>
                <w:rFonts w:cstheme="minorEastAsia"/>
                <w:szCs w:val="21"/>
              </w:rPr>
            </w:pPr>
            <w:r>
              <w:rPr>
                <w:rFonts w:cs="Calibri"/>
                <w:bCs/>
                <w:szCs w:val="21"/>
              </w:rPr>
              <w:t>8</w:t>
            </w:r>
          </w:p>
        </w:tc>
        <w:tc>
          <w:tcPr>
            <w:tcW w:w="546" w:type="dxa"/>
            <w:shd w:val="clear" w:color="auto" w:fill="C6D9F0" w:themeFill="text2" w:themeFillTint="33"/>
            <w:vAlign w:val="center"/>
          </w:tcPr>
          <w:p>
            <w:pPr>
              <w:pStyle w:val="75"/>
              <w:jc w:val="center"/>
              <w:rPr>
                <w:rFonts w:cstheme="minorEastAsia"/>
                <w:szCs w:val="21"/>
              </w:rPr>
            </w:pPr>
            <w:r>
              <w:rPr>
                <w:rFonts w:cs="Calibri"/>
                <w:bCs/>
                <w:szCs w:val="21"/>
              </w:rPr>
              <w:t>2</w:t>
            </w:r>
          </w:p>
        </w:tc>
        <w:tc>
          <w:tcPr>
            <w:tcW w:w="551" w:type="dxa"/>
            <w:shd w:val="clear" w:color="auto" w:fill="C6D9F0" w:themeFill="text2" w:themeFillTint="33"/>
            <w:vAlign w:val="center"/>
          </w:tcPr>
          <w:p>
            <w:pPr>
              <w:pStyle w:val="75"/>
              <w:jc w:val="center"/>
              <w:rPr>
                <w:rFonts w:hint="eastAsia" w:eastAsia="宋体" w:cstheme="minorEastAsia"/>
                <w:szCs w:val="21"/>
                <w:lang w:val="en-US" w:eastAsia="zh-CN"/>
              </w:rPr>
            </w:pPr>
            <w:r>
              <w:rPr>
                <w:rFonts w:hint="eastAsia" w:cstheme="minorEastAsia"/>
                <w:szCs w:val="21"/>
                <w:lang w:val="en-US" w:eastAsia="zh-CN"/>
              </w:rPr>
              <w:t>0</w:t>
            </w:r>
          </w:p>
        </w:tc>
        <w:tc>
          <w:tcPr>
            <w:tcW w:w="565" w:type="dxa"/>
            <w:shd w:val="clear" w:color="auto" w:fill="C6D9F0" w:themeFill="text2" w:themeFillTint="33"/>
            <w:vAlign w:val="center"/>
          </w:tcPr>
          <w:p>
            <w:pPr>
              <w:pStyle w:val="75"/>
              <w:jc w:val="center"/>
              <w:rPr>
                <w:rFonts w:cs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77" w:hRule="atLeast"/>
          <w:jc w:val="center"/>
        </w:trPr>
        <w:tc>
          <w:tcPr>
            <w:tcW w:w="447" w:type="dxa"/>
            <w:vAlign w:val="center"/>
          </w:tcPr>
          <w:p>
            <w:pPr>
              <w:pStyle w:val="75"/>
              <w:jc w:val="center"/>
              <w:rPr>
                <w:rFonts w:cstheme="minorEastAsia"/>
                <w:szCs w:val="21"/>
              </w:rPr>
            </w:pPr>
            <w:r>
              <w:rPr>
                <w:rFonts w:hint="eastAsia" w:cstheme="minorEastAsia"/>
                <w:szCs w:val="21"/>
              </w:rPr>
              <w:t>12</w:t>
            </w:r>
          </w:p>
        </w:tc>
        <w:tc>
          <w:tcPr>
            <w:tcW w:w="570" w:type="dxa"/>
            <w:vMerge w:val="restart"/>
            <w:vAlign w:val="center"/>
          </w:tcPr>
          <w:p>
            <w:pPr>
              <w:jc w:val="center"/>
              <w:rPr>
                <w:rFonts w:ascii="宋体" w:hAnsi="宋体" w:cstheme="minorEastAsia"/>
                <w:szCs w:val="21"/>
              </w:rPr>
            </w:pPr>
            <w:r>
              <w:rPr>
                <w:rFonts w:hint="eastAsia" w:ascii="宋体" w:hAnsi="宋体" w:cstheme="minorEastAsia"/>
                <w:szCs w:val="21"/>
              </w:rPr>
              <w:t>专业技能课程</w:t>
            </w:r>
          </w:p>
        </w:tc>
        <w:tc>
          <w:tcPr>
            <w:tcW w:w="1946" w:type="dxa"/>
            <w:vAlign w:val="center"/>
          </w:tcPr>
          <w:p>
            <w:pPr>
              <w:jc w:val="left"/>
              <w:rPr>
                <w:rFonts w:ascii="宋体" w:hAnsi="宋体" w:cstheme="minorEastAsia"/>
                <w:szCs w:val="21"/>
              </w:rPr>
            </w:pPr>
            <w:r>
              <w:rPr>
                <w:rFonts w:hint="eastAsia" w:ascii="宋体" w:hAnsi="宋体" w:cstheme="minorEastAsia"/>
                <w:szCs w:val="21"/>
              </w:rPr>
              <w:t>形象设计</w:t>
            </w:r>
          </w:p>
        </w:tc>
        <w:tc>
          <w:tcPr>
            <w:tcW w:w="1050" w:type="dxa"/>
            <w:vAlign w:val="center"/>
          </w:tcPr>
          <w:p>
            <w:pPr>
              <w:jc w:val="center"/>
              <w:rPr>
                <w:rFonts w:ascii="宋体" w:hAnsi="宋体"/>
                <w:szCs w:val="21"/>
              </w:rPr>
            </w:pPr>
            <w:r>
              <w:rPr>
                <w:rFonts w:hint="eastAsia" w:ascii="宋体" w:hAnsi="宋体"/>
                <w:szCs w:val="21"/>
              </w:rPr>
              <w:t>20803202</w:t>
            </w:r>
          </w:p>
        </w:tc>
        <w:tc>
          <w:tcPr>
            <w:tcW w:w="664" w:type="dxa"/>
            <w:vAlign w:val="center"/>
          </w:tcPr>
          <w:p>
            <w:pPr>
              <w:jc w:val="center"/>
              <w:rPr>
                <w:rFonts w:ascii="宋体" w:hAnsi="宋体" w:cstheme="minorEastAsia"/>
                <w:szCs w:val="21"/>
              </w:rPr>
            </w:pPr>
            <w:r>
              <w:rPr>
                <w:rFonts w:hint="eastAsia" w:ascii="宋体" w:hAnsi="宋体" w:cstheme="minorEastAsia"/>
                <w:szCs w:val="21"/>
              </w:rPr>
              <w:t>72</w:t>
            </w:r>
          </w:p>
        </w:tc>
        <w:tc>
          <w:tcPr>
            <w:tcW w:w="546" w:type="dxa"/>
            <w:vAlign w:val="center"/>
          </w:tcPr>
          <w:p>
            <w:pPr>
              <w:jc w:val="center"/>
              <w:rPr>
                <w:rFonts w:ascii="宋体" w:hAnsi="宋体" w:cstheme="minorEastAsia"/>
                <w:szCs w:val="21"/>
              </w:rPr>
            </w:pPr>
            <w:r>
              <w:rPr>
                <w:rFonts w:hint="eastAsia" w:ascii="宋体" w:hAnsi="宋体" w:cstheme="minorEastAsia"/>
                <w:szCs w:val="21"/>
              </w:rPr>
              <w:t>36</w:t>
            </w:r>
          </w:p>
        </w:tc>
        <w:tc>
          <w:tcPr>
            <w:tcW w:w="535" w:type="dxa"/>
            <w:vAlign w:val="center"/>
          </w:tcPr>
          <w:p>
            <w:pPr>
              <w:jc w:val="center"/>
              <w:rPr>
                <w:rFonts w:ascii="宋体" w:hAnsi="宋体" w:cstheme="minorEastAsia"/>
                <w:szCs w:val="21"/>
              </w:rPr>
            </w:pPr>
            <w:r>
              <w:rPr>
                <w:rFonts w:hint="eastAsia" w:ascii="宋体" w:hAnsi="宋体" w:cstheme="minorEastAsia"/>
                <w:szCs w:val="21"/>
              </w:rPr>
              <w:t>36</w:t>
            </w:r>
          </w:p>
        </w:tc>
        <w:tc>
          <w:tcPr>
            <w:tcW w:w="560" w:type="dxa"/>
            <w:vAlign w:val="center"/>
          </w:tcPr>
          <w:p>
            <w:pPr>
              <w:jc w:val="center"/>
              <w:rPr>
                <w:rFonts w:ascii="宋体" w:hAnsi="宋体" w:cstheme="minorEastAsia"/>
                <w:szCs w:val="21"/>
              </w:rPr>
            </w:pPr>
            <w:r>
              <w:rPr>
                <w:rFonts w:hint="eastAsia" w:ascii="宋体" w:hAnsi="宋体" w:cstheme="minorEastAsia"/>
                <w:szCs w:val="21"/>
              </w:rPr>
              <w:t>4</w:t>
            </w:r>
          </w:p>
        </w:tc>
        <w:tc>
          <w:tcPr>
            <w:tcW w:w="547" w:type="dxa"/>
            <w:vAlign w:val="center"/>
          </w:tcPr>
          <w:p>
            <w:pPr>
              <w:jc w:val="center"/>
              <w:rPr>
                <w:rFonts w:ascii="宋体" w:hAnsi="宋体" w:cstheme="minorEastAsia"/>
                <w:bCs/>
                <w:szCs w:val="21"/>
              </w:rPr>
            </w:pPr>
          </w:p>
        </w:tc>
        <w:tc>
          <w:tcPr>
            <w:tcW w:w="546" w:type="dxa"/>
            <w:vAlign w:val="center"/>
          </w:tcPr>
          <w:p>
            <w:pPr>
              <w:jc w:val="center"/>
              <w:rPr>
                <w:rFonts w:ascii="宋体" w:hAnsi="宋体" w:cstheme="minorEastAsia"/>
                <w:szCs w:val="21"/>
              </w:rPr>
            </w:pPr>
          </w:p>
        </w:tc>
        <w:tc>
          <w:tcPr>
            <w:tcW w:w="547" w:type="dxa"/>
            <w:vAlign w:val="center"/>
          </w:tcPr>
          <w:p>
            <w:pPr>
              <w:jc w:val="center"/>
              <w:rPr>
                <w:rFonts w:ascii="宋体" w:hAnsi="宋体" w:cstheme="minorEastAsia"/>
                <w:szCs w:val="21"/>
              </w:rPr>
            </w:pPr>
          </w:p>
        </w:tc>
        <w:tc>
          <w:tcPr>
            <w:tcW w:w="546" w:type="dxa"/>
            <w:vAlign w:val="center"/>
          </w:tcPr>
          <w:p>
            <w:pPr>
              <w:pStyle w:val="75"/>
              <w:jc w:val="center"/>
              <w:rPr>
                <w:rFonts w:cstheme="minorEastAsia"/>
                <w:szCs w:val="21"/>
              </w:rPr>
            </w:pPr>
          </w:p>
        </w:tc>
        <w:tc>
          <w:tcPr>
            <w:tcW w:w="551" w:type="dxa"/>
            <w:vAlign w:val="center"/>
          </w:tcPr>
          <w:p>
            <w:pPr>
              <w:pStyle w:val="75"/>
              <w:jc w:val="center"/>
              <w:rPr>
                <w:rFonts w:cstheme="minorEastAsia"/>
                <w:szCs w:val="21"/>
              </w:rPr>
            </w:pPr>
          </w:p>
        </w:tc>
        <w:tc>
          <w:tcPr>
            <w:tcW w:w="565" w:type="dxa"/>
            <w:vAlign w:val="center"/>
          </w:tcPr>
          <w:p>
            <w:pPr>
              <w:pStyle w:val="75"/>
              <w:jc w:val="center"/>
              <w:rPr>
                <w:rFonts w:cstheme="minorEastAsia"/>
                <w:szCs w:val="21"/>
              </w:rPr>
            </w:pPr>
            <w:r>
              <w:rPr>
                <w:rFonts w:hint="eastAsia" w:cstheme="minorEastAsia"/>
                <w:kern w:val="0"/>
                <w:szCs w:val="21"/>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77" w:hRule="atLeast"/>
          <w:jc w:val="center"/>
        </w:trPr>
        <w:tc>
          <w:tcPr>
            <w:tcW w:w="447" w:type="dxa"/>
            <w:vAlign w:val="center"/>
          </w:tcPr>
          <w:p>
            <w:pPr>
              <w:pStyle w:val="75"/>
              <w:jc w:val="center"/>
              <w:rPr>
                <w:rFonts w:cstheme="minorEastAsia"/>
                <w:szCs w:val="21"/>
              </w:rPr>
            </w:pPr>
            <w:r>
              <w:rPr>
                <w:rFonts w:hint="eastAsia" w:cstheme="minorEastAsia"/>
                <w:szCs w:val="21"/>
              </w:rPr>
              <w:t>13</w:t>
            </w:r>
          </w:p>
        </w:tc>
        <w:tc>
          <w:tcPr>
            <w:tcW w:w="570" w:type="dxa"/>
            <w:vMerge w:val="continue"/>
            <w:vAlign w:val="center"/>
          </w:tcPr>
          <w:p>
            <w:pPr>
              <w:jc w:val="center"/>
              <w:rPr>
                <w:rFonts w:ascii="宋体" w:hAnsi="宋体" w:cstheme="minorEastAsia"/>
                <w:szCs w:val="21"/>
              </w:rPr>
            </w:pPr>
          </w:p>
        </w:tc>
        <w:tc>
          <w:tcPr>
            <w:tcW w:w="1946" w:type="dxa"/>
            <w:vAlign w:val="center"/>
          </w:tcPr>
          <w:p>
            <w:pPr>
              <w:jc w:val="left"/>
              <w:rPr>
                <w:rFonts w:ascii="宋体" w:hAnsi="宋体" w:cstheme="minorEastAsia"/>
                <w:szCs w:val="21"/>
              </w:rPr>
            </w:pPr>
            <w:r>
              <w:rPr>
                <w:rFonts w:hint="eastAsia" w:ascii="宋体" w:hAnsi="宋体" w:cstheme="minorEastAsia"/>
                <w:szCs w:val="21"/>
              </w:rPr>
              <w:t>文稿录入</w:t>
            </w:r>
          </w:p>
        </w:tc>
        <w:tc>
          <w:tcPr>
            <w:tcW w:w="1050" w:type="dxa"/>
            <w:vAlign w:val="center"/>
          </w:tcPr>
          <w:p>
            <w:pPr>
              <w:jc w:val="center"/>
              <w:rPr>
                <w:rFonts w:ascii="宋体" w:hAnsi="宋体"/>
                <w:szCs w:val="21"/>
              </w:rPr>
            </w:pPr>
            <w:r>
              <w:rPr>
                <w:rFonts w:hint="eastAsia" w:ascii="宋体" w:hAnsi="宋体"/>
                <w:szCs w:val="21"/>
              </w:rPr>
              <w:t>20803203</w:t>
            </w:r>
          </w:p>
        </w:tc>
        <w:tc>
          <w:tcPr>
            <w:tcW w:w="664" w:type="dxa"/>
            <w:vAlign w:val="center"/>
          </w:tcPr>
          <w:p>
            <w:pPr>
              <w:jc w:val="center"/>
              <w:rPr>
                <w:rFonts w:hint="default" w:ascii="宋体" w:hAnsi="宋体" w:eastAsia="宋体" w:cstheme="minorEastAsia"/>
                <w:szCs w:val="21"/>
                <w:lang w:val="en-US" w:eastAsia="zh-CN"/>
              </w:rPr>
            </w:pPr>
            <w:r>
              <w:rPr>
                <w:rFonts w:hint="eastAsia" w:ascii="宋体" w:hAnsi="宋体" w:cstheme="minorEastAsia"/>
                <w:szCs w:val="21"/>
                <w:lang w:val="en-US" w:eastAsia="zh-CN"/>
              </w:rPr>
              <w:t>108</w:t>
            </w:r>
          </w:p>
        </w:tc>
        <w:tc>
          <w:tcPr>
            <w:tcW w:w="546" w:type="dxa"/>
            <w:vAlign w:val="center"/>
          </w:tcPr>
          <w:p>
            <w:pPr>
              <w:jc w:val="center"/>
              <w:rPr>
                <w:rFonts w:hint="default" w:ascii="宋体" w:hAnsi="宋体" w:eastAsia="宋体" w:cstheme="minorEastAsia"/>
                <w:szCs w:val="21"/>
                <w:lang w:val="en-US" w:eastAsia="zh-CN"/>
              </w:rPr>
            </w:pPr>
            <w:r>
              <w:rPr>
                <w:rFonts w:hint="eastAsia" w:ascii="宋体" w:hAnsi="宋体" w:cstheme="minorEastAsia"/>
                <w:szCs w:val="21"/>
                <w:lang w:val="en-US" w:eastAsia="zh-CN"/>
              </w:rPr>
              <w:t>0</w:t>
            </w:r>
          </w:p>
        </w:tc>
        <w:tc>
          <w:tcPr>
            <w:tcW w:w="535" w:type="dxa"/>
            <w:vAlign w:val="center"/>
          </w:tcPr>
          <w:p>
            <w:pPr>
              <w:jc w:val="center"/>
              <w:rPr>
                <w:rFonts w:hint="default" w:ascii="宋体" w:hAnsi="宋体" w:eastAsia="宋体" w:cstheme="minorEastAsia"/>
                <w:szCs w:val="21"/>
                <w:lang w:val="en-US" w:eastAsia="zh-CN"/>
              </w:rPr>
            </w:pPr>
            <w:r>
              <w:rPr>
                <w:rFonts w:hint="eastAsia" w:ascii="宋体" w:hAnsi="宋体" w:cstheme="minorEastAsia"/>
                <w:szCs w:val="21"/>
                <w:lang w:val="en-US" w:eastAsia="zh-CN"/>
              </w:rPr>
              <w:t>108</w:t>
            </w:r>
          </w:p>
        </w:tc>
        <w:tc>
          <w:tcPr>
            <w:tcW w:w="560" w:type="dxa"/>
            <w:vAlign w:val="center"/>
          </w:tcPr>
          <w:p>
            <w:pPr>
              <w:jc w:val="center"/>
              <w:rPr>
                <w:rFonts w:hint="eastAsia" w:ascii="宋体" w:hAnsi="宋体" w:eastAsia="宋体" w:cstheme="minorEastAsia"/>
                <w:szCs w:val="21"/>
                <w:lang w:eastAsia="zh-CN"/>
              </w:rPr>
            </w:pPr>
            <w:r>
              <w:rPr>
                <w:rFonts w:hint="eastAsia" w:ascii="宋体" w:hAnsi="宋体" w:cstheme="minorEastAsia"/>
                <w:szCs w:val="21"/>
                <w:lang w:val="en-US" w:eastAsia="zh-CN"/>
              </w:rPr>
              <w:t>6</w:t>
            </w:r>
          </w:p>
        </w:tc>
        <w:tc>
          <w:tcPr>
            <w:tcW w:w="547" w:type="dxa"/>
            <w:vAlign w:val="center"/>
          </w:tcPr>
          <w:p>
            <w:pPr>
              <w:jc w:val="center"/>
              <w:rPr>
                <w:rFonts w:ascii="宋体" w:hAnsi="宋体" w:cstheme="minorEastAsia"/>
                <w:szCs w:val="21"/>
              </w:rPr>
            </w:pPr>
          </w:p>
        </w:tc>
        <w:tc>
          <w:tcPr>
            <w:tcW w:w="546" w:type="dxa"/>
            <w:vAlign w:val="center"/>
          </w:tcPr>
          <w:p>
            <w:pPr>
              <w:jc w:val="center"/>
              <w:rPr>
                <w:rFonts w:ascii="宋体" w:hAnsi="宋体" w:cstheme="minorEastAsia"/>
                <w:szCs w:val="21"/>
              </w:rPr>
            </w:pPr>
          </w:p>
        </w:tc>
        <w:tc>
          <w:tcPr>
            <w:tcW w:w="547" w:type="dxa"/>
            <w:vAlign w:val="center"/>
          </w:tcPr>
          <w:p>
            <w:pPr>
              <w:jc w:val="center"/>
              <w:rPr>
                <w:rFonts w:ascii="宋体" w:hAnsi="宋体" w:cstheme="minorEastAsia"/>
                <w:szCs w:val="21"/>
              </w:rPr>
            </w:pPr>
          </w:p>
        </w:tc>
        <w:tc>
          <w:tcPr>
            <w:tcW w:w="546" w:type="dxa"/>
            <w:vAlign w:val="center"/>
          </w:tcPr>
          <w:p>
            <w:pPr>
              <w:pStyle w:val="75"/>
              <w:jc w:val="center"/>
              <w:rPr>
                <w:rFonts w:cstheme="minorEastAsia"/>
                <w:szCs w:val="21"/>
              </w:rPr>
            </w:pPr>
          </w:p>
        </w:tc>
        <w:tc>
          <w:tcPr>
            <w:tcW w:w="551" w:type="dxa"/>
            <w:vAlign w:val="center"/>
          </w:tcPr>
          <w:p>
            <w:pPr>
              <w:pStyle w:val="75"/>
              <w:jc w:val="center"/>
              <w:rPr>
                <w:rFonts w:cstheme="minorEastAsia"/>
                <w:szCs w:val="21"/>
              </w:rPr>
            </w:pPr>
          </w:p>
        </w:tc>
        <w:tc>
          <w:tcPr>
            <w:tcW w:w="565" w:type="dxa"/>
            <w:vAlign w:val="center"/>
          </w:tcPr>
          <w:p>
            <w:pPr>
              <w:pStyle w:val="75"/>
              <w:jc w:val="center"/>
              <w:rPr>
                <w:rFonts w:cstheme="minorEastAsia"/>
                <w:szCs w:val="21"/>
              </w:rPr>
            </w:pPr>
            <w:r>
              <w:rPr>
                <w:rFonts w:hint="eastAsia" w:cstheme="minorEastAsia"/>
                <w:kern w:val="0"/>
                <w:szCs w:val="21"/>
              </w:rPr>
              <w:t>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77" w:hRule="atLeast"/>
          <w:jc w:val="center"/>
        </w:trPr>
        <w:tc>
          <w:tcPr>
            <w:tcW w:w="447" w:type="dxa"/>
            <w:vAlign w:val="center"/>
          </w:tcPr>
          <w:p>
            <w:pPr>
              <w:pStyle w:val="75"/>
              <w:jc w:val="center"/>
              <w:rPr>
                <w:rFonts w:cstheme="minorEastAsia"/>
                <w:szCs w:val="21"/>
              </w:rPr>
            </w:pPr>
            <w:r>
              <w:rPr>
                <w:rFonts w:hint="eastAsia" w:cstheme="minorEastAsia"/>
                <w:szCs w:val="21"/>
              </w:rPr>
              <w:t>14</w:t>
            </w:r>
          </w:p>
        </w:tc>
        <w:tc>
          <w:tcPr>
            <w:tcW w:w="570" w:type="dxa"/>
            <w:vMerge w:val="continue"/>
            <w:vAlign w:val="center"/>
          </w:tcPr>
          <w:p>
            <w:pPr>
              <w:jc w:val="center"/>
              <w:rPr>
                <w:rFonts w:ascii="宋体" w:hAnsi="宋体" w:cstheme="minorEastAsia"/>
                <w:szCs w:val="21"/>
              </w:rPr>
            </w:pPr>
          </w:p>
        </w:tc>
        <w:tc>
          <w:tcPr>
            <w:tcW w:w="1946" w:type="dxa"/>
            <w:vAlign w:val="center"/>
          </w:tcPr>
          <w:p>
            <w:pPr>
              <w:jc w:val="left"/>
              <w:rPr>
                <w:rFonts w:ascii="宋体" w:hAnsi="宋体" w:cstheme="minorEastAsia"/>
                <w:szCs w:val="21"/>
                <w:lang w:val="zh-CN" w:bidi="zh-CN"/>
              </w:rPr>
            </w:pPr>
            <w:r>
              <w:rPr>
                <w:rFonts w:hint="eastAsia" w:ascii="宋体" w:hAnsi="宋体" w:cstheme="minorEastAsia"/>
                <w:szCs w:val="21"/>
              </w:rPr>
              <w:t>Photoshop</w:t>
            </w:r>
          </w:p>
        </w:tc>
        <w:tc>
          <w:tcPr>
            <w:tcW w:w="1050" w:type="dxa"/>
            <w:vAlign w:val="center"/>
          </w:tcPr>
          <w:p>
            <w:pPr>
              <w:jc w:val="center"/>
              <w:rPr>
                <w:rFonts w:ascii="宋体" w:hAnsi="宋体"/>
                <w:szCs w:val="21"/>
              </w:rPr>
            </w:pPr>
            <w:r>
              <w:rPr>
                <w:rFonts w:hint="eastAsia" w:ascii="宋体" w:hAnsi="宋体"/>
                <w:szCs w:val="21"/>
              </w:rPr>
              <w:t>20803204</w:t>
            </w:r>
          </w:p>
        </w:tc>
        <w:tc>
          <w:tcPr>
            <w:tcW w:w="664" w:type="dxa"/>
            <w:vAlign w:val="center"/>
          </w:tcPr>
          <w:p>
            <w:pPr>
              <w:jc w:val="center"/>
              <w:rPr>
                <w:rFonts w:ascii="宋体" w:hAnsi="宋体" w:cstheme="minorEastAsia"/>
                <w:szCs w:val="21"/>
              </w:rPr>
            </w:pPr>
            <w:r>
              <w:rPr>
                <w:rFonts w:hint="eastAsia" w:ascii="宋体" w:hAnsi="宋体" w:cstheme="minorEastAsia"/>
                <w:szCs w:val="21"/>
              </w:rPr>
              <w:t>108</w:t>
            </w:r>
          </w:p>
        </w:tc>
        <w:tc>
          <w:tcPr>
            <w:tcW w:w="546" w:type="dxa"/>
            <w:vAlign w:val="center"/>
          </w:tcPr>
          <w:p>
            <w:pPr>
              <w:jc w:val="center"/>
              <w:rPr>
                <w:rFonts w:ascii="宋体" w:hAnsi="宋体" w:cstheme="minorEastAsia"/>
                <w:szCs w:val="21"/>
              </w:rPr>
            </w:pPr>
            <w:r>
              <w:rPr>
                <w:rFonts w:hint="eastAsia" w:ascii="宋体" w:hAnsi="宋体" w:cstheme="minorEastAsia"/>
                <w:szCs w:val="21"/>
              </w:rPr>
              <w:t>0</w:t>
            </w:r>
          </w:p>
        </w:tc>
        <w:tc>
          <w:tcPr>
            <w:tcW w:w="535" w:type="dxa"/>
            <w:vAlign w:val="center"/>
          </w:tcPr>
          <w:p>
            <w:pPr>
              <w:jc w:val="center"/>
              <w:rPr>
                <w:rFonts w:ascii="宋体" w:hAnsi="宋体" w:cstheme="minorEastAsia"/>
                <w:szCs w:val="21"/>
              </w:rPr>
            </w:pPr>
            <w:r>
              <w:rPr>
                <w:rFonts w:hint="eastAsia" w:ascii="宋体" w:hAnsi="宋体" w:cstheme="minorEastAsia"/>
                <w:szCs w:val="21"/>
              </w:rPr>
              <w:t>108</w:t>
            </w:r>
          </w:p>
        </w:tc>
        <w:tc>
          <w:tcPr>
            <w:tcW w:w="560" w:type="dxa"/>
            <w:vAlign w:val="center"/>
          </w:tcPr>
          <w:p>
            <w:pPr>
              <w:jc w:val="center"/>
              <w:rPr>
                <w:rFonts w:ascii="宋体" w:hAnsi="宋体" w:cstheme="minorEastAsia"/>
                <w:szCs w:val="21"/>
              </w:rPr>
            </w:pPr>
          </w:p>
        </w:tc>
        <w:tc>
          <w:tcPr>
            <w:tcW w:w="547" w:type="dxa"/>
            <w:vAlign w:val="center"/>
          </w:tcPr>
          <w:p>
            <w:pPr>
              <w:jc w:val="center"/>
              <w:rPr>
                <w:rFonts w:ascii="宋体" w:hAnsi="宋体" w:cstheme="minorEastAsia"/>
                <w:szCs w:val="21"/>
              </w:rPr>
            </w:pPr>
            <w:r>
              <w:rPr>
                <w:rFonts w:hint="eastAsia" w:ascii="宋体" w:hAnsi="宋体" w:cstheme="minorEastAsia"/>
                <w:szCs w:val="21"/>
              </w:rPr>
              <w:t>6</w:t>
            </w:r>
          </w:p>
        </w:tc>
        <w:tc>
          <w:tcPr>
            <w:tcW w:w="546" w:type="dxa"/>
            <w:vAlign w:val="center"/>
          </w:tcPr>
          <w:p>
            <w:pPr>
              <w:jc w:val="center"/>
              <w:rPr>
                <w:rFonts w:ascii="宋体" w:hAnsi="宋体" w:cstheme="minorEastAsia"/>
                <w:szCs w:val="21"/>
              </w:rPr>
            </w:pPr>
          </w:p>
        </w:tc>
        <w:tc>
          <w:tcPr>
            <w:tcW w:w="547" w:type="dxa"/>
            <w:vAlign w:val="center"/>
          </w:tcPr>
          <w:p>
            <w:pPr>
              <w:jc w:val="center"/>
              <w:rPr>
                <w:rFonts w:ascii="宋体" w:hAnsi="宋体" w:cstheme="minorEastAsia"/>
                <w:szCs w:val="21"/>
              </w:rPr>
            </w:pPr>
          </w:p>
        </w:tc>
        <w:tc>
          <w:tcPr>
            <w:tcW w:w="546" w:type="dxa"/>
            <w:vAlign w:val="center"/>
          </w:tcPr>
          <w:p>
            <w:pPr>
              <w:pStyle w:val="75"/>
              <w:jc w:val="center"/>
              <w:rPr>
                <w:rFonts w:cstheme="minorEastAsia"/>
                <w:szCs w:val="21"/>
              </w:rPr>
            </w:pPr>
          </w:p>
        </w:tc>
        <w:tc>
          <w:tcPr>
            <w:tcW w:w="551" w:type="dxa"/>
            <w:vAlign w:val="center"/>
          </w:tcPr>
          <w:p>
            <w:pPr>
              <w:pStyle w:val="75"/>
              <w:jc w:val="center"/>
              <w:rPr>
                <w:rFonts w:cstheme="minorEastAsia"/>
                <w:szCs w:val="21"/>
              </w:rPr>
            </w:pPr>
          </w:p>
        </w:tc>
        <w:tc>
          <w:tcPr>
            <w:tcW w:w="565" w:type="dxa"/>
            <w:vAlign w:val="center"/>
          </w:tcPr>
          <w:p>
            <w:pPr>
              <w:pStyle w:val="75"/>
              <w:jc w:val="center"/>
              <w:rPr>
                <w:rFonts w:cstheme="minorEastAsia"/>
                <w:szCs w:val="21"/>
              </w:rPr>
            </w:pPr>
            <w:r>
              <w:rPr>
                <w:rFonts w:hint="eastAsia" w:cstheme="minorEastAsia"/>
                <w:kern w:val="0"/>
                <w:szCs w:val="21"/>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77" w:hRule="atLeast"/>
          <w:jc w:val="center"/>
        </w:trPr>
        <w:tc>
          <w:tcPr>
            <w:tcW w:w="447" w:type="dxa"/>
            <w:vAlign w:val="center"/>
          </w:tcPr>
          <w:p>
            <w:pPr>
              <w:pStyle w:val="75"/>
              <w:jc w:val="center"/>
              <w:rPr>
                <w:rFonts w:cstheme="minorEastAsia"/>
                <w:szCs w:val="21"/>
              </w:rPr>
            </w:pPr>
            <w:r>
              <w:rPr>
                <w:rFonts w:hint="eastAsia" w:cstheme="minorEastAsia"/>
                <w:szCs w:val="21"/>
              </w:rPr>
              <w:t>15</w:t>
            </w:r>
          </w:p>
        </w:tc>
        <w:tc>
          <w:tcPr>
            <w:tcW w:w="570" w:type="dxa"/>
            <w:vMerge w:val="continue"/>
            <w:vAlign w:val="center"/>
          </w:tcPr>
          <w:p>
            <w:pPr>
              <w:jc w:val="center"/>
              <w:rPr>
                <w:rFonts w:ascii="宋体" w:hAnsi="宋体" w:cstheme="minorEastAsia"/>
                <w:szCs w:val="21"/>
              </w:rPr>
            </w:pPr>
          </w:p>
        </w:tc>
        <w:tc>
          <w:tcPr>
            <w:tcW w:w="1946" w:type="dxa"/>
            <w:vAlign w:val="center"/>
          </w:tcPr>
          <w:p>
            <w:pPr>
              <w:jc w:val="left"/>
              <w:rPr>
                <w:rFonts w:ascii="宋体" w:hAnsi="宋体" w:cstheme="minorEastAsia"/>
                <w:szCs w:val="21"/>
                <w:lang w:bidi="zh-CN"/>
              </w:rPr>
            </w:pPr>
            <w:r>
              <w:rPr>
                <w:rFonts w:ascii="宋体" w:hAnsi="宋体" w:cs="宋体"/>
                <w:szCs w:val="21"/>
              </w:rPr>
              <w:t>Animate</w:t>
            </w:r>
          </w:p>
        </w:tc>
        <w:tc>
          <w:tcPr>
            <w:tcW w:w="1050" w:type="dxa"/>
            <w:vAlign w:val="center"/>
          </w:tcPr>
          <w:p>
            <w:pPr>
              <w:jc w:val="center"/>
              <w:rPr>
                <w:rFonts w:ascii="宋体" w:hAnsi="宋体"/>
                <w:szCs w:val="21"/>
              </w:rPr>
            </w:pPr>
            <w:r>
              <w:rPr>
                <w:rFonts w:hint="eastAsia" w:ascii="宋体" w:hAnsi="宋体"/>
                <w:szCs w:val="21"/>
              </w:rPr>
              <w:t>20803207</w:t>
            </w:r>
          </w:p>
        </w:tc>
        <w:tc>
          <w:tcPr>
            <w:tcW w:w="664" w:type="dxa"/>
            <w:vAlign w:val="center"/>
          </w:tcPr>
          <w:p>
            <w:pPr>
              <w:jc w:val="center"/>
              <w:rPr>
                <w:rFonts w:ascii="宋体" w:hAnsi="宋体" w:cstheme="minorEastAsia"/>
                <w:szCs w:val="21"/>
              </w:rPr>
            </w:pPr>
            <w:r>
              <w:rPr>
                <w:rFonts w:hint="eastAsia" w:ascii="宋体" w:hAnsi="宋体" w:cstheme="minorEastAsia"/>
                <w:szCs w:val="21"/>
              </w:rPr>
              <w:t>108</w:t>
            </w:r>
          </w:p>
        </w:tc>
        <w:tc>
          <w:tcPr>
            <w:tcW w:w="546" w:type="dxa"/>
            <w:vAlign w:val="center"/>
          </w:tcPr>
          <w:p>
            <w:pPr>
              <w:jc w:val="center"/>
              <w:rPr>
                <w:rFonts w:ascii="宋体" w:hAnsi="宋体" w:cstheme="minorEastAsia"/>
                <w:szCs w:val="21"/>
              </w:rPr>
            </w:pPr>
            <w:r>
              <w:rPr>
                <w:rFonts w:hint="eastAsia" w:ascii="宋体" w:hAnsi="宋体" w:cstheme="minorEastAsia"/>
                <w:szCs w:val="21"/>
              </w:rPr>
              <w:t>0</w:t>
            </w:r>
          </w:p>
        </w:tc>
        <w:tc>
          <w:tcPr>
            <w:tcW w:w="535" w:type="dxa"/>
            <w:vAlign w:val="center"/>
          </w:tcPr>
          <w:p>
            <w:pPr>
              <w:jc w:val="center"/>
              <w:rPr>
                <w:rFonts w:ascii="宋体" w:hAnsi="宋体" w:cstheme="minorEastAsia"/>
                <w:szCs w:val="21"/>
              </w:rPr>
            </w:pPr>
            <w:r>
              <w:rPr>
                <w:rFonts w:hint="eastAsia" w:ascii="宋体" w:hAnsi="宋体" w:cstheme="minorEastAsia"/>
                <w:szCs w:val="21"/>
              </w:rPr>
              <w:t>108</w:t>
            </w:r>
          </w:p>
        </w:tc>
        <w:tc>
          <w:tcPr>
            <w:tcW w:w="560" w:type="dxa"/>
            <w:vAlign w:val="center"/>
          </w:tcPr>
          <w:p>
            <w:pPr>
              <w:jc w:val="center"/>
              <w:rPr>
                <w:rFonts w:ascii="宋体" w:hAnsi="宋体" w:cstheme="minorEastAsia"/>
                <w:szCs w:val="21"/>
              </w:rPr>
            </w:pPr>
          </w:p>
        </w:tc>
        <w:tc>
          <w:tcPr>
            <w:tcW w:w="547" w:type="dxa"/>
            <w:vAlign w:val="center"/>
          </w:tcPr>
          <w:p>
            <w:pPr>
              <w:jc w:val="center"/>
              <w:rPr>
                <w:rFonts w:ascii="宋体" w:hAnsi="宋体" w:cstheme="minorEastAsia"/>
                <w:szCs w:val="21"/>
              </w:rPr>
            </w:pPr>
          </w:p>
        </w:tc>
        <w:tc>
          <w:tcPr>
            <w:tcW w:w="546" w:type="dxa"/>
            <w:vAlign w:val="center"/>
          </w:tcPr>
          <w:p>
            <w:pPr>
              <w:jc w:val="center"/>
              <w:rPr>
                <w:rFonts w:ascii="宋体" w:hAnsi="宋体" w:cstheme="minorEastAsia"/>
                <w:szCs w:val="21"/>
              </w:rPr>
            </w:pPr>
            <w:r>
              <w:rPr>
                <w:rFonts w:hint="eastAsia" w:ascii="宋体" w:hAnsi="宋体" w:cstheme="minorEastAsia"/>
                <w:szCs w:val="21"/>
              </w:rPr>
              <w:t>6</w:t>
            </w:r>
          </w:p>
        </w:tc>
        <w:tc>
          <w:tcPr>
            <w:tcW w:w="547" w:type="dxa"/>
            <w:vAlign w:val="center"/>
          </w:tcPr>
          <w:p>
            <w:pPr>
              <w:jc w:val="center"/>
              <w:rPr>
                <w:rFonts w:ascii="宋体" w:hAnsi="宋体" w:cstheme="minorEastAsia"/>
                <w:szCs w:val="21"/>
              </w:rPr>
            </w:pPr>
          </w:p>
        </w:tc>
        <w:tc>
          <w:tcPr>
            <w:tcW w:w="546" w:type="dxa"/>
            <w:vAlign w:val="center"/>
          </w:tcPr>
          <w:p>
            <w:pPr>
              <w:pStyle w:val="75"/>
              <w:jc w:val="center"/>
              <w:rPr>
                <w:rFonts w:cstheme="minorEastAsia"/>
                <w:szCs w:val="21"/>
              </w:rPr>
            </w:pPr>
          </w:p>
        </w:tc>
        <w:tc>
          <w:tcPr>
            <w:tcW w:w="551" w:type="dxa"/>
            <w:vAlign w:val="center"/>
          </w:tcPr>
          <w:p>
            <w:pPr>
              <w:pStyle w:val="75"/>
              <w:jc w:val="center"/>
              <w:rPr>
                <w:rFonts w:cstheme="minorEastAsia"/>
                <w:szCs w:val="21"/>
              </w:rPr>
            </w:pPr>
          </w:p>
        </w:tc>
        <w:tc>
          <w:tcPr>
            <w:tcW w:w="565" w:type="dxa"/>
            <w:vAlign w:val="center"/>
          </w:tcPr>
          <w:p>
            <w:pPr>
              <w:pStyle w:val="75"/>
              <w:jc w:val="center"/>
              <w:rPr>
                <w:rFonts w:cstheme="minorEastAsia"/>
                <w:szCs w:val="21"/>
              </w:rPr>
            </w:pPr>
            <w:r>
              <w:rPr>
                <w:rFonts w:hint="eastAsia" w:cstheme="minorEastAsia"/>
                <w:kern w:val="0"/>
                <w:szCs w:val="21"/>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77" w:hRule="atLeast"/>
          <w:jc w:val="center"/>
        </w:trPr>
        <w:tc>
          <w:tcPr>
            <w:tcW w:w="447" w:type="dxa"/>
            <w:vAlign w:val="center"/>
          </w:tcPr>
          <w:p>
            <w:pPr>
              <w:pStyle w:val="75"/>
              <w:jc w:val="center"/>
              <w:rPr>
                <w:rFonts w:cstheme="minorEastAsia"/>
                <w:szCs w:val="21"/>
              </w:rPr>
            </w:pPr>
            <w:r>
              <w:rPr>
                <w:rFonts w:hint="eastAsia" w:cstheme="minorEastAsia"/>
                <w:szCs w:val="21"/>
              </w:rPr>
              <w:t>16</w:t>
            </w:r>
          </w:p>
        </w:tc>
        <w:tc>
          <w:tcPr>
            <w:tcW w:w="570" w:type="dxa"/>
            <w:vMerge w:val="continue"/>
            <w:vAlign w:val="center"/>
          </w:tcPr>
          <w:p>
            <w:pPr>
              <w:jc w:val="center"/>
              <w:rPr>
                <w:rFonts w:ascii="宋体" w:hAnsi="宋体" w:cstheme="minorEastAsia"/>
                <w:szCs w:val="21"/>
              </w:rPr>
            </w:pPr>
          </w:p>
        </w:tc>
        <w:tc>
          <w:tcPr>
            <w:tcW w:w="1946" w:type="dxa"/>
            <w:vAlign w:val="center"/>
          </w:tcPr>
          <w:p>
            <w:pPr>
              <w:jc w:val="left"/>
              <w:rPr>
                <w:rFonts w:ascii="宋体" w:hAnsi="宋体" w:cstheme="minorEastAsia"/>
                <w:szCs w:val="21"/>
                <w:lang w:val="zh-CN" w:bidi="zh-CN"/>
              </w:rPr>
            </w:pPr>
            <w:r>
              <w:rPr>
                <w:rFonts w:hint="eastAsia" w:ascii="宋体" w:hAnsi="宋体" w:cstheme="minorEastAsia"/>
                <w:szCs w:val="21"/>
              </w:rPr>
              <w:t>短视频运营</w:t>
            </w:r>
          </w:p>
        </w:tc>
        <w:tc>
          <w:tcPr>
            <w:tcW w:w="1050" w:type="dxa"/>
            <w:vAlign w:val="center"/>
          </w:tcPr>
          <w:p>
            <w:pPr>
              <w:jc w:val="center"/>
              <w:rPr>
                <w:rFonts w:ascii="宋体" w:hAnsi="宋体"/>
                <w:szCs w:val="21"/>
              </w:rPr>
            </w:pPr>
            <w:r>
              <w:rPr>
                <w:rFonts w:hint="eastAsia" w:ascii="宋体" w:hAnsi="宋体"/>
                <w:szCs w:val="21"/>
              </w:rPr>
              <w:t>20803210</w:t>
            </w:r>
          </w:p>
        </w:tc>
        <w:tc>
          <w:tcPr>
            <w:tcW w:w="664" w:type="dxa"/>
            <w:vAlign w:val="center"/>
          </w:tcPr>
          <w:p>
            <w:pPr>
              <w:jc w:val="center"/>
              <w:rPr>
                <w:rFonts w:ascii="宋体" w:hAnsi="宋体" w:cstheme="minorEastAsia"/>
                <w:szCs w:val="21"/>
              </w:rPr>
            </w:pPr>
            <w:r>
              <w:rPr>
                <w:rFonts w:hint="eastAsia" w:ascii="宋体" w:hAnsi="宋体" w:cstheme="minorEastAsia"/>
                <w:szCs w:val="21"/>
              </w:rPr>
              <w:t>72</w:t>
            </w:r>
          </w:p>
        </w:tc>
        <w:tc>
          <w:tcPr>
            <w:tcW w:w="546" w:type="dxa"/>
            <w:vAlign w:val="center"/>
          </w:tcPr>
          <w:p>
            <w:pPr>
              <w:jc w:val="center"/>
              <w:rPr>
                <w:rFonts w:ascii="宋体" w:hAnsi="宋体" w:cstheme="minorEastAsia"/>
                <w:szCs w:val="21"/>
              </w:rPr>
            </w:pPr>
            <w:r>
              <w:rPr>
                <w:rFonts w:hint="eastAsia" w:ascii="宋体" w:hAnsi="宋体" w:cstheme="minorEastAsia"/>
                <w:szCs w:val="21"/>
              </w:rPr>
              <w:t>36</w:t>
            </w:r>
          </w:p>
        </w:tc>
        <w:tc>
          <w:tcPr>
            <w:tcW w:w="535" w:type="dxa"/>
            <w:vAlign w:val="center"/>
          </w:tcPr>
          <w:p>
            <w:pPr>
              <w:jc w:val="center"/>
              <w:rPr>
                <w:rFonts w:ascii="宋体" w:hAnsi="宋体" w:cstheme="minorEastAsia"/>
                <w:szCs w:val="21"/>
              </w:rPr>
            </w:pPr>
            <w:r>
              <w:rPr>
                <w:rFonts w:hint="eastAsia" w:ascii="宋体" w:hAnsi="宋体" w:cstheme="minorEastAsia"/>
                <w:szCs w:val="21"/>
              </w:rPr>
              <w:t>36</w:t>
            </w:r>
          </w:p>
        </w:tc>
        <w:tc>
          <w:tcPr>
            <w:tcW w:w="560" w:type="dxa"/>
            <w:vAlign w:val="center"/>
          </w:tcPr>
          <w:p>
            <w:pPr>
              <w:jc w:val="center"/>
              <w:rPr>
                <w:rFonts w:ascii="宋体" w:hAnsi="宋体" w:cstheme="minorEastAsia"/>
                <w:szCs w:val="21"/>
              </w:rPr>
            </w:pPr>
          </w:p>
        </w:tc>
        <w:tc>
          <w:tcPr>
            <w:tcW w:w="547" w:type="dxa"/>
            <w:vAlign w:val="center"/>
          </w:tcPr>
          <w:p>
            <w:pPr>
              <w:jc w:val="center"/>
              <w:rPr>
                <w:rFonts w:ascii="宋体" w:hAnsi="宋体" w:cstheme="minorEastAsia"/>
                <w:szCs w:val="21"/>
              </w:rPr>
            </w:pPr>
          </w:p>
        </w:tc>
        <w:tc>
          <w:tcPr>
            <w:tcW w:w="546" w:type="dxa"/>
            <w:vAlign w:val="center"/>
          </w:tcPr>
          <w:p>
            <w:pPr>
              <w:jc w:val="center"/>
              <w:rPr>
                <w:rFonts w:ascii="宋体" w:hAnsi="宋体" w:cstheme="minorEastAsia"/>
                <w:szCs w:val="21"/>
              </w:rPr>
            </w:pPr>
          </w:p>
        </w:tc>
        <w:tc>
          <w:tcPr>
            <w:tcW w:w="547" w:type="dxa"/>
            <w:vAlign w:val="center"/>
          </w:tcPr>
          <w:p>
            <w:pPr>
              <w:jc w:val="center"/>
              <w:rPr>
                <w:rFonts w:ascii="宋体" w:hAnsi="宋体" w:cstheme="minorEastAsia"/>
                <w:szCs w:val="21"/>
              </w:rPr>
            </w:pPr>
            <w:r>
              <w:rPr>
                <w:rFonts w:hint="eastAsia" w:ascii="宋体" w:hAnsi="宋体" w:cstheme="minorEastAsia"/>
                <w:szCs w:val="21"/>
              </w:rPr>
              <w:t>4</w:t>
            </w:r>
          </w:p>
        </w:tc>
        <w:tc>
          <w:tcPr>
            <w:tcW w:w="546" w:type="dxa"/>
            <w:vAlign w:val="center"/>
          </w:tcPr>
          <w:p>
            <w:pPr>
              <w:pStyle w:val="75"/>
              <w:jc w:val="center"/>
              <w:rPr>
                <w:rFonts w:cstheme="minorEastAsia"/>
                <w:szCs w:val="21"/>
              </w:rPr>
            </w:pPr>
          </w:p>
        </w:tc>
        <w:tc>
          <w:tcPr>
            <w:tcW w:w="551" w:type="dxa"/>
            <w:vAlign w:val="center"/>
          </w:tcPr>
          <w:p>
            <w:pPr>
              <w:pStyle w:val="75"/>
              <w:jc w:val="center"/>
              <w:rPr>
                <w:rFonts w:cstheme="minorEastAsia"/>
                <w:szCs w:val="21"/>
              </w:rPr>
            </w:pPr>
          </w:p>
        </w:tc>
        <w:tc>
          <w:tcPr>
            <w:tcW w:w="565" w:type="dxa"/>
            <w:vAlign w:val="center"/>
          </w:tcPr>
          <w:p>
            <w:pPr>
              <w:pStyle w:val="75"/>
              <w:jc w:val="center"/>
              <w:rPr>
                <w:rFonts w:cstheme="minorEastAsia"/>
                <w:szCs w:val="21"/>
              </w:rPr>
            </w:pPr>
            <w:r>
              <w:rPr>
                <w:rFonts w:hint="eastAsia" w:cstheme="minorEastAsia"/>
                <w:kern w:val="0"/>
                <w:szCs w:val="21"/>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77" w:hRule="atLeast"/>
          <w:jc w:val="center"/>
        </w:trPr>
        <w:tc>
          <w:tcPr>
            <w:tcW w:w="447" w:type="dxa"/>
            <w:vAlign w:val="center"/>
          </w:tcPr>
          <w:p>
            <w:pPr>
              <w:pStyle w:val="75"/>
              <w:jc w:val="center"/>
              <w:rPr>
                <w:rFonts w:cstheme="minorEastAsia"/>
                <w:szCs w:val="21"/>
              </w:rPr>
            </w:pPr>
            <w:r>
              <w:rPr>
                <w:rFonts w:hint="eastAsia" w:cstheme="minorEastAsia"/>
                <w:szCs w:val="21"/>
              </w:rPr>
              <w:t>17</w:t>
            </w:r>
          </w:p>
        </w:tc>
        <w:tc>
          <w:tcPr>
            <w:tcW w:w="570" w:type="dxa"/>
            <w:vMerge w:val="continue"/>
            <w:vAlign w:val="center"/>
          </w:tcPr>
          <w:p>
            <w:pPr>
              <w:jc w:val="center"/>
              <w:rPr>
                <w:rFonts w:ascii="宋体" w:hAnsi="宋体" w:cstheme="minorEastAsia"/>
                <w:szCs w:val="21"/>
              </w:rPr>
            </w:pPr>
          </w:p>
        </w:tc>
        <w:tc>
          <w:tcPr>
            <w:tcW w:w="1946" w:type="dxa"/>
            <w:vAlign w:val="center"/>
          </w:tcPr>
          <w:p>
            <w:pPr>
              <w:jc w:val="left"/>
              <w:rPr>
                <w:rFonts w:ascii="宋体" w:hAnsi="宋体" w:cstheme="minorEastAsia"/>
                <w:szCs w:val="21"/>
                <w:lang w:bidi="zh-CN"/>
              </w:rPr>
            </w:pPr>
            <w:r>
              <w:rPr>
                <w:rFonts w:hint="eastAsia" w:ascii="宋体" w:hAnsi="宋体" w:cstheme="minorEastAsia"/>
                <w:szCs w:val="21"/>
              </w:rPr>
              <w:t>主播素养</w:t>
            </w:r>
          </w:p>
        </w:tc>
        <w:tc>
          <w:tcPr>
            <w:tcW w:w="1050" w:type="dxa"/>
            <w:vAlign w:val="center"/>
          </w:tcPr>
          <w:p>
            <w:pPr>
              <w:jc w:val="center"/>
              <w:rPr>
                <w:rFonts w:ascii="宋体" w:hAnsi="宋体"/>
                <w:szCs w:val="21"/>
              </w:rPr>
            </w:pPr>
            <w:r>
              <w:rPr>
                <w:rFonts w:hint="eastAsia" w:ascii="宋体" w:hAnsi="宋体"/>
                <w:szCs w:val="21"/>
              </w:rPr>
              <w:t>20803206</w:t>
            </w:r>
          </w:p>
        </w:tc>
        <w:tc>
          <w:tcPr>
            <w:tcW w:w="664" w:type="dxa"/>
            <w:vAlign w:val="center"/>
          </w:tcPr>
          <w:p>
            <w:pPr>
              <w:jc w:val="center"/>
              <w:rPr>
                <w:rFonts w:ascii="宋体" w:hAnsi="宋体" w:cstheme="minorEastAsia"/>
                <w:szCs w:val="21"/>
              </w:rPr>
            </w:pPr>
            <w:r>
              <w:rPr>
                <w:rFonts w:hint="eastAsia" w:ascii="宋体" w:hAnsi="宋体" w:cstheme="minorEastAsia"/>
                <w:szCs w:val="21"/>
              </w:rPr>
              <w:t>72</w:t>
            </w:r>
          </w:p>
        </w:tc>
        <w:tc>
          <w:tcPr>
            <w:tcW w:w="546" w:type="dxa"/>
            <w:vAlign w:val="center"/>
          </w:tcPr>
          <w:p>
            <w:pPr>
              <w:jc w:val="center"/>
              <w:rPr>
                <w:rFonts w:ascii="宋体" w:hAnsi="宋体" w:cstheme="minorEastAsia"/>
                <w:szCs w:val="21"/>
              </w:rPr>
            </w:pPr>
            <w:r>
              <w:rPr>
                <w:rFonts w:hint="eastAsia" w:ascii="宋体" w:hAnsi="宋体" w:cstheme="minorEastAsia"/>
                <w:szCs w:val="21"/>
              </w:rPr>
              <w:t>36</w:t>
            </w:r>
          </w:p>
        </w:tc>
        <w:tc>
          <w:tcPr>
            <w:tcW w:w="535" w:type="dxa"/>
            <w:vAlign w:val="center"/>
          </w:tcPr>
          <w:p>
            <w:pPr>
              <w:jc w:val="center"/>
              <w:rPr>
                <w:rFonts w:ascii="宋体" w:hAnsi="宋体" w:cstheme="minorEastAsia"/>
                <w:szCs w:val="21"/>
              </w:rPr>
            </w:pPr>
            <w:r>
              <w:rPr>
                <w:rFonts w:hint="eastAsia" w:ascii="宋体" w:hAnsi="宋体" w:cstheme="minorEastAsia"/>
                <w:szCs w:val="21"/>
              </w:rPr>
              <w:t>36</w:t>
            </w:r>
          </w:p>
        </w:tc>
        <w:tc>
          <w:tcPr>
            <w:tcW w:w="560" w:type="dxa"/>
            <w:vAlign w:val="center"/>
          </w:tcPr>
          <w:p>
            <w:pPr>
              <w:pStyle w:val="75"/>
              <w:ind w:firstLine="210" w:firstLineChars="100"/>
              <w:jc w:val="center"/>
              <w:rPr>
                <w:rFonts w:cstheme="minorEastAsia"/>
                <w:szCs w:val="21"/>
              </w:rPr>
            </w:pPr>
          </w:p>
        </w:tc>
        <w:tc>
          <w:tcPr>
            <w:tcW w:w="547" w:type="dxa"/>
            <w:vAlign w:val="center"/>
          </w:tcPr>
          <w:p>
            <w:pPr>
              <w:pStyle w:val="75"/>
              <w:ind w:firstLine="210" w:firstLineChars="100"/>
              <w:jc w:val="center"/>
              <w:rPr>
                <w:rFonts w:cstheme="minorEastAsia"/>
                <w:szCs w:val="21"/>
              </w:rPr>
            </w:pPr>
            <w:r>
              <w:rPr>
                <w:rFonts w:hint="eastAsia" w:cstheme="minorEastAsia"/>
                <w:szCs w:val="21"/>
              </w:rPr>
              <w:t>4</w:t>
            </w:r>
          </w:p>
        </w:tc>
        <w:tc>
          <w:tcPr>
            <w:tcW w:w="546" w:type="dxa"/>
            <w:vAlign w:val="center"/>
          </w:tcPr>
          <w:p>
            <w:pPr>
              <w:pStyle w:val="75"/>
              <w:jc w:val="center"/>
              <w:rPr>
                <w:rFonts w:cstheme="minorEastAsia"/>
                <w:bCs/>
                <w:szCs w:val="21"/>
              </w:rPr>
            </w:pPr>
          </w:p>
        </w:tc>
        <w:tc>
          <w:tcPr>
            <w:tcW w:w="547" w:type="dxa"/>
            <w:vAlign w:val="center"/>
          </w:tcPr>
          <w:p>
            <w:pPr>
              <w:pStyle w:val="75"/>
              <w:jc w:val="center"/>
              <w:rPr>
                <w:rFonts w:cstheme="minorEastAsia"/>
                <w:bCs/>
                <w:szCs w:val="21"/>
              </w:rPr>
            </w:pPr>
          </w:p>
        </w:tc>
        <w:tc>
          <w:tcPr>
            <w:tcW w:w="546" w:type="dxa"/>
            <w:vAlign w:val="center"/>
          </w:tcPr>
          <w:p>
            <w:pPr>
              <w:pStyle w:val="75"/>
              <w:jc w:val="center"/>
              <w:rPr>
                <w:rFonts w:cstheme="minorEastAsia"/>
                <w:bCs/>
                <w:szCs w:val="21"/>
              </w:rPr>
            </w:pPr>
          </w:p>
        </w:tc>
        <w:tc>
          <w:tcPr>
            <w:tcW w:w="551" w:type="dxa"/>
            <w:vAlign w:val="center"/>
          </w:tcPr>
          <w:p>
            <w:pPr>
              <w:pStyle w:val="75"/>
              <w:jc w:val="center"/>
              <w:rPr>
                <w:rFonts w:cstheme="minorEastAsia"/>
                <w:bCs/>
                <w:szCs w:val="21"/>
              </w:rPr>
            </w:pPr>
          </w:p>
        </w:tc>
        <w:tc>
          <w:tcPr>
            <w:tcW w:w="565" w:type="dxa"/>
            <w:vAlign w:val="center"/>
          </w:tcPr>
          <w:p>
            <w:pPr>
              <w:pStyle w:val="75"/>
              <w:jc w:val="center"/>
              <w:rPr>
                <w:rFonts w:cstheme="minorEastAsia"/>
                <w:bCs/>
                <w:szCs w:val="21"/>
              </w:rPr>
            </w:pPr>
            <w:r>
              <w:rPr>
                <w:rFonts w:hint="eastAsia" w:cstheme="minorEastAsia"/>
                <w:kern w:val="0"/>
                <w:szCs w:val="21"/>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77" w:hRule="atLeast"/>
          <w:jc w:val="center"/>
        </w:trPr>
        <w:tc>
          <w:tcPr>
            <w:tcW w:w="447" w:type="dxa"/>
            <w:vAlign w:val="center"/>
          </w:tcPr>
          <w:p>
            <w:pPr>
              <w:pStyle w:val="75"/>
              <w:jc w:val="center"/>
              <w:rPr>
                <w:rFonts w:cstheme="minorEastAsia"/>
                <w:szCs w:val="21"/>
              </w:rPr>
            </w:pPr>
            <w:r>
              <w:rPr>
                <w:rFonts w:hint="eastAsia" w:cstheme="minorEastAsia"/>
                <w:szCs w:val="21"/>
              </w:rPr>
              <w:t>18</w:t>
            </w:r>
          </w:p>
        </w:tc>
        <w:tc>
          <w:tcPr>
            <w:tcW w:w="570" w:type="dxa"/>
            <w:vMerge w:val="continue"/>
            <w:vAlign w:val="center"/>
          </w:tcPr>
          <w:p>
            <w:pPr>
              <w:jc w:val="center"/>
              <w:rPr>
                <w:rFonts w:ascii="宋体" w:hAnsi="宋体" w:cstheme="minorEastAsia"/>
                <w:szCs w:val="21"/>
              </w:rPr>
            </w:pPr>
          </w:p>
        </w:tc>
        <w:tc>
          <w:tcPr>
            <w:tcW w:w="1946" w:type="dxa"/>
            <w:vAlign w:val="center"/>
          </w:tcPr>
          <w:p>
            <w:pPr>
              <w:jc w:val="left"/>
              <w:rPr>
                <w:rFonts w:ascii="宋体" w:hAnsi="宋体" w:cstheme="minorEastAsia"/>
                <w:szCs w:val="21"/>
                <w:lang w:bidi="zh-CN"/>
              </w:rPr>
            </w:pPr>
            <w:r>
              <w:rPr>
                <w:rFonts w:hint="eastAsia" w:ascii="宋体" w:hAnsi="宋体" w:cstheme="minorEastAsia"/>
                <w:szCs w:val="21"/>
              </w:rPr>
              <w:t>电子商务师中级</w:t>
            </w:r>
          </w:p>
        </w:tc>
        <w:tc>
          <w:tcPr>
            <w:tcW w:w="1050" w:type="dxa"/>
            <w:vAlign w:val="center"/>
          </w:tcPr>
          <w:p>
            <w:pPr>
              <w:jc w:val="center"/>
              <w:rPr>
                <w:rFonts w:ascii="宋体" w:hAnsi="宋体"/>
                <w:szCs w:val="21"/>
              </w:rPr>
            </w:pPr>
            <w:r>
              <w:rPr>
                <w:rFonts w:hint="eastAsia" w:ascii="宋体" w:hAnsi="宋体"/>
                <w:szCs w:val="21"/>
              </w:rPr>
              <w:t>20803213</w:t>
            </w:r>
          </w:p>
        </w:tc>
        <w:tc>
          <w:tcPr>
            <w:tcW w:w="664" w:type="dxa"/>
            <w:vAlign w:val="center"/>
          </w:tcPr>
          <w:p>
            <w:pPr>
              <w:jc w:val="center"/>
              <w:rPr>
                <w:rFonts w:ascii="宋体" w:hAnsi="宋体" w:cstheme="minorEastAsia"/>
                <w:szCs w:val="21"/>
              </w:rPr>
            </w:pPr>
            <w:r>
              <w:rPr>
                <w:rFonts w:hint="eastAsia" w:ascii="宋体" w:hAnsi="宋体" w:cstheme="minorEastAsia"/>
                <w:szCs w:val="21"/>
              </w:rPr>
              <w:t>72</w:t>
            </w:r>
          </w:p>
        </w:tc>
        <w:tc>
          <w:tcPr>
            <w:tcW w:w="546" w:type="dxa"/>
            <w:vAlign w:val="center"/>
          </w:tcPr>
          <w:p>
            <w:pPr>
              <w:jc w:val="center"/>
              <w:rPr>
                <w:rFonts w:ascii="宋体" w:hAnsi="宋体" w:cstheme="minorEastAsia"/>
                <w:szCs w:val="21"/>
              </w:rPr>
            </w:pPr>
            <w:r>
              <w:rPr>
                <w:rFonts w:hint="eastAsia" w:ascii="宋体" w:hAnsi="宋体" w:cstheme="minorEastAsia"/>
                <w:szCs w:val="21"/>
              </w:rPr>
              <w:t>72</w:t>
            </w:r>
          </w:p>
        </w:tc>
        <w:tc>
          <w:tcPr>
            <w:tcW w:w="535" w:type="dxa"/>
            <w:vAlign w:val="center"/>
          </w:tcPr>
          <w:p>
            <w:pPr>
              <w:jc w:val="center"/>
              <w:rPr>
                <w:rFonts w:ascii="宋体" w:hAnsi="宋体" w:cstheme="minorEastAsia"/>
                <w:szCs w:val="21"/>
              </w:rPr>
            </w:pPr>
            <w:r>
              <w:rPr>
                <w:rFonts w:hint="eastAsia" w:ascii="宋体" w:hAnsi="宋体" w:cstheme="minorEastAsia"/>
                <w:szCs w:val="21"/>
              </w:rPr>
              <w:t>0</w:t>
            </w:r>
          </w:p>
        </w:tc>
        <w:tc>
          <w:tcPr>
            <w:tcW w:w="560" w:type="dxa"/>
            <w:vAlign w:val="center"/>
          </w:tcPr>
          <w:p>
            <w:pPr>
              <w:pStyle w:val="75"/>
              <w:jc w:val="center"/>
              <w:rPr>
                <w:rFonts w:cstheme="minorEastAsia"/>
                <w:szCs w:val="21"/>
              </w:rPr>
            </w:pPr>
          </w:p>
        </w:tc>
        <w:tc>
          <w:tcPr>
            <w:tcW w:w="547" w:type="dxa"/>
            <w:vAlign w:val="center"/>
          </w:tcPr>
          <w:p>
            <w:pPr>
              <w:pStyle w:val="75"/>
              <w:jc w:val="center"/>
              <w:rPr>
                <w:rFonts w:cstheme="minorEastAsia"/>
                <w:szCs w:val="21"/>
              </w:rPr>
            </w:pPr>
          </w:p>
        </w:tc>
        <w:tc>
          <w:tcPr>
            <w:tcW w:w="546" w:type="dxa"/>
            <w:vAlign w:val="center"/>
          </w:tcPr>
          <w:p>
            <w:pPr>
              <w:pStyle w:val="75"/>
              <w:jc w:val="center"/>
              <w:rPr>
                <w:rFonts w:cstheme="minorEastAsia"/>
                <w:szCs w:val="21"/>
              </w:rPr>
            </w:pPr>
          </w:p>
        </w:tc>
        <w:tc>
          <w:tcPr>
            <w:tcW w:w="547" w:type="dxa"/>
            <w:vAlign w:val="center"/>
          </w:tcPr>
          <w:p>
            <w:pPr>
              <w:pStyle w:val="75"/>
              <w:jc w:val="center"/>
              <w:rPr>
                <w:rFonts w:cstheme="minorEastAsia"/>
                <w:szCs w:val="21"/>
              </w:rPr>
            </w:pPr>
            <w:r>
              <w:rPr>
                <w:rFonts w:hint="eastAsia" w:cstheme="minorEastAsia"/>
                <w:szCs w:val="21"/>
              </w:rPr>
              <w:t>4</w:t>
            </w:r>
          </w:p>
        </w:tc>
        <w:tc>
          <w:tcPr>
            <w:tcW w:w="546" w:type="dxa"/>
            <w:vAlign w:val="center"/>
          </w:tcPr>
          <w:p>
            <w:pPr>
              <w:pStyle w:val="75"/>
              <w:jc w:val="center"/>
              <w:rPr>
                <w:rFonts w:cstheme="minorEastAsia"/>
                <w:szCs w:val="21"/>
              </w:rPr>
            </w:pPr>
          </w:p>
        </w:tc>
        <w:tc>
          <w:tcPr>
            <w:tcW w:w="551" w:type="dxa"/>
            <w:vAlign w:val="center"/>
          </w:tcPr>
          <w:p>
            <w:pPr>
              <w:pStyle w:val="75"/>
              <w:jc w:val="center"/>
              <w:rPr>
                <w:rFonts w:cstheme="minorEastAsia"/>
                <w:szCs w:val="21"/>
              </w:rPr>
            </w:pPr>
          </w:p>
        </w:tc>
        <w:tc>
          <w:tcPr>
            <w:tcW w:w="565" w:type="dxa"/>
            <w:vAlign w:val="center"/>
          </w:tcPr>
          <w:p>
            <w:pPr>
              <w:pStyle w:val="75"/>
              <w:jc w:val="center"/>
              <w:rPr>
                <w:rFonts w:cstheme="minorEastAsia"/>
                <w:szCs w:val="21"/>
              </w:rPr>
            </w:pPr>
            <w:r>
              <w:rPr>
                <w:rFonts w:hint="eastAsia" w:cstheme="minorEastAsia"/>
                <w:kern w:val="0"/>
                <w:szCs w:val="21"/>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77" w:hRule="atLeast"/>
          <w:jc w:val="center"/>
        </w:trPr>
        <w:tc>
          <w:tcPr>
            <w:tcW w:w="447" w:type="dxa"/>
            <w:vAlign w:val="center"/>
          </w:tcPr>
          <w:p>
            <w:pPr>
              <w:pStyle w:val="75"/>
              <w:jc w:val="center"/>
              <w:rPr>
                <w:rFonts w:cstheme="minorEastAsia"/>
                <w:szCs w:val="21"/>
              </w:rPr>
            </w:pPr>
            <w:r>
              <w:rPr>
                <w:rFonts w:hint="eastAsia" w:cstheme="minorEastAsia"/>
                <w:szCs w:val="21"/>
              </w:rPr>
              <w:t>19</w:t>
            </w:r>
          </w:p>
        </w:tc>
        <w:tc>
          <w:tcPr>
            <w:tcW w:w="570" w:type="dxa"/>
            <w:vMerge w:val="continue"/>
            <w:vAlign w:val="center"/>
          </w:tcPr>
          <w:p>
            <w:pPr>
              <w:jc w:val="center"/>
              <w:rPr>
                <w:rFonts w:ascii="宋体" w:hAnsi="宋体" w:cstheme="minorEastAsia"/>
                <w:szCs w:val="21"/>
              </w:rPr>
            </w:pPr>
          </w:p>
        </w:tc>
        <w:tc>
          <w:tcPr>
            <w:tcW w:w="1946" w:type="dxa"/>
            <w:vAlign w:val="center"/>
          </w:tcPr>
          <w:p>
            <w:pPr>
              <w:jc w:val="left"/>
              <w:rPr>
                <w:rFonts w:ascii="宋体" w:hAnsi="宋体" w:cstheme="minorEastAsia"/>
                <w:szCs w:val="21"/>
                <w:lang w:val="zh-CN" w:bidi="zh-CN"/>
              </w:rPr>
            </w:pPr>
            <w:r>
              <w:rPr>
                <w:rFonts w:hint="eastAsia" w:ascii="宋体" w:hAnsi="宋体" w:cstheme="minorEastAsia"/>
                <w:szCs w:val="21"/>
              </w:rPr>
              <w:t>直播电商运营</w:t>
            </w:r>
          </w:p>
        </w:tc>
        <w:tc>
          <w:tcPr>
            <w:tcW w:w="1050" w:type="dxa"/>
            <w:vAlign w:val="center"/>
          </w:tcPr>
          <w:p>
            <w:pPr>
              <w:jc w:val="center"/>
              <w:rPr>
                <w:rFonts w:ascii="宋体" w:hAnsi="宋体"/>
                <w:szCs w:val="21"/>
              </w:rPr>
            </w:pPr>
            <w:r>
              <w:rPr>
                <w:rFonts w:hint="eastAsia" w:ascii="宋体" w:hAnsi="宋体"/>
                <w:szCs w:val="21"/>
              </w:rPr>
              <w:t>20803301</w:t>
            </w:r>
          </w:p>
        </w:tc>
        <w:tc>
          <w:tcPr>
            <w:tcW w:w="664" w:type="dxa"/>
            <w:vAlign w:val="center"/>
          </w:tcPr>
          <w:p>
            <w:pPr>
              <w:jc w:val="center"/>
              <w:rPr>
                <w:rFonts w:hint="default" w:ascii="宋体" w:hAnsi="宋体" w:eastAsia="宋体" w:cstheme="minorEastAsia"/>
                <w:szCs w:val="21"/>
                <w:lang w:val="en-US" w:eastAsia="zh-CN"/>
              </w:rPr>
            </w:pPr>
            <w:r>
              <w:rPr>
                <w:rFonts w:hint="eastAsia" w:ascii="宋体" w:hAnsi="宋体" w:cstheme="minorEastAsia"/>
                <w:szCs w:val="21"/>
                <w:lang w:val="en-US" w:eastAsia="zh-CN"/>
              </w:rPr>
              <w:t>72</w:t>
            </w:r>
          </w:p>
        </w:tc>
        <w:tc>
          <w:tcPr>
            <w:tcW w:w="546" w:type="dxa"/>
            <w:vAlign w:val="center"/>
          </w:tcPr>
          <w:p>
            <w:pPr>
              <w:jc w:val="center"/>
              <w:rPr>
                <w:rFonts w:hint="default" w:ascii="宋体" w:hAnsi="宋体" w:eastAsia="宋体" w:cstheme="minorEastAsia"/>
                <w:szCs w:val="21"/>
                <w:lang w:val="en-US" w:eastAsia="zh-CN"/>
              </w:rPr>
            </w:pPr>
            <w:r>
              <w:rPr>
                <w:rFonts w:hint="eastAsia" w:ascii="宋体" w:hAnsi="宋体" w:cstheme="minorEastAsia"/>
                <w:szCs w:val="21"/>
                <w:lang w:val="en-US" w:eastAsia="zh-CN"/>
              </w:rPr>
              <w:t>36</w:t>
            </w:r>
          </w:p>
        </w:tc>
        <w:tc>
          <w:tcPr>
            <w:tcW w:w="535" w:type="dxa"/>
            <w:vAlign w:val="center"/>
          </w:tcPr>
          <w:p>
            <w:pPr>
              <w:jc w:val="center"/>
              <w:rPr>
                <w:rFonts w:hint="default" w:ascii="宋体" w:hAnsi="宋体" w:eastAsia="宋体" w:cstheme="minorEastAsia"/>
                <w:szCs w:val="21"/>
                <w:lang w:val="en-US" w:eastAsia="zh-CN"/>
              </w:rPr>
            </w:pPr>
            <w:r>
              <w:rPr>
                <w:rFonts w:hint="eastAsia" w:ascii="宋体" w:hAnsi="宋体" w:cstheme="minorEastAsia"/>
                <w:szCs w:val="21"/>
                <w:lang w:val="en-US" w:eastAsia="zh-CN"/>
              </w:rPr>
              <w:t>36</w:t>
            </w:r>
          </w:p>
        </w:tc>
        <w:tc>
          <w:tcPr>
            <w:tcW w:w="560" w:type="dxa"/>
            <w:vAlign w:val="center"/>
          </w:tcPr>
          <w:p>
            <w:pPr>
              <w:jc w:val="center"/>
              <w:rPr>
                <w:rFonts w:hint="eastAsia" w:ascii="宋体" w:hAnsi="宋体" w:eastAsia="宋体" w:cstheme="minorEastAsia"/>
                <w:szCs w:val="21"/>
                <w:lang w:eastAsia="zh-CN"/>
              </w:rPr>
            </w:pPr>
            <w:r>
              <w:rPr>
                <w:rFonts w:hint="eastAsia" w:ascii="宋体" w:hAnsi="宋体" w:cstheme="minorEastAsia"/>
                <w:szCs w:val="21"/>
                <w:lang w:val="en-US" w:eastAsia="zh-CN"/>
              </w:rPr>
              <w:t>4</w:t>
            </w:r>
          </w:p>
        </w:tc>
        <w:tc>
          <w:tcPr>
            <w:tcW w:w="547" w:type="dxa"/>
            <w:vAlign w:val="center"/>
          </w:tcPr>
          <w:p>
            <w:pPr>
              <w:jc w:val="center"/>
              <w:rPr>
                <w:rFonts w:ascii="宋体" w:hAnsi="宋体" w:cstheme="minorEastAsia"/>
                <w:szCs w:val="21"/>
              </w:rPr>
            </w:pPr>
          </w:p>
        </w:tc>
        <w:tc>
          <w:tcPr>
            <w:tcW w:w="546" w:type="dxa"/>
            <w:vAlign w:val="center"/>
          </w:tcPr>
          <w:p>
            <w:pPr>
              <w:jc w:val="center"/>
              <w:rPr>
                <w:rFonts w:ascii="宋体" w:hAnsi="宋体" w:cstheme="minorEastAsia"/>
                <w:szCs w:val="21"/>
              </w:rPr>
            </w:pPr>
          </w:p>
        </w:tc>
        <w:tc>
          <w:tcPr>
            <w:tcW w:w="547" w:type="dxa"/>
            <w:vAlign w:val="center"/>
          </w:tcPr>
          <w:p>
            <w:pPr>
              <w:jc w:val="center"/>
              <w:rPr>
                <w:rFonts w:ascii="宋体" w:hAnsi="宋体" w:cstheme="minorEastAsia"/>
                <w:szCs w:val="21"/>
              </w:rPr>
            </w:pPr>
          </w:p>
        </w:tc>
        <w:tc>
          <w:tcPr>
            <w:tcW w:w="546" w:type="dxa"/>
            <w:vAlign w:val="center"/>
          </w:tcPr>
          <w:p>
            <w:pPr>
              <w:pStyle w:val="75"/>
              <w:jc w:val="center"/>
              <w:rPr>
                <w:rFonts w:cstheme="minorEastAsia"/>
                <w:szCs w:val="21"/>
              </w:rPr>
            </w:pPr>
          </w:p>
        </w:tc>
        <w:tc>
          <w:tcPr>
            <w:tcW w:w="551" w:type="dxa"/>
            <w:vAlign w:val="center"/>
          </w:tcPr>
          <w:p>
            <w:pPr>
              <w:pStyle w:val="75"/>
              <w:jc w:val="center"/>
              <w:rPr>
                <w:rFonts w:cstheme="minorEastAsia"/>
                <w:szCs w:val="21"/>
              </w:rPr>
            </w:pPr>
          </w:p>
        </w:tc>
        <w:tc>
          <w:tcPr>
            <w:tcW w:w="565" w:type="dxa"/>
            <w:vAlign w:val="center"/>
          </w:tcPr>
          <w:p>
            <w:pPr>
              <w:pStyle w:val="75"/>
              <w:jc w:val="center"/>
              <w:rPr>
                <w:rFonts w:cstheme="minorEastAsia"/>
                <w:szCs w:val="21"/>
              </w:rPr>
            </w:pPr>
            <w:r>
              <w:rPr>
                <w:rFonts w:hint="eastAsia" w:cstheme="minorEastAsia"/>
                <w:kern w:val="0"/>
                <w:szCs w:val="21"/>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77" w:hRule="atLeast"/>
          <w:jc w:val="center"/>
        </w:trPr>
        <w:tc>
          <w:tcPr>
            <w:tcW w:w="447" w:type="dxa"/>
            <w:vAlign w:val="center"/>
          </w:tcPr>
          <w:p>
            <w:pPr>
              <w:pStyle w:val="75"/>
              <w:jc w:val="center"/>
              <w:rPr>
                <w:rFonts w:cstheme="minorEastAsia"/>
                <w:szCs w:val="21"/>
              </w:rPr>
            </w:pPr>
            <w:r>
              <w:rPr>
                <w:rFonts w:hint="eastAsia" w:cstheme="minorEastAsia"/>
                <w:szCs w:val="21"/>
              </w:rPr>
              <w:t>20</w:t>
            </w:r>
          </w:p>
        </w:tc>
        <w:tc>
          <w:tcPr>
            <w:tcW w:w="570" w:type="dxa"/>
            <w:vMerge w:val="continue"/>
            <w:vAlign w:val="center"/>
          </w:tcPr>
          <w:p>
            <w:pPr>
              <w:pStyle w:val="75"/>
              <w:spacing w:before="2" w:line="242" w:lineRule="auto"/>
              <w:ind w:left="299" w:right="283"/>
              <w:jc w:val="center"/>
              <w:rPr>
                <w:rFonts w:cstheme="minorEastAsia"/>
                <w:szCs w:val="21"/>
              </w:rPr>
            </w:pPr>
          </w:p>
        </w:tc>
        <w:tc>
          <w:tcPr>
            <w:tcW w:w="1946" w:type="dxa"/>
            <w:vAlign w:val="center"/>
          </w:tcPr>
          <w:p>
            <w:pPr>
              <w:jc w:val="left"/>
              <w:rPr>
                <w:rFonts w:ascii="宋体" w:hAnsi="宋体" w:cstheme="minorEastAsia"/>
                <w:szCs w:val="21"/>
                <w:lang w:val="zh-CN" w:bidi="zh-CN"/>
              </w:rPr>
            </w:pPr>
            <w:r>
              <w:rPr>
                <w:rFonts w:hint="eastAsia" w:ascii="宋体" w:hAnsi="宋体" w:cstheme="minorEastAsia"/>
                <w:szCs w:val="21"/>
              </w:rPr>
              <w:t>影视后期与剪辑</w:t>
            </w:r>
          </w:p>
        </w:tc>
        <w:tc>
          <w:tcPr>
            <w:tcW w:w="1050" w:type="dxa"/>
            <w:vAlign w:val="center"/>
          </w:tcPr>
          <w:p>
            <w:pPr>
              <w:jc w:val="center"/>
              <w:rPr>
                <w:rFonts w:ascii="宋体" w:hAnsi="宋体"/>
                <w:szCs w:val="21"/>
              </w:rPr>
            </w:pPr>
            <w:r>
              <w:rPr>
                <w:rFonts w:hint="eastAsia" w:ascii="宋体" w:hAnsi="宋体"/>
                <w:szCs w:val="21"/>
              </w:rPr>
              <w:t>20803309</w:t>
            </w:r>
          </w:p>
        </w:tc>
        <w:tc>
          <w:tcPr>
            <w:tcW w:w="664" w:type="dxa"/>
            <w:vAlign w:val="center"/>
          </w:tcPr>
          <w:p>
            <w:pPr>
              <w:jc w:val="center"/>
              <w:rPr>
                <w:rFonts w:ascii="宋体" w:hAnsi="宋体" w:cstheme="minorEastAsia"/>
                <w:szCs w:val="21"/>
              </w:rPr>
            </w:pPr>
            <w:r>
              <w:rPr>
                <w:rFonts w:hint="eastAsia" w:ascii="宋体" w:hAnsi="宋体" w:cstheme="minorEastAsia"/>
                <w:szCs w:val="21"/>
              </w:rPr>
              <w:t>108</w:t>
            </w:r>
          </w:p>
        </w:tc>
        <w:tc>
          <w:tcPr>
            <w:tcW w:w="546" w:type="dxa"/>
            <w:vAlign w:val="center"/>
          </w:tcPr>
          <w:p>
            <w:pPr>
              <w:jc w:val="center"/>
              <w:rPr>
                <w:rFonts w:ascii="宋体" w:hAnsi="宋体" w:cstheme="minorEastAsia"/>
                <w:szCs w:val="21"/>
              </w:rPr>
            </w:pPr>
            <w:r>
              <w:rPr>
                <w:rFonts w:hint="eastAsia" w:ascii="宋体" w:hAnsi="宋体" w:cstheme="minorEastAsia"/>
                <w:szCs w:val="21"/>
              </w:rPr>
              <w:t>0</w:t>
            </w:r>
          </w:p>
        </w:tc>
        <w:tc>
          <w:tcPr>
            <w:tcW w:w="535" w:type="dxa"/>
            <w:vAlign w:val="center"/>
          </w:tcPr>
          <w:p>
            <w:pPr>
              <w:jc w:val="center"/>
              <w:rPr>
                <w:rFonts w:ascii="宋体" w:hAnsi="宋体" w:cstheme="minorEastAsia"/>
                <w:szCs w:val="21"/>
              </w:rPr>
            </w:pPr>
            <w:r>
              <w:rPr>
                <w:rFonts w:hint="eastAsia" w:ascii="宋体" w:hAnsi="宋体" w:cstheme="minorEastAsia"/>
                <w:szCs w:val="21"/>
              </w:rPr>
              <w:t>108</w:t>
            </w:r>
          </w:p>
        </w:tc>
        <w:tc>
          <w:tcPr>
            <w:tcW w:w="560" w:type="dxa"/>
            <w:vAlign w:val="center"/>
          </w:tcPr>
          <w:p>
            <w:pPr>
              <w:jc w:val="center"/>
              <w:rPr>
                <w:rFonts w:ascii="宋体" w:hAnsi="宋体" w:cstheme="minorEastAsia"/>
                <w:szCs w:val="21"/>
              </w:rPr>
            </w:pPr>
          </w:p>
        </w:tc>
        <w:tc>
          <w:tcPr>
            <w:tcW w:w="547" w:type="dxa"/>
            <w:vAlign w:val="center"/>
          </w:tcPr>
          <w:p>
            <w:pPr>
              <w:jc w:val="center"/>
              <w:rPr>
                <w:rFonts w:ascii="宋体" w:hAnsi="宋体" w:cstheme="minorEastAsia"/>
                <w:szCs w:val="21"/>
              </w:rPr>
            </w:pPr>
          </w:p>
        </w:tc>
        <w:tc>
          <w:tcPr>
            <w:tcW w:w="546" w:type="dxa"/>
            <w:vAlign w:val="center"/>
          </w:tcPr>
          <w:p>
            <w:pPr>
              <w:jc w:val="center"/>
              <w:rPr>
                <w:rFonts w:ascii="宋体" w:hAnsi="宋体" w:cstheme="minorEastAsia"/>
                <w:szCs w:val="21"/>
              </w:rPr>
            </w:pPr>
            <w:r>
              <w:rPr>
                <w:rFonts w:hint="eastAsia" w:ascii="宋体" w:hAnsi="宋体" w:cstheme="minorEastAsia"/>
                <w:szCs w:val="21"/>
              </w:rPr>
              <w:t>6</w:t>
            </w:r>
          </w:p>
        </w:tc>
        <w:tc>
          <w:tcPr>
            <w:tcW w:w="547" w:type="dxa"/>
            <w:vAlign w:val="center"/>
          </w:tcPr>
          <w:p>
            <w:pPr>
              <w:jc w:val="center"/>
              <w:rPr>
                <w:rFonts w:ascii="宋体" w:hAnsi="宋体" w:cstheme="minorEastAsia"/>
                <w:szCs w:val="21"/>
              </w:rPr>
            </w:pPr>
          </w:p>
        </w:tc>
        <w:tc>
          <w:tcPr>
            <w:tcW w:w="546" w:type="dxa"/>
            <w:vAlign w:val="center"/>
          </w:tcPr>
          <w:p>
            <w:pPr>
              <w:pStyle w:val="75"/>
              <w:jc w:val="center"/>
              <w:rPr>
                <w:rFonts w:cstheme="minorEastAsia"/>
                <w:szCs w:val="21"/>
              </w:rPr>
            </w:pPr>
          </w:p>
        </w:tc>
        <w:tc>
          <w:tcPr>
            <w:tcW w:w="551" w:type="dxa"/>
            <w:vAlign w:val="center"/>
          </w:tcPr>
          <w:p>
            <w:pPr>
              <w:pStyle w:val="75"/>
              <w:jc w:val="center"/>
              <w:rPr>
                <w:rFonts w:cstheme="minorEastAsia"/>
                <w:szCs w:val="21"/>
              </w:rPr>
            </w:pPr>
          </w:p>
        </w:tc>
        <w:tc>
          <w:tcPr>
            <w:tcW w:w="565" w:type="dxa"/>
            <w:vAlign w:val="center"/>
          </w:tcPr>
          <w:p>
            <w:pPr>
              <w:pStyle w:val="75"/>
              <w:jc w:val="center"/>
              <w:rPr>
                <w:rFonts w:cstheme="minorEastAsia"/>
                <w:szCs w:val="21"/>
              </w:rPr>
            </w:pPr>
            <w:r>
              <w:rPr>
                <w:rFonts w:hint="eastAsia" w:cstheme="minorEastAsia"/>
                <w:kern w:val="0"/>
                <w:szCs w:val="21"/>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77" w:hRule="atLeast"/>
          <w:jc w:val="center"/>
        </w:trPr>
        <w:tc>
          <w:tcPr>
            <w:tcW w:w="447" w:type="dxa"/>
            <w:vAlign w:val="center"/>
          </w:tcPr>
          <w:p>
            <w:pPr>
              <w:pStyle w:val="75"/>
              <w:jc w:val="center"/>
              <w:rPr>
                <w:rFonts w:cstheme="minorEastAsia"/>
                <w:szCs w:val="21"/>
              </w:rPr>
            </w:pPr>
            <w:r>
              <w:rPr>
                <w:rFonts w:hint="eastAsia" w:cstheme="minorEastAsia"/>
                <w:szCs w:val="21"/>
              </w:rPr>
              <w:t>21</w:t>
            </w:r>
          </w:p>
        </w:tc>
        <w:tc>
          <w:tcPr>
            <w:tcW w:w="570" w:type="dxa"/>
            <w:vMerge w:val="continue"/>
            <w:vAlign w:val="center"/>
          </w:tcPr>
          <w:p>
            <w:pPr>
              <w:jc w:val="center"/>
              <w:rPr>
                <w:rFonts w:ascii="宋体" w:hAnsi="宋体" w:cstheme="minorEastAsia"/>
                <w:szCs w:val="21"/>
              </w:rPr>
            </w:pPr>
          </w:p>
        </w:tc>
        <w:tc>
          <w:tcPr>
            <w:tcW w:w="1946" w:type="dxa"/>
            <w:vAlign w:val="center"/>
          </w:tcPr>
          <w:p>
            <w:pPr>
              <w:jc w:val="left"/>
              <w:rPr>
                <w:rFonts w:ascii="宋体" w:hAnsi="宋体" w:cstheme="minorEastAsia"/>
                <w:szCs w:val="21"/>
                <w:lang w:val="zh-CN" w:bidi="zh-CN"/>
              </w:rPr>
            </w:pPr>
            <w:r>
              <w:rPr>
                <w:rFonts w:hint="eastAsia" w:ascii="宋体" w:hAnsi="宋体" w:cstheme="minorEastAsia"/>
                <w:szCs w:val="21"/>
              </w:rPr>
              <w:t>摄影与摄像</w:t>
            </w:r>
          </w:p>
        </w:tc>
        <w:tc>
          <w:tcPr>
            <w:tcW w:w="1050" w:type="dxa"/>
            <w:vAlign w:val="center"/>
          </w:tcPr>
          <w:p>
            <w:pPr>
              <w:jc w:val="center"/>
              <w:rPr>
                <w:rFonts w:ascii="宋体" w:hAnsi="宋体"/>
                <w:szCs w:val="21"/>
              </w:rPr>
            </w:pPr>
            <w:r>
              <w:rPr>
                <w:rFonts w:hint="eastAsia" w:ascii="宋体" w:hAnsi="宋体"/>
                <w:szCs w:val="21"/>
              </w:rPr>
              <w:t>20803308</w:t>
            </w:r>
          </w:p>
        </w:tc>
        <w:tc>
          <w:tcPr>
            <w:tcW w:w="664" w:type="dxa"/>
            <w:vAlign w:val="center"/>
          </w:tcPr>
          <w:p>
            <w:pPr>
              <w:jc w:val="center"/>
              <w:rPr>
                <w:rFonts w:ascii="宋体" w:hAnsi="宋体" w:cstheme="minorEastAsia"/>
                <w:szCs w:val="21"/>
              </w:rPr>
            </w:pPr>
            <w:r>
              <w:rPr>
                <w:rFonts w:hint="eastAsia" w:ascii="宋体" w:hAnsi="宋体" w:cstheme="minorEastAsia"/>
                <w:szCs w:val="21"/>
              </w:rPr>
              <w:t>72</w:t>
            </w:r>
          </w:p>
        </w:tc>
        <w:tc>
          <w:tcPr>
            <w:tcW w:w="546" w:type="dxa"/>
            <w:vAlign w:val="center"/>
          </w:tcPr>
          <w:p>
            <w:pPr>
              <w:jc w:val="center"/>
              <w:rPr>
                <w:rFonts w:ascii="宋体" w:hAnsi="宋体" w:cstheme="minorEastAsia"/>
                <w:szCs w:val="21"/>
              </w:rPr>
            </w:pPr>
            <w:r>
              <w:rPr>
                <w:rFonts w:hint="eastAsia" w:ascii="宋体" w:hAnsi="宋体" w:cstheme="minorEastAsia"/>
                <w:szCs w:val="21"/>
              </w:rPr>
              <w:t>40</w:t>
            </w:r>
          </w:p>
        </w:tc>
        <w:tc>
          <w:tcPr>
            <w:tcW w:w="535" w:type="dxa"/>
            <w:vAlign w:val="center"/>
          </w:tcPr>
          <w:p>
            <w:pPr>
              <w:jc w:val="center"/>
              <w:rPr>
                <w:rFonts w:ascii="宋体" w:hAnsi="宋体" w:cstheme="minorEastAsia"/>
                <w:szCs w:val="21"/>
              </w:rPr>
            </w:pPr>
            <w:r>
              <w:rPr>
                <w:rFonts w:hint="eastAsia" w:ascii="宋体" w:hAnsi="宋体" w:cstheme="minorEastAsia"/>
                <w:szCs w:val="21"/>
              </w:rPr>
              <w:t>32</w:t>
            </w:r>
          </w:p>
        </w:tc>
        <w:tc>
          <w:tcPr>
            <w:tcW w:w="560" w:type="dxa"/>
            <w:vAlign w:val="center"/>
          </w:tcPr>
          <w:p>
            <w:pPr>
              <w:jc w:val="center"/>
              <w:rPr>
                <w:rFonts w:ascii="宋体" w:hAnsi="宋体" w:cstheme="minorEastAsia"/>
                <w:szCs w:val="21"/>
              </w:rPr>
            </w:pPr>
          </w:p>
        </w:tc>
        <w:tc>
          <w:tcPr>
            <w:tcW w:w="547" w:type="dxa"/>
            <w:vAlign w:val="center"/>
          </w:tcPr>
          <w:p>
            <w:pPr>
              <w:jc w:val="center"/>
              <w:rPr>
                <w:rFonts w:ascii="宋体" w:hAnsi="宋体" w:cstheme="minorEastAsia"/>
                <w:szCs w:val="21"/>
              </w:rPr>
            </w:pPr>
          </w:p>
        </w:tc>
        <w:tc>
          <w:tcPr>
            <w:tcW w:w="546" w:type="dxa"/>
            <w:vAlign w:val="center"/>
          </w:tcPr>
          <w:p>
            <w:pPr>
              <w:jc w:val="center"/>
              <w:rPr>
                <w:rFonts w:ascii="宋体" w:hAnsi="宋体" w:cstheme="minorEastAsia"/>
                <w:szCs w:val="21"/>
              </w:rPr>
            </w:pPr>
            <w:r>
              <w:rPr>
                <w:rFonts w:hint="eastAsia" w:ascii="宋体" w:hAnsi="宋体" w:cstheme="minorEastAsia"/>
                <w:szCs w:val="21"/>
              </w:rPr>
              <w:t>4</w:t>
            </w:r>
          </w:p>
        </w:tc>
        <w:tc>
          <w:tcPr>
            <w:tcW w:w="547" w:type="dxa"/>
            <w:vAlign w:val="center"/>
          </w:tcPr>
          <w:p>
            <w:pPr>
              <w:jc w:val="center"/>
              <w:rPr>
                <w:rFonts w:ascii="宋体" w:hAnsi="宋体" w:cstheme="minorEastAsia"/>
                <w:szCs w:val="21"/>
              </w:rPr>
            </w:pPr>
          </w:p>
        </w:tc>
        <w:tc>
          <w:tcPr>
            <w:tcW w:w="546" w:type="dxa"/>
            <w:vAlign w:val="center"/>
          </w:tcPr>
          <w:p>
            <w:pPr>
              <w:pStyle w:val="75"/>
              <w:jc w:val="center"/>
              <w:rPr>
                <w:rFonts w:cstheme="minorEastAsia"/>
                <w:szCs w:val="21"/>
              </w:rPr>
            </w:pPr>
          </w:p>
        </w:tc>
        <w:tc>
          <w:tcPr>
            <w:tcW w:w="551" w:type="dxa"/>
            <w:vAlign w:val="center"/>
          </w:tcPr>
          <w:p>
            <w:pPr>
              <w:pStyle w:val="75"/>
              <w:jc w:val="center"/>
              <w:rPr>
                <w:rFonts w:cstheme="minorEastAsia"/>
                <w:szCs w:val="21"/>
              </w:rPr>
            </w:pPr>
          </w:p>
        </w:tc>
        <w:tc>
          <w:tcPr>
            <w:tcW w:w="565" w:type="dxa"/>
            <w:vAlign w:val="center"/>
          </w:tcPr>
          <w:p>
            <w:pPr>
              <w:pStyle w:val="75"/>
              <w:jc w:val="center"/>
              <w:rPr>
                <w:rFonts w:cstheme="minorEastAsia"/>
                <w:szCs w:val="21"/>
              </w:rPr>
            </w:pPr>
            <w:r>
              <w:rPr>
                <w:rFonts w:hint="eastAsia" w:cstheme="minorEastAsia"/>
                <w:kern w:val="0"/>
                <w:szCs w:val="21"/>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77" w:hRule="atLeast"/>
          <w:jc w:val="center"/>
        </w:trPr>
        <w:tc>
          <w:tcPr>
            <w:tcW w:w="447" w:type="dxa"/>
            <w:vAlign w:val="center"/>
          </w:tcPr>
          <w:p>
            <w:pPr>
              <w:pStyle w:val="75"/>
              <w:jc w:val="center"/>
              <w:rPr>
                <w:rFonts w:cstheme="minorEastAsia"/>
                <w:szCs w:val="21"/>
              </w:rPr>
            </w:pPr>
            <w:r>
              <w:rPr>
                <w:rFonts w:hint="eastAsia" w:cstheme="minorEastAsia"/>
                <w:szCs w:val="21"/>
              </w:rPr>
              <w:t>22</w:t>
            </w:r>
          </w:p>
        </w:tc>
        <w:tc>
          <w:tcPr>
            <w:tcW w:w="570" w:type="dxa"/>
            <w:vMerge w:val="continue"/>
            <w:vAlign w:val="center"/>
          </w:tcPr>
          <w:p>
            <w:pPr>
              <w:jc w:val="center"/>
              <w:rPr>
                <w:rFonts w:ascii="宋体" w:hAnsi="宋体" w:cstheme="minorEastAsia"/>
                <w:szCs w:val="21"/>
              </w:rPr>
            </w:pPr>
          </w:p>
        </w:tc>
        <w:tc>
          <w:tcPr>
            <w:tcW w:w="1946" w:type="dxa"/>
            <w:vAlign w:val="center"/>
          </w:tcPr>
          <w:p>
            <w:pPr>
              <w:jc w:val="left"/>
              <w:rPr>
                <w:rFonts w:ascii="宋体" w:hAnsi="宋体" w:cstheme="minorEastAsia"/>
                <w:szCs w:val="21"/>
                <w:lang w:val="zh-CN" w:bidi="zh-CN"/>
              </w:rPr>
            </w:pPr>
            <w:r>
              <w:rPr>
                <w:rFonts w:hint="eastAsia" w:ascii="宋体" w:hAnsi="宋体" w:cstheme="minorEastAsia"/>
                <w:szCs w:val="21"/>
              </w:rPr>
              <w:t>网络营销</w:t>
            </w:r>
          </w:p>
        </w:tc>
        <w:tc>
          <w:tcPr>
            <w:tcW w:w="1050" w:type="dxa"/>
            <w:vAlign w:val="center"/>
          </w:tcPr>
          <w:p>
            <w:pPr>
              <w:jc w:val="center"/>
              <w:rPr>
                <w:rFonts w:ascii="宋体" w:hAnsi="宋体"/>
                <w:szCs w:val="21"/>
              </w:rPr>
            </w:pPr>
            <w:r>
              <w:rPr>
                <w:rFonts w:hint="eastAsia" w:ascii="宋体" w:hAnsi="宋体"/>
                <w:szCs w:val="21"/>
              </w:rPr>
              <w:t>20803305</w:t>
            </w:r>
          </w:p>
        </w:tc>
        <w:tc>
          <w:tcPr>
            <w:tcW w:w="664" w:type="dxa"/>
            <w:vAlign w:val="center"/>
          </w:tcPr>
          <w:p>
            <w:pPr>
              <w:jc w:val="center"/>
              <w:rPr>
                <w:rFonts w:ascii="宋体" w:hAnsi="宋体" w:cstheme="minorEastAsia"/>
                <w:szCs w:val="21"/>
              </w:rPr>
            </w:pPr>
            <w:r>
              <w:rPr>
                <w:rFonts w:hint="eastAsia" w:ascii="宋体" w:hAnsi="宋体" w:cstheme="minorEastAsia"/>
                <w:szCs w:val="21"/>
              </w:rPr>
              <w:t>72</w:t>
            </w:r>
          </w:p>
        </w:tc>
        <w:tc>
          <w:tcPr>
            <w:tcW w:w="546" w:type="dxa"/>
            <w:vAlign w:val="center"/>
          </w:tcPr>
          <w:p>
            <w:pPr>
              <w:jc w:val="center"/>
              <w:rPr>
                <w:rFonts w:ascii="宋体" w:hAnsi="宋体" w:cstheme="minorEastAsia"/>
                <w:szCs w:val="21"/>
              </w:rPr>
            </w:pPr>
            <w:r>
              <w:rPr>
                <w:rFonts w:hint="eastAsia" w:ascii="宋体" w:hAnsi="宋体" w:cstheme="minorEastAsia"/>
                <w:szCs w:val="21"/>
              </w:rPr>
              <w:t>36</w:t>
            </w:r>
          </w:p>
        </w:tc>
        <w:tc>
          <w:tcPr>
            <w:tcW w:w="535" w:type="dxa"/>
            <w:vAlign w:val="center"/>
          </w:tcPr>
          <w:p>
            <w:pPr>
              <w:jc w:val="center"/>
              <w:rPr>
                <w:rFonts w:ascii="宋体" w:hAnsi="宋体" w:cstheme="minorEastAsia"/>
                <w:szCs w:val="21"/>
              </w:rPr>
            </w:pPr>
            <w:r>
              <w:rPr>
                <w:rFonts w:hint="eastAsia" w:ascii="宋体" w:hAnsi="宋体" w:cstheme="minorEastAsia"/>
                <w:szCs w:val="21"/>
              </w:rPr>
              <w:t>36</w:t>
            </w:r>
          </w:p>
        </w:tc>
        <w:tc>
          <w:tcPr>
            <w:tcW w:w="560" w:type="dxa"/>
            <w:vAlign w:val="center"/>
          </w:tcPr>
          <w:p>
            <w:pPr>
              <w:jc w:val="center"/>
              <w:rPr>
                <w:rFonts w:ascii="宋体" w:hAnsi="宋体" w:cstheme="minorEastAsia"/>
                <w:szCs w:val="21"/>
              </w:rPr>
            </w:pPr>
          </w:p>
        </w:tc>
        <w:tc>
          <w:tcPr>
            <w:tcW w:w="547" w:type="dxa"/>
            <w:vAlign w:val="center"/>
          </w:tcPr>
          <w:p>
            <w:pPr>
              <w:jc w:val="center"/>
              <w:rPr>
                <w:rFonts w:ascii="宋体" w:hAnsi="宋体" w:cstheme="minorEastAsia"/>
                <w:szCs w:val="21"/>
              </w:rPr>
            </w:pPr>
            <w:r>
              <w:rPr>
                <w:rFonts w:hint="eastAsia" w:ascii="宋体" w:hAnsi="宋体" w:cstheme="minorEastAsia"/>
                <w:szCs w:val="21"/>
              </w:rPr>
              <w:t>4</w:t>
            </w:r>
          </w:p>
        </w:tc>
        <w:tc>
          <w:tcPr>
            <w:tcW w:w="546" w:type="dxa"/>
            <w:vAlign w:val="center"/>
          </w:tcPr>
          <w:p>
            <w:pPr>
              <w:jc w:val="center"/>
              <w:rPr>
                <w:rFonts w:ascii="宋体" w:hAnsi="宋体" w:cstheme="minorEastAsia"/>
                <w:szCs w:val="21"/>
              </w:rPr>
            </w:pPr>
          </w:p>
        </w:tc>
        <w:tc>
          <w:tcPr>
            <w:tcW w:w="547" w:type="dxa"/>
            <w:vAlign w:val="center"/>
          </w:tcPr>
          <w:p>
            <w:pPr>
              <w:jc w:val="center"/>
              <w:rPr>
                <w:rFonts w:ascii="宋体" w:hAnsi="宋体" w:cstheme="minorEastAsia"/>
                <w:szCs w:val="21"/>
              </w:rPr>
            </w:pPr>
          </w:p>
        </w:tc>
        <w:tc>
          <w:tcPr>
            <w:tcW w:w="546" w:type="dxa"/>
            <w:vAlign w:val="center"/>
          </w:tcPr>
          <w:p>
            <w:pPr>
              <w:pStyle w:val="75"/>
              <w:jc w:val="center"/>
              <w:rPr>
                <w:rFonts w:cstheme="minorEastAsia"/>
                <w:szCs w:val="21"/>
              </w:rPr>
            </w:pPr>
          </w:p>
        </w:tc>
        <w:tc>
          <w:tcPr>
            <w:tcW w:w="551" w:type="dxa"/>
            <w:vAlign w:val="center"/>
          </w:tcPr>
          <w:p>
            <w:pPr>
              <w:pStyle w:val="75"/>
              <w:jc w:val="center"/>
              <w:rPr>
                <w:rFonts w:cstheme="minorEastAsia"/>
                <w:szCs w:val="21"/>
              </w:rPr>
            </w:pPr>
          </w:p>
        </w:tc>
        <w:tc>
          <w:tcPr>
            <w:tcW w:w="565" w:type="dxa"/>
            <w:vAlign w:val="center"/>
          </w:tcPr>
          <w:p>
            <w:pPr>
              <w:pStyle w:val="75"/>
              <w:jc w:val="center"/>
              <w:rPr>
                <w:rFonts w:cstheme="minorEastAsia"/>
                <w:szCs w:val="21"/>
              </w:rPr>
            </w:pPr>
            <w:r>
              <w:rPr>
                <w:rFonts w:hint="eastAsia" w:cstheme="minorEastAsia"/>
                <w:kern w:val="0"/>
                <w:szCs w:val="21"/>
              </w:rPr>
              <w:t>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77" w:hRule="atLeast"/>
          <w:jc w:val="center"/>
        </w:trPr>
        <w:tc>
          <w:tcPr>
            <w:tcW w:w="447" w:type="dxa"/>
            <w:vAlign w:val="center"/>
          </w:tcPr>
          <w:p>
            <w:pPr>
              <w:pStyle w:val="75"/>
              <w:jc w:val="center"/>
              <w:rPr>
                <w:rFonts w:cstheme="minorEastAsia"/>
                <w:szCs w:val="21"/>
              </w:rPr>
            </w:pPr>
            <w:r>
              <w:rPr>
                <w:rFonts w:hint="eastAsia" w:cstheme="minorEastAsia"/>
                <w:szCs w:val="21"/>
              </w:rPr>
              <w:t>23</w:t>
            </w:r>
          </w:p>
        </w:tc>
        <w:tc>
          <w:tcPr>
            <w:tcW w:w="570" w:type="dxa"/>
            <w:vMerge w:val="continue"/>
            <w:vAlign w:val="center"/>
          </w:tcPr>
          <w:p>
            <w:pPr>
              <w:jc w:val="center"/>
              <w:rPr>
                <w:rFonts w:ascii="宋体" w:hAnsi="宋体" w:cstheme="minorEastAsia"/>
                <w:szCs w:val="21"/>
              </w:rPr>
            </w:pPr>
          </w:p>
        </w:tc>
        <w:tc>
          <w:tcPr>
            <w:tcW w:w="1946" w:type="dxa"/>
            <w:vAlign w:val="center"/>
          </w:tcPr>
          <w:p>
            <w:pPr>
              <w:jc w:val="left"/>
              <w:rPr>
                <w:rFonts w:ascii="宋体" w:hAnsi="宋体" w:cstheme="minorEastAsia"/>
                <w:szCs w:val="21"/>
              </w:rPr>
            </w:pPr>
            <w:r>
              <w:rPr>
                <w:rFonts w:hint="eastAsia" w:ascii="宋体" w:hAnsi="宋体" w:cstheme="minorEastAsia"/>
                <w:szCs w:val="21"/>
              </w:rPr>
              <w:t>工学交替专业实践模块</w:t>
            </w:r>
          </w:p>
        </w:tc>
        <w:tc>
          <w:tcPr>
            <w:tcW w:w="1050" w:type="dxa"/>
            <w:vAlign w:val="center"/>
          </w:tcPr>
          <w:p>
            <w:pPr>
              <w:jc w:val="center"/>
              <w:rPr>
                <w:rFonts w:ascii="宋体" w:hAnsi="宋体"/>
                <w:szCs w:val="21"/>
              </w:rPr>
            </w:pPr>
            <w:r>
              <w:rPr>
                <w:rFonts w:hint="eastAsia" w:ascii="宋体" w:hAnsi="宋体"/>
                <w:szCs w:val="21"/>
              </w:rPr>
              <w:t>20803315</w:t>
            </w:r>
          </w:p>
        </w:tc>
        <w:tc>
          <w:tcPr>
            <w:tcW w:w="664" w:type="dxa"/>
            <w:vAlign w:val="center"/>
          </w:tcPr>
          <w:p>
            <w:pPr>
              <w:jc w:val="center"/>
              <w:rPr>
                <w:rFonts w:ascii="宋体" w:hAnsi="宋体" w:cstheme="minorEastAsia"/>
                <w:szCs w:val="21"/>
              </w:rPr>
            </w:pPr>
            <w:r>
              <w:rPr>
                <w:rFonts w:hint="eastAsia" w:ascii="宋体" w:hAnsi="宋体" w:cstheme="minorEastAsia"/>
                <w:szCs w:val="21"/>
              </w:rPr>
              <w:t>468</w:t>
            </w:r>
          </w:p>
        </w:tc>
        <w:tc>
          <w:tcPr>
            <w:tcW w:w="546" w:type="dxa"/>
            <w:vAlign w:val="center"/>
          </w:tcPr>
          <w:p>
            <w:pPr>
              <w:jc w:val="center"/>
              <w:rPr>
                <w:rFonts w:ascii="宋体" w:hAnsi="宋体" w:cstheme="minorEastAsia"/>
                <w:szCs w:val="21"/>
              </w:rPr>
            </w:pPr>
            <w:r>
              <w:rPr>
                <w:rFonts w:hint="eastAsia" w:ascii="宋体" w:hAnsi="宋体" w:cstheme="minorEastAsia"/>
                <w:szCs w:val="21"/>
              </w:rPr>
              <w:t>0</w:t>
            </w:r>
          </w:p>
        </w:tc>
        <w:tc>
          <w:tcPr>
            <w:tcW w:w="535" w:type="dxa"/>
            <w:vAlign w:val="center"/>
          </w:tcPr>
          <w:p>
            <w:pPr>
              <w:jc w:val="center"/>
              <w:rPr>
                <w:rFonts w:ascii="宋体" w:hAnsi="宋体" w:cstheme="minorEastAsia"/>
                <w:szCs w:val="21"/>
              </w:rPr>
            </w:pPr>
            <w:r>
              <w:rPr>
                <w:rFonts w:hint="eastAsia" w:ascii="宋体" w:hAnsi="宋体" w:cstheme="minorEastAsia"/>
                <w:szCs w:val="21"/>
              </w:rPr>
              <w:t>468</w:t>
            </w:r>
          </w:p>
        </w:tc>
        <w:tc>
          <w:tcPr>
            <w:tcW w:w="560" w:type="dxa"/>
            <w:vAlign w:val="center"/>
          </w:tcPr>
          <w:p>
            <w:pPr>
              <w:jc w:val="center"/>
              <w:rPr>
                <w:rFonts w:ascii="宋体" w:hAnsi="宋体" w:cstheme="minorEastAsia"/>
                <w:szCs w:val="21"/>
              </w:rPr>
            </w:pPr>
          </w:p>
        </w:tc>
        <w:tc>
          <w:tcPr>
            <w:tcW w:w="547" w:type="dxa"/>
            <w:vAlign w:val="center"/>
          </w:tcPr>
          <w:p>
            <w:pPr>
              <w:jc w:val="center"/>
              <w:rPr>
                <w:rFonts w:ascii="宋体" w:hAnsi="宋体" w:cstheme="minorEastAsia"/>
                <w:szCs w:val="21"/>
              </w:rPr>
            </w:pPr>
          </w:p>
        </w:tc>
        <w:tc>
          <w:tcPr>
            <w:tcW w:w="546" w:type="dxa"/>
            <w:vAlign w:val="center"/>
          </w:tcPr>
          <w:p>
            <w:pPr>
              <w:jc w:val="center"/>
              <w:rPr>
                <w:rFonts w:ascii="宋体" w:hAnsi="宋体" w:cstheme="minorEastAsia"/>
                <w:szCs w:val="21"/>
              </w:rPr>
            </w:pPr>
          </w:p>
        </w:tc>
        <w:tc>
          <w:tcPr>
            <w:tcW w:w="547" w:type="dxa"/>
            <w:vAlign w:val="center"/>
          </w:tcPr>
          <w:p>
            <w:pPr>
              <w:jc w:val="center"/>
              <w:rPr>
                <w:rFonts w:ascii="宋体" w:hAnsi="宋体" w:cstheme="minorEastAsia"/>
                <w:szCs w:val="21"/>
              </w:rPr>
            </w:pPr>
          </w:p>
        </w:tc>
        <w:tc>
          <w:tcPr>
            <w:tcW w:w="546" w:type="dxa"/>
            <w:vAlign w:val="center"/>
          </w:tcPr>
          <w:p>
            <w:pPr>
              <w:pStyle w:val="75"/>
              <w:jc w:val="center"/>
              <w:rPr>
                <w:rFonts w:cstheme="minorEastAsia"/>
                <w:szCs w:val="21"/>
              </w:rPr>
            </w:pPr>
            <w:r>
              <w:rPr>
                <w:rFonts w:hint="eastAsia" w:cstheme="minorEastAsia"/>
                <w:szCs w:val="21"/>
              </w:rPr>
              <w:t>26</w:t>
            </w:r>
          </w:p>
        </w:tc>
        <w:tc>
          <w:tcPr>
            <w:tcW w:w="551" w:type="dxa"/>
            <w:vAlign w:val="center"/>
          </w:tcPr>
          <w:p>
            <w:pPr>
              <w:pStyle w:val="75"/>
              <w:jc w:val="center"/>
              <w:rPr>
                <w:rFonts w:cstheme="minorEastAsia"/>
                <w:szCs w:val="21"/>
              </w:rPr>
            </w:pPr>
          </w:p>
        </w:tc>
        <w:tc>
          <w:tcPr>
            <w:tcW w:w="565" w:type="dxa"/>
            <w:vAlign w:val="center"/>
          </w:tcPr>
          <w:p>
            <w:pPr>
              <w:pStyle w:val="75"/>
              <w:jc w:val="center"/>
              <w:rPr>
                <w:rFonts w:cstheme="minorEastAsia"/>
                <w:kern w:val="0"/>
                <w:szCs w:val="21"/>
              </w:rPr>
            </w:pPr>
            <w:r>
              <w:rPr>
                <w:rFonts w:hint="eastAsia" w:cstheme="minorEastAsia"/>
                <w:kern w:val="0"/>
                <w:szCs w:val="21"/>
              </w:rPr>
              <w:t>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77" w:hRule="atLeast"/>
          <w:jc w:val="center"/>
        </w:trPr>
        <w:tc>
          <w:tcPr>
            <w:tcW w:w="4013" w:type="dxa"/>
            <w:gridSpan w:val="4"/>
            <w:shd w:val="clear" w:color="auto" w:fill="C6D9F0" w:themeFill="text2" w:themeFillTint="33"/>
            <w:vAlign w:val="center"/>
          </w:tcPr>
          <w:p>
            <w:pPr>
              <w:jc w:val="center"/>
              <w:rPr>
                <w:rFonts w:ascii="宋体" w:hAnsi="宋体" w:cstheme="minorEastAsia"/>
                <w:szCs w:val="21"/>
              </w:rPr>
            </w:pPr>
            <w:r>
              <w:rPr>
                <w:rFonts w:hint="eastAsia" w:ascii="宋体" w:hAnsi="宋体" w:cstheme="minorEastAsia"/>
                <w:szCs w:val="21"/>
              </w:rPr>
              <w:t>小计</w:t>
            </w:r>
          </w:p>
        </w:tc>
        <w:tc>
          <w:tcPr>
            <w:tcW w:w="664" w:type="dxa"/>
            <w:shd w:val="clear" w:color="auto" w:fill="C6D9F0" w:themeFill="text2" w:themeFillTint="33"/>
            <w:vAlign w:val="center"/>
          </w:tcPr>
          <w:p>
            <w:pPr>
              <w:jc w:val="center"/>
              <w:rPr>
                <w:rFonts w:ascii="宋体" w:hAnsi="宋体" w:cstheme="minorEastAsia"/>
                <w:szCs w:val="21"/>
              </w:rPr>
            </w:pPr>
            <w:r>
              <w:rPr>
                <w:rFonts w:hint="eastAsia" w:ascii="宋体" w:hAnsi="宋体" w:cstheme="minorEastAsia"/>
                <w:szCs w:val="21"/>
              </w:rPr>
              <w:t>1404</w:t>
            </w:r>
          </w:p>
        </w:tc>
        <w:tc>
          <w:tcPr>
            <w:tcW w:w="546" w:type="dxa"/>
            <w:shd w:val="clear" w:color="auto" w:fill="C6D9F0" w:themeFill="text2" w:themeFillTint="33"/>
            <w:vAlign w:val="center"/>
          </w:tcPr>
          <w:p>
            <w:pPr>
              <w:jc w:val="center"/>
              <w:rPr>
                <w:rFonts w:hint="default" w:ascii="宋体" w:hAnsi="宋体" w:eastAsia="宋体" w:cstheme="minorEastAsia"/>
                <w:szCs w:val="21"/>
                <w:lang w:val="en-US" w:eastAsia="zh-CN"/>
              </w:rPr>
            </w:pPr>
            <w:r>
              <w:rPr>
                <w:rFonts w:hint="eastAsia" w:ascii="宋体" w:hAnsi="宋体" w:cstheme="minorEastAsia"/>
                <w:szCs w:val="21"/>
                <w:lang w:val="en-US" w:eastAsia="zh-CN"/>
              </w:rPr>
              <w:t>292</w:t>
            </w:r>
          </w:p>
        </w:tc>
        <w:tc>
          <w:tcPr>
            <w:tcW w:w="535" w:type="dxa"/>
            <w:shd w:val="clear" w:color="auto" w:fill="C6D9F0" w:themeFill="text2" w:themeFillTint="33"/>
            <w:vAlign w:val="center"/>
          </w:tcPr>
          <w:p>
            <w:pPr>
              <w:jc w:val="center"/>
              <w:rPr>
                <w:rFonts w:hint="default" w:ascii="宋体" w:hAnsi="宋体" w:eastAsia="宋体" w:cstheme="minorEastAsia"/>
                <w:szCs w:val="21"/>
                <w:lang w:val="en-US" w:eastAsia="zh-CN"/>
              </w:rPr>
            </w:pPr>
            <w:r>
              <w:rPr>
                <w:rFonts w:hint="eastAsia" w:ascii="宋体" w:hAnsi="宋体" w:cstheme="minorEastAsia"/>
                <w:szCs w:val="21"/>
              </w:rPr>
              <w:t>1</w:t>
            </w:r>
            <w:r>
              <w:rPr>
                <w:rFonts w:hint="eastAsia" w:ascii="宋体" w:hAnsi="宋体" w:cstheme="minorEastAsia"/>
                <w:szCs w:val="21"/>
                <w:lang w:val="en-US" w:eastAsia="zh-CN"/>
              </w:rPr>
              <w:t>112</w:t>
            </w:r>
          </w:p>
        </w:tc>
        <w:tc>
          <w:tcPr>
            <w:tcW w:w="560" w:type="dxa"/>
            <w:shd w:val="clear" w:color="auto" w:fill="C6D9F0" w:themeFill="text2" w:themeFillTint="33"/>
            <w:vAlign w:val="center"/>
          </w:tcPr>
          <w:p>
            <w:pPr>
              <w:jc w:val="center"/>
              <w:rPr>
                <w:rFonts w:ascii="宋体" w:hAnsi="宋体" w:cstheme="minorEastAsia"/>
                <w:szCs w:val="21"/>
              </w:rPr>
            </w:pPr>
            <w:r>
              <w:rPr>
                <w:rFonts w:hint="eastAsia" w:ascii="宋体" w:hAnsi="宋体" w:cstheme="minorEastAsia"/>
                <w:szCs w:val="21"/>
              </w:rPr>
              <w:t>14</w:t>
            </w:r>
          </w:p>
        </w:tc>
        <w:tc>
          <w:tcPr>
            <w:tcW w:w="547" w:type="dxa"/>
            <w:shd w:val="clear" w:color="auto" w:fill="C6D9F0" w:themeFill="text2" w:themeFillTint="33"/>
            <w:vAlign w:val="center"/>
          </w:tcPr>
          <w:p>
            <w:pPr>
              <w:jc w:val="center"/>
              <w:rPr>
                <w:rFonts w:ascii="宋体" w:hAnsi="宋体" w:cstheme="minorEastAsia"/>
                <w:szCs w:val="21"/>
              </w:rPr>
            </w:pPr>
            <w:r>
              <w:rPr>
                <w:rFonts w:hint="eastAsia" w:ascii="宋体" w:hAnsi="宋体" w:cstheme="minorEastAsia"/>
                <w:szCs w:val="21"/>
              </w:rPr>
              <w:t>14</w:t>
            </w:r>
          </w:p>
        </w:tc>
        <w:tc>
          <w:tcPr>
            <w:tcW w:w="546" w:type="dxa"/>
            <w:shd w:val="clear" w:color="auto" w:fill="C6D9F0" w:themeFill="text2" w:themeFillTint="33"/>
            <w:vAlign w:val="center"/>
          </w:tcPr>
          <w:p>
            <w:pPr>
              <w:jc w:val="center"/>
              <w:rPr>
                <w:rFonts w:ascii="宋体" w:hAnsi="宋体" w:cstheme="minorEastAsia"/>
                <w:szCs w:val="21"/>
              </w:rPr>
            </w:pPr>
            <w:r>
              <w:rPr>
                <w:rFonts w:hint="eastAsia" w:ascii="宋体" w:hAnsi="宋体" w:cstheme="minorEastAsia"/>
                <w:szCs w:val="21"/>
              </w:rPr>
              <w:t>16</w:t>
            </w:r>
          </w:p>
        </w:tc>
        <w:tc>
          <w:tcPr>
            <w:tcW w:w="547" w:type="dxa"/>
            <w:shd w:val="clear" w:color="auto" w:fill="C6D9F0" w:themeFill="text2" w:themeFillTint="33"/>
            <w:vAlign w:val="center"/>
          </w:tcPr>
          <w:p>
            <w:pPr>
              <w:jc w:val="center"/>
              <w:rPr>
                <w:rFonts w:ascii="宋体" w:hAnsi="宋体" w:cstheme="minorEastAsia"/>
                <w:szCs w:val="21"/>
              </w:rPr>
            </w:pPr>
            <w:r>
              <w:rPr>
                <w:rFonts w:hint="eastAsia" w:ascii="宋体" w:hAnsi="宋体" w:cstheme="minorEastAsia"/>
                <w:szCs w:val="21"/>
              </w:rPr>
              <w:t>8</w:t>
            </w:r>
          </w:p>
        </w:tc>
        <w:tc>
          <w:tcPr>
            <w:tcW w:w="546" w:type="dxa"/>
            <w:shd w:val="clear" w:color="auto" w:fill="C6D9F0" w:themeFill="text2" w:themeFillTint="33"/>
            <w:vAlign w:val="center"/>
          </w:tcPr>
          <w:p>
            <w:pPr>
              <w:pStyle w:val="75"/>
              <w:jc w:val="center"/>
              <w:rPr>
                <w:rFonts w:hint="eastAsia" w:eastAsia="宋体" w:cstheme="minorEastAsia"/>
                <w:szCs w:val="21"/>
                <w:lang w:eastAsia="zh-CN"/>
              </w:rPr>
            </w:pPr>
            <w:r>
              <w:rPr>
                <w:rFonts w:hint="eastAsia" w:cstheme="minorEastAsia"/>
                <w:szCs w:val="21"/>
              </w:rPr>
              <w:t>2</w:t>
            </w:r>
            <w:r>
              <w:rPr>
                <w:rFonts w:hint="eastAsia" w:cstheme="minorEastAsia"/>
                <w:szCs w:val="21"/>
                <w:lang w:val="en-US" w:eastAsia="zh-CN"/>
              </w:rPr>
              <w:t>6</w:t>
            </w:r>
          </w:p>
        </w:tc>
        <w:tc>
          <w:tcPr>
            <w:tcW w:w="551" w:type="dxa"/>
            <w:shd w:val="clear" w:color="auto" w:fill="C6D9F0" w:themeFill="text2" w:themeFillTint="33"/>
            <w:vAlign w:val="center"/>
          </w:tcPr>
          <w:p>
            <w:pPr>
              <w:pStyle w:val="75"/>
              <w:jc w:val="center"/>
              <w:rPr>
                <w:rFonts w:cstheme="minorEastAsia"/>
                <w:szCs w:val="21"/>
              </w:rPr>
            </w:pPr>
            <w:r>
              <w:rPr>
                <w:rFonts w:hint="eastAsia" w:cstheme="minorEastAsia"/>
                <w:szCs w:val="21"/>
              </w:rPr>
              <w:t>0</w:t>
            </w:r>
          </w:p>
        </w:tc>
        <w:tc>
          <w:tcPr>
            <w:tcW w:w="565" w:type="dxa"/>
            <w:shd w:val="clear" w:color="auto" w:fill="C6D9F0" w:themeFill="text2" w:themeFillTint="33"/>
            <w:vAlign w:val="center"/>
          </w:tcPr>
          <w:p>
            <w:pPr>
              <w:pStyle w:val="75"/>
              <w:jc w:val="center"/>
              <w:rPr>
                <w:rFonts w:cs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77" w:hRule="atLeast"/>
          <w:jc w:val="center"/>
        </w:trPr>
        <w:tc>
          <w:tcPr>
            <w:tcW w:w="447" w:type="dxa"/>
            <w:vAlign w:val="center"/>
          </w:tcPr>
          <w:p>
            <w:pPr>
              <w:pStyle w:val="75"/>
              <w:jc w:val="center"/>
              <w:rPr>
                <w:rFonts w:cstheme="minorEastAsia"/>
                <w:szCs w:val="21"/>
              </w:rPr>
            </w:pPr>
            <w:r>
              <w:rPr>
                <w:rFonts w:hint="eastAsia" w:cstheme="minorEastAsia"/>
                <w:szCs w:val="21"/>
              </w:rPr>
              <w:t>24</w:t>
            </w:r>
          </w:p>
        </w:tc>
        <w:tc>
          <w:tcPr>
            <w:tcW w:w="570" w:type="dxa"/>
            <w:vMerge w:val="restart"/>
            <w:vAlign w:val="center"/>
          </w:tcPr>
          <w:p>
            <w:pPr>
              <w:jc w:val="center"/>
              <w:rPr>
                <w:rFonts w:ascii="宋体" w:hAnsi="宋体" w:cstheme="minorEastAsia"/>
                <w:szCs w:val="21"/>
              </w:rPr>
            </w:pPr>
            <w:r>
              <w:rPr>
                <w:rFonts w:hint="eastAsia" w:ascii="宋体" w:hAnsi="宋体" w:cstheme="minorEastAsia"/>
                <w:szCs w:val="21"/>
              </w:rPr>
              <w:t>专业拓展课程</w:t>
            </w:r>
          </w:p>
        </w:tc>
        <w:tc>
          <w:tcPr>
            <w:tcW w:w="1946" w:type="dxa"/>
            <w:vAlign w:val="center"/>
          </w:tcPr>
          <w:p>
            <w:pPr>
              <w:jc w:val="left"/>
              <w:rPr>
                <w:rFonts w:ascii="宋体" w:hAnsi="宋体" w:cstheme="minorEastAsia"/>
                <w:szCs w:val="21"/>
                <w:lang w:val="zh-CN" w:bidi="zh-CN"/>
              </w:rPr>
            </w:pPr>
            <w:r>
              <w:rPr>
                <w:rFonts w:hint="eastAsia" w:ascii="宋体" w:hAnsi="宋体" w:cstheme="minorEastAsia"/>
                <w:szCs w:val="21"/>
              </w:rPr>
              <w:t>直播电商文案创作</w:t>
            </w:r>
          </w:p>
        </w:tc>
        <w:tc>
          <w:tcPr>
            <w:tcW w:w="1050" w:type="dxa"/>
            <w:vAlign w:val="center"/>
          </w:tcPr>
          <w:p>
            <w:pPr>
              <w:jc w:val="center"/>
              <w:rPr>
                <w:rFonts w:ascii="宋体" w:hAnsi="宋体"/>
                <w:szCs w:val="21"/>
              </w:rPr>
            </w:pPr>
            <w:r>
              <w:rPr>
                <w:rFonts w:hint="eastAsia" w:ascii="宋体" w:hAnsi="宋体"/>
                <w:szCs w:val="21"/>
              </w:rPr>
              <w:t>20803414</w:t>
            </w:r>
          </w:p>
        </w:tc>
        <w:tc>
          <w:tcPr>
            <w:tcW w:w="664" w:type="dxa"/>
            <w:vAlign w:val="center"/>
          </w:tcPr>
          <w:p>
            <w:pPr>
              <w:jc w:val="center"/>
              <w:rPr>
                <w:rFonts w:ascii="宋体" w:hAnsi="宋体" w:cstheme="minorEastAsia"/>
                <w:szCs w:val="21"/>
              </w:rPr>
            </w:pPr>
            <w:r>
              <w:rPr>
                <w:rFonts w:hint="eastAsia" w:ascii="宋体" w:hAnsi="宋体" w:cstheme="minorEastAsia"/>
                <w:szCs w:val="21"/>
              </w:rPr>
              <w:t>72</w:t>
            </w:r>
          </w:p>
        </w:tc>
        <w:tc>
          <w:tcPr>
            <w:tcW w:w="546" w:type="dxa"/>
            <w:vAlign w:val="center"/>
          </w:tcPr>
          <w:p>
            <w:pPr>
              <w:jc w:val="center"/>
              <w:rPr>
                <w:rFonts w:ascii="宋体" w:hAnsi="宋体" w:cstheme="minorEastAsia"/>
                <w:szCs w:val="21"/>
              </w:rPr>
            </w:pPr>
            <w:r>
              <w:rPr>
                <w:rFonts w:hint="eastAsia" w:ascii="宋体" w:hAnsi="宋体" w:cstheme="minorEastAsia"/>
                <w:szCs w:val="21"/>
              </w:rPr>
              <w:t>72</w:t>
            </w:r>
          </w:p>
        </w:tc>
        <w:tc>
          <w:tcPr>
            <w:tcW w:w="535" w:type="dxa"/>
            <w:vAlign w:val="center"/>
          </w:tcPr>
          <w:p>
            <w:pPr>
              <w:jc w:val="center"/>
              <w:rPr>
                <w:rFonts w:ascii="宋体" w:hAnsi="宋体" w:cstheme="minorEastAsia"/>
                <w:szCs w:val="21"/>
              </w:rPr>
            </w:pPr>
            <w:r>
              <w:rPr>
                <w:rFonts w:hint="eastAsia" w:ascii="宋体" w:hAnsi="宋体" w:cstheme="minorEastAsia"/>
                <w:szCs w:val="21"/>
              </w:rPr>
              <w:t>0</w:t>
            </w:r>
          </w:p>
        </w:tc>
        <w:tc>
          <w:tcPr>
            <w:tcW w:w="560" w:type="dxa"/>
            <w:vAlign w:val="center"/>
          </w:tcPr>
          <w:p>
            <w:pPr>
              <w:pStyle w:val="75"/>
              <w:jc w:val="center"/>
              <w:rPr>
                <w:rFonts w:cstheme="minorEastAsia"/>
                <w:szCs w:val="21"/>
              </w:rPr>
            </w:pPr>
          </w:p>
        </w:tc>
        <w:tc>
          <w:tcPr>
            <w:tcW w:w="547" w:type="dxa"/>
            <w:vAlign w:val="center"/>
          </w:tcPr>
          <w:p>
            <w:pPr>
              <w:pStyle w:val="75"/>
              <w:jc w:val="center"/>
              <w:rPr>
                <w:rFonts w:cstheme="minorEastAsia"/>
                <w:szCs w:val="21"/>
              </w:rPr>
            </w:pPr>
          </w:p>
        </w:tc>
        <w:tc>
          <w:tcPr>
            <w:tcW w:w="546" w:type="dxa"/>
            <w:vAlign w:val="center"/>
          </w:tcPr>
          <w:p>
            <w:pPr>
              <w:pStyle w:val="75"/>
              <w:jc w:val="center"/>
              <w:rPr>
                <w:rFonts w:cstheme="minorEastAsia"/>
                <w:szCs w:val="21"/>
              </w:rPr>
            </w:pPr>
          </w:p>
        </w:tc>
        <w:tc>
          <w:tcPr>
            <w:tcW w:w="547" w:type="dxa"/>
            <w:vAlign w:val="center"/>
          </w:tcPr>
          <w:p>
            <w:pPr>
              <w:pStyle w:val="75"/>
              <w:jc w:val="center"/>
              <w:rPr>
                <w:rFonts w:cstheme="minorEastAsia"/>
                <w:szCs w:val="21"/>
              </w:rPr>
            </w:pPr>
            <w:r>
              <w:rPr>
                <w:rFonts w:hint="eastAsia" w:cstheme="minorEastAsia"/>
                <w:szCs w:val="21"/>
              </w:rPr>
              <w:t>4</w:t>
            </w:r>
          </w:p>
        </w:tc>
        <w:tc>
          <w:tcPr>
            <w:tcW w:w="546" w:type="dxa"/>
            <w:vAlign w:val="center"/>
          </w:tcPr>
          <w:p>
            <w:pPr>
              <w:pStyle w:val="75"/>
              <w:jc w:val="center"/>
              <w:rPr>
                <w:rFonts w:cstheme="minorEastAsia"/>
                <w:szCs w:val="21"/>
              </w:rPr>
            </w:pPr>
          </w:p>
        </w:tc>
        <w:tc>
          <w:tcPr>
            <w:tcW w:w="551" w:type="dxa"/>
            <w:vAlign w:val="center"/>
          </w:tcPr>
          <w:p>
            <w:pPr>
              <w:pStyle w:val="75"/>
              <w:jc w:val="center"/>
              <w:rPr>
                <w:rFonts w:cstheme="minorEastAsia"/>
                <w:szCs w:val="21"/>
              </w:rPr>
            </w:pPr>
          </w:p>
        </w:tc>
        <w:tc>
          <w:tcPr>
            <w:tcW w:w="565" w:type="dxa"/>
            <w:vAlign w:val="center"/>
          </w:tcPr>
          <w:p>
            <w:pPr>
              <w:pStyle w:val="75"/>
              <w:jc w:val="center"/>
              <w:rPr>
                <w:rFonts w:cstheme="minorEastAsia"/>
                <w:szCs w:val="21"/>
              </w:rPr>
            </w:pPr>
            <w:r>
              <w:rPr>
                <w:rFonts w:hint="eastAsia" w:cstheme="minorEastAsia"/>
                <w:kern w:val="0"/>
                <w:szCs w:val="21"/>
              </w:rPr>
              <w:t>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77" w:hRule="atLeast"/>
          <w:jc w:val="center"/>
        </w:trPr>
        <w:tc>
          <w:tcPr>
            <w:tcW w:w="447" w:type="dxa"/>
            <w:vAlign w:val="center"/>
          </w:tcPr>
          <w:p>
            <w:pPr>
              <w:pStyle w:val="75"/>
              <w:jc w:val="center"/>
              <w:rPr>
                <w:rFonts w:cstheme="minorEastAsia"/>
                <w:szCs w:val="21"/>
              </w:rPr>
            </w:pPr>
            <w:r>
              <w:rPr>
                <w:rFonts w:hint="eastAsia" w:cstheme="minorEastAsia"/>
                <w:szCs w:val="21"/>
              </w:rPr>
              <w:t>25</w:t>
            </w:r>
          </w:p>
        </w:tc>
        <w:tc>
          <w:tcPr>
            <w:tcW w:w="570" w:type="dxa"/>
            <w:vMerge w:val="continue"/>
            <w:vAlign w:val="center"/>
          </w:tcPr>
          <w:p>
            <w:pPr>
              <w:jc w:val="center"/>
              <w:rPr>
                <w:rFonts w:ascii="宋体" w:hAnsi="宋体" w:cstheme="minorEastAsia"/>
                <w:szCs w:val="21"/>
              </w:rPr>
            </w:pPr>
          </w:p>
        </w:tc>
        <w:tc>
          <w:tcPr>
            <w:tcW w:w="1946" w:type="dxa"/>
            <w:vAlign w:val="center"/>
          </w:tcPr>
          <w:p>
            <w:pPr>
              <w:jc w:val="left"/>
              <w:rPr>
                <w:rFonts w:ascii="宋体" w:hAnsi="宋体" w:cstheme="minorEastAsia"/>
                <w:szCs w:val="21"/>
                <w:lang w:val="zh-CN" w:bidi="zh-CN"/>
              </w:rPr>
            </w:pPr>
            <w:r>
              <w:rPr>
                <w:rFonts w:hint="eastAsia" w:ascii="宋体" w:hAnsi="宋体" w:cstheme="minorEastAsia"/>
                <w:szCs w:val="21"/>
              </w:rPr>
              <w:t>新媒体营销</w:t>
            </w:r>
          </w:p>
        </w:tc>
        <w:tc>
          <w:tcPr>
            <w:tcW w:w="1050" w:type="dxa"/>
            <w:vAlign w:val="center"/>
          </w:tcPr>
          <w:p>
            <w:pPr>
              <w:jc w:val="center"/>
              <w:rPr>
                <w:rFonts w:ascii="宋体" w:hAnsi="宋体"/>
                <w:szCs w:val="21"/>
              </w:rPr>
            </w:pPr>
            <w:r>
              <w:rPr>
                <w:rFonts w:hint="eastAsia" w:ascii="宋体" w:hAnsi="宋体"/>
                <w:szCs w:val="21"/>
              </w:rPr>
              <w:t>20803411</w:t>
            </w:r>
          </w:p>
        </w:tc>
        <w:tc>
          <w:tcPr>
            <w:tcW w:w="664" w:type="dxa"/>
            <w:vAlign w:val="center"/>
          </w:tcPr>
          <w:p>
            <w:pPr>
              <w:jc w:val="center"/>
              <w:rPr>
                <w:rFonts w:ascii="宋体" w:hAnsi="宋体" w:cstheme="minorEastAsia"/>
                <w:szCs w:val="21"/>
              </w:rPr>
            </w:pPr>
            <w:r>
              <w:rPr>
                <w:rFonts w:hint="eastAsia" w:ascii="宋体" w:hAnsi="宋体" w:cstheme="minorEastAsia"/>
                <w:szCs w:val="21"/>
              </w:rPr>
              <w:t>72</w:t>
            </w:r>
          </w:p>
        </w:tc>
        <w:tc>
          <w:tcPr>
            <w:tcW w:w="546" w:type="dxa"/>
            <w:vAlign w:val="center"/>
          </w:tcPr>
          <w:p>
            <w:pPr>
              <w:jc w:val="center"/>
              <w:rPr>
                <w:rFonts w:ascii="宋体" w:hAnsi="宋体" w:cstheme="minorEastAsia"/>
                <w:szCs w:val="21"/>
              </w:rPr>
            </w:pPr>
            <w:r>
              <w:rPr>
                <w:rFonts w:hint="eastAsia" w:ascii="宋体" w:hAnsi="宋体" w:cstheme="minorEastAsia"/>
                <w:szCs w:val="21"/>
              </w:rPr>
              <w:t>36</w:t>
            </w:r>
          </w:p>
        </w:tc>
        <w:tc>
          <w:tcPr>
            <w:tcW w:w="535" w:type="dxa"/>
            <w:vAlign w:val="center"/>
          </w:tcPr>
          <w:p>
            <w:pPr>
              <w:jc w:val="center"/>
              <w:rPr>
                <w:rFonts w:ascii="宋体" w:hAnsi="宋体" w:cstheme="minorEastAsia"/>
                <w:szCs w:val="21"/>
              </w:rPr>
            </w:pPr>
            <w:r>
              <w:rPr>
                <w:rFonts w:hint="eastAsia" w:ascii="宋体" w:hAnsi="宋体" w:cstheme="minorEastAsia"/>
                <w:szCs w:val="21"/>
              </w:rPr>
              <w:t>36</w:t>
            </w:r>
          </w:p>
        </w:tc>
        <w:tc>
          <w:tcPr>
            <w:tcW w:w="560" w:type="dxa"/>
            <w:vAlign w:val="center"/>
          </w:tcPr>
          <w:p>
            <w:pPr>
              <w:jc w:val="center"/>
              <w:rPr>
                <w:rFonts w:ascii="宋体" w:hAnsi="宋体" w:cstheme="minorEastAsia"/>
                <w:szCs w:val="21"/>
              </w:rPr>
            </w:pPr>
          </w:p>
        </w:tc>
        <w:tc>
          <w:tcPr>
            <w:tcW w:w="547" w:type="dxa"/>
            <w:vAlign w:val="center"/>
          </w:tcPr>
          <w:p>
            <w:pPr>
              <w:jc w:val="center"/>
              <w:rPr>
                <w:rFonts w:ascii="宋体" w:hAnsi="宋体" w:cstheme="minorEastAsia"/>
                <w:szCs w:val="21"/>
              </w:rPr>
            </w:pPr>
          </w:p>
        </w:tc>
        <w:tc>
          <w:tcPr>
            <w:tcW w:w="546" w:type="dxa"/>
            <w:vAlign w:val="center"/>
          </w:tcPr>
          <w:p>
            <w:pPr>
              <w:jc w:val="center"/>
              <w:rPr>
                <w:rFonts w:ascii="宋体" w:hAnsi="宋体" w:cstheme="minorEastAsia"/>
                <w:szCs w:val="21"/>
              </w:rPr>
            </w:pPr>
          </w:p>
        </w:tc>
        <w:tc>
          <w:tcPr>
            <w:tcW w:w="547" w:type="dxa"/>
            <w:vAlign w:val="center"/>
          </w:tcPr>
          <w:p>
            <w:pPr>
              <w:jc w:val="center"/>
              <w:rPr>
                <w:rFonts w:ascii="宋体" w:hAnsi="宋体" w:cstheme="minorEastAsia"/>
                <w:szCs w:val="21"/>
              </w:rPr>
            </w:pPr>
            <w:r>
              <w:rPr>
                <w:rFonts w:hint="eastAsia" w:ascii="宋体" w:hAnsi="宋体" w:cstheme="minorEastAsia"/>
                <w:szCs w:val="21"/>
              </w:rPr>
              <w:t>4</w:t>
            </w:r>
          </w:p>
        </w:tc>
        <w:tc>
          <w:tcPr>
            <w:tcW w:w="546" w:type="dxa"/>
            <w:vAlign w:val="center"/>
          </w:tcPr>
          <w:p>
            <w:pPr>
              <w:pStyle w:val="75"/>
              <w:jc w:val="center"/>
              <w:rPr>
                <w:rFonts w:cstheme="minorEastAsia"/>
                <w:szCs w:val="21"/>
              </w:rPr>
            </w:pPr>
          </w:p>
        </w:tc>
        <w:tc>
          <w:tcPr>
            <w:tcW w:w="551" w:type="dxa"/>
            <w:vAlign w:val="center"/>
          </w:tcPr>
          <w:p>
            <w:pPr>
              <w:pStyle w:val="75"/>
              <w:jc w:val="center"/>
              <w:rPr>
                <w:rFonts w:cstheme="minorEastAsia"/>
                <w:szCs w:val="21"/>
              </w:rPr>
            </w:pPr>
          </w:p>
        </w:tc>
        <w:tc>
          <w:tcPr>
            <w:tcW w:w="565" w:type="dxa"/>
            <w:vAlign w:val="center"/>
          </w:tcPr>
          <w:p>
            <w:pPr>
              <w:pStyle w:val="75"/>
              <w:jc w:val="center"/>
              <w:rPr>
                <w:rFonts w:cstheme="minorEastAsia"/>
                <w:szCs w:val="21"/>
              </w:rPr>
            </w:pPr>
            <w:r>
              <w:rPr>
                <w:rFonts w:hint="eastAsia" w:cstheme="minorEastAsia"/>
                <w:kern w:val="0"/>
                <w:szCs w:val="21"/>
              </w:rPr>
              <w:t>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77" w:hRule="atLeast"/>
          <w:jc w:val="center"/>
        </w:trPr>
        <w:tc>
          <w:tcPr>
            <w:tcW w:w="447" w:type="dxa"/>
            <w:vAlign w:val="center"/>
          </w:tcPr>
          <w:p>
            <w:pPr>
              <w:pStyle w:val="75"/>
              <w:jc w:val="center"/>
              <w:rPr>
                <w:rFonts w:cstheme="minorEastAsia"/>
                <w:szCs w:val="21"/>
              </w:rPr>
            </w:pPr>
            <w:r>
              <w:rPr>
                <w:rFonts w:hint="eastAsia" w:cstheme="minorEastAsia"/>
                <w:szCs w:val="21"/>
              </w:rPr>
              <w:t>26</w:t>
            </w:r>
          </w:p>
        </w:tc>
        <w:tc>
          <w:tcPr>
            <w:tcW w:w="570" w:type="dxa"/>
            <w:vMerge w:val="continue"/>
            <w:vAlign w:val="center"/>
          </w:tcPr>
          <w:p>
            <w:pPr>
              <w:jc w:val="center"/>
              <w:rPr>
                <w:rFonts w:ascii="宋体" w:hAnsi="宋体" w:cstheme="minorEastAsia"/>
                <w:szCs w:val="21"/>
              </w:rPr>
            </w:pPr>
          </w:p>
        </w:tc>
        <w:tc>
          <w:tcPr>
            <w:tcW w:w="1946" w:type="dxa"/>
            <w:vAlign w:val="center"/>
          </w:tcPr>
          <w:p>
            <w:pPr>
              <w:jc w:val="left"/>
              <w:rPr>
                <w:rFonts w:ascii="宋体" w:hAnsi="宋体" w:cstheme="minorEastAsia"/>
                <w:szCs w:val="21"/>
                <w:lang w:bidi="zh-CN"/>
              </w:rPr>
            </w:pPr>
            <w:r>
              <w:rPr>
                <w:rFonts w:hint="eastAsia" w:ascii="宋体" w:hAnsi="宋体" w:cs="宋体"/>
                <w:bCs/>
                <w:kern w:val="0"/>
                <w:szCs w:val="21"/>
              </w:rPr>
              <w:t>电子商务数据分析</w:t>
            </w:r>
          </w:p>
        </w:tc>
        <w:tc>
          <w:tcPr>
            <w:tcW w:w="1050" w:type="dxa"/>
            <w:vAlign w:val="center"/>
          </w:tcPr>
          <w:p>
            <w:pPr>
              <w:jc w:val="center"/>
              <w:rPr>
                <w:rFonts w:ascii="宋体" w:hAnsi="宋体"/>
                <w:szCs w:val="21"/>
              </w:rPr>
            </w:pPr>
            <w:r>
              <w:rPr>
                <w:rFonts w:hint="eastAsia" w:ascii="宋体" w:hAnsi="宋体"/>
                <w:szCs w:val="21"/>
              </w:rPr>
              <w:t>20803412</w:t>
            </w:r>
          </w:p>
        </w:tc>
        <w:tc>
          <w:tcPr>
            <w:tcW w:w="664" w:type="dxa"/>
            <w:vAlign w:val="center"/>
          </w:tcPr>
          <w:p>
            <w:pPr>
              <w:jc w:val="center"/>
              <w:rPr>
                <w:rFonts w:ascii="宋体" w:hAnsi="宋体" w:cstheme="minorEastAsia"/>
                <w:szCs w:val="21"/>
              </w:rPr>
            </w:pPr>
            <w:r>
              <w:rPr>
                <w:rFonts w:hint="eastAsia" w:ascii="宋体" w:hAnsi="宋体" w:cstheme="minorEastAsia"/>
                <w:szCs w:val="21"/>
              </w:rPr>
              <w:t>72</w:t>
            </w:r>
          </w:p>
        </w:tc>
        <w:tc>
          <w:tcPr>
            <w:tcW w:w="546" w:type="dxa"/>
            <w:vAlign w:val="center"/>
          </w:tcPr>
          <w:p>
            <w:pPr>
              <w:jc w:val="center"/>
              <w:rPr>
                <w:rFonts w:ascii="宋体" w:hAnsi="宋体" w:cstheme="minorEastAsia"/>
                <w:szCs w:val="21"/>
              </w:rPr>
            </w:pPr>
            <w:r>
              <w:rPr>
                <w:rFonts w:hint="eastAsia" w:ascii="宋体" w:hAnsi="宋体" w:cstheme="minorEastAsia"/>
                <w:szCs w:val="21"/>
              </w:rPr>
              <w:t>36</w:t>
            </w:r>
          </w:p>
        </w:tc>
        <w:tc>
          <w:tcPr>
            <w:tcW w:w="535" w:type="dxa"/>
            <w:vAlign w:val="center"/>
          </w:tcPr>
          <w:p>
            <w:pPr>
              <w:jc w:val="center"/>
              <w:rPr>
                <w:rFonts w:ascii="宋体" w:hAnsi="宋体" w:cstheme="minorEastAsia"/>
                <w:szCs w:val="21"/>
              </w:rPr>
            </w:pPr>
            <w:r>
              <w:rPr>
                <w:rFonts w:hint="eastAsia" w:ascii="宋体" w:hAnsi="宋体" w:cstheme="minorEastAsia"/>
                <w:szCs w:val="21"/>
              </w:rPr>
              <w:t>36</w:t>
            </w:r>
          </w:p>
        </w:tc>
        <w:tc>
          <w:tcPr>
            <w:tcW w:w="560" w:type="dxa"/>
            <w:vAlign w:val="center"/>
          </w:tcPr>
          <w:p>
            <w:pPr>
              <w:jc w:val="center"/>
              <w:rPr>
                <w:rFonts w:ascii="宋体" w:hAnsi="宋体" w:cstheme="minorEastAsia"/>
                <w:szCs w:val="21"/>
              </w:rPr>
            </w:pPr>
          </w:p>
        </w:tc>
        <w:tc>
          <w:tcPr>
            <w:tcW w:w="547" w:type="dxa"/>
            <w:vAlign w:val="center"/>
          </w:tcPr>
          <w:p>
            <w:pPr>
              <w:jc w:val="center"/>
              <w:rPr>
                <w:rFonts w:ascii="宋体" w:hAnsi="宋体" w:cstheme="minorEastAsia"/>
                <w:szCs w:val="21"/>
              </w:rPr>
            </w:pPr>
          </w:p>
        </w:tc>
        <w:tc>
          <w:tcPr>
            <w:tcW w:w="546" w:type="dxa"/>
            <w:vAlign w:val="center"/>
          </w:tcPr>
          <w:p>
            <w:pPr>
              <w:jc w:val="center"/>
              <w:rPr>
                <w:rFonts w:ascii="宋体" w:hAnsi="宋体" w:cstheme="minorEastAsia"/>
                <w:szCs w:val="21"/>
              </w:rPr>
            </w:pPr>
          </w:p>
        </w:tc>
        <w:tc>
          <w:tcPr>
            <w:tcW w:w="547" w:type="dxa"/>
            <w:vAlign w:val="center"/>
          </w:tcPr>
          <w:p>
            <w:pPr>
              <w:jc w:val="center"/>
              <w:rPr>
                <w:rFonts w:ascii="宋体" w:hAnsi="宋体" w:cstheme="minorEastAsia"/>
                <w:szCs w:val="21"/>
              </w:rPr>
            </w:pPr>
            <w:r>
              <w:rPr>
                <w:rFonts w:hint="eastAsia" w:ascii="宋体" w:hAnsi="宋体" w:cstheme="minorEastAsia"/>
                <w:szCs w:val="21"/>
              </w:rPr>
              <w:t>4</w:t>
            </w:r>
          </w:p>
        </w:tc>
        <w:tc>
          <w:tcPr>
            <w:tcW w:w="546" w:type="dxa"/>
            <w:vAlign w:val="center"/>
          </w:tcPr>
          <w:p>
            <w:pPr>
              <w:pStyle w:val="75"/>
              <w:jc w:val="center"/>
              <w:rPr>
                <w:rFonts w:cstheme="minorEastAsia"/>
                <w:szCs w:val="21"/>
              </w:rPr>
            </w:pPr>
          </w:p>
        </w:tc>
        <w:tc>
          <w:tcPr>
            <w:tcW w:w="551" w:type="dxa"/>
            <w:vAlign w:val="center"/>
          </w:tcPr>
          <w:p>
            <w:pPr>
              <w:pStyle w:val="75"/>
              <w:jc w:val="center"/>
              <w:rPr>
                <w:rFonts w:cstheme="minorEastAsia"/>
                <w:szCs w:val="21"/>
              </w:rPr>
            </w:pPr>
          </w:p>
        </w:tc>
        <w:tc>
          <w:tcPr>
            <w:tcW w:w="565" w:type="dxa"/>
            <w:vAlign w:val="center"/>
          </w:tcPr>
          <w:p>
            <w:pPr>
              <w:pStyle w:val="75"/>
              <w:jc w:val="center"/>
              <w:rPr>
                <w:rFonts w:cstheme="minorEastAsia"/>
                <w:szCs w:val="21"/>
              </w:rPr>
            </w:pPr>
            <w:r>
              <w:rPr>
                <w:rFonts w:hint="eastAsia" w:cstheme="minorEastAsia"/>
                <w:kern w:val="0"/>
                <w:szCs w:val="21"/>
              </w:rPr>
              <w:t>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77" w:hRule="atLeast"/>
          <w:jc w:val="center"/>
        </w:trPr>
        <w:tc>
          <w:tcPr>
            <w:tcW w:w="4013" w:type="dxa"/>
            <w:gridSpan w:val="4"/>
            <w:shd w:val="clear" w:color="auto" w:fill="C6D9F0" w:themeFill="text2" w:themeFillTint="33"/>
            <w:vAlign w:val="center"/>
          </w:tcPr>
          <w:p>
            <w:pPr>
              <w:jc w:val="center"/>
              <w:rPr>
                <w:rFonts w:ascii="宋体" w:hAnsi="宋体" w:cstheme="minorEastAsia"/>
                <w:szCs w:val="21"/>
              </w:rPr>
            </w:pPr>
            <w:r>
              <w:rPr>
                <w:rFonts w:hint="eastAsia" w:ascii="宋体" w:hAnsi="宋体" w:cstheme="minorEastAsia"/>
                <w:szCs w:val="21"/>
              </w:rPr>
              <w:t>小计</w:t>
            </w:r>
          </w:p>
        </w:tc>
        <w:tc>
          <w:tcPr>
            <w:tcW w:w="664" w:type="dxa"/>
            <w:shd w:val="clear" w:color="auto" w:fill="C6D9F0" w:themeFill="text2" w:themeFillTint="33"/>
            <w:vAlign w:val="center"/>
          </w:tcPr>
          <w:p>
            <w:pPr>
              <w:jc w:val="center"/>
              <w:rPr>
                <w:rFonts w:ascii="宋体" w:hAnsi="宋体" w:cstheme="minorEastAsia"/>
                <w:szCs w:val="21"/>
              </w:rPr>
            </w:pPr>
            <w:r>
              <w:rPr>
                <w:rFonts w:hint="eastAsia" w:ascii="宋体" w:hAnsi="宋体" w:cstheme="minorEastAsia"/>
                <w:szCs w:val="21"/>
              </w:rPr>
              <w:t>216</w:t>
            </w:r>
          </w:p>
        </w:tc>
        <w:tc>
          <w:tcPr>
            <w:tcW w:w="546" w:type="dxa"/>
            <w:shd w:val="clear" w:color="auto" w:fill="C6D9F0" w:themeFill="text2" w:themeFillTint="33"/>
            <w:vAlign w:val="center"/>
          </w:tcPr>
          <w:p>
            <w:pPr>
              <w:jc w:val="center"/>
              <w:rPr>
                <w:rFonts w:ascii="宋体" w:hAnsi="宋体" w:cstheme="minorEastAsia"/>
                <w:szCs w:val="21"/>
              </w:rPr>
            </w:pPr>
            <w:r>
              <w:rPr>
                <w:rFonts w:hint="eastAsia" w:ascii="宋体" w:hAnsi="宋体" w:cstheme="minorEastAsia"/>
                <w:szCs w:val="21"/>
              </w:rPr>
              <w:t>144</w:t>
            </w:r>
          </w:p>
        </w:tc>
        <w:tc>
          <w:tcPr>
            <w:tcW w:w="535" w:type="dxa"/>
            <w:shd w:val="clear" w:color="auto" w:fill="C6D9F0" w:themeFill="text2" w:themeFillTint="33"/>
            <w:vAlign w:val="center"/>
          </w:tcPr>
          <w:p>
            <w:pPr>
              <w:jc w:val="center"/>
              <w:rPr>
                <w:rFonts w:ascii="宋体" w:hAnsi="宋体" w:cstheme="minorEastAsia"/>
                <w:szCs w:val="21"/>
              </w:rPr>
            </w:pPr>
            <w:r>
              <w:rPr>
                <w:rFonts w:hint="eastAsia" w:ascii="宋体" w:hAnsi="宋体" w:cstheme="minorEastAsia"/>
                <w:szCs w:val="21"/>
              </w:rPr>
              <w:t>72</w:t>
            </w:r>
          </w:p>
        </w:tc>
        <w:tc>
          <w:tcPr>
            <w:tcW w:w="560" w:type="dxa"/>
            <w:shd w:val="clear" w:color="auto" w:fill="C6D9F0" w:themeFill="text2" w:themeFillTint="33"/>
            <w:vAlign w:val="center"/>
          </w:tcPr>
          <w:p>
            <w:pPr>
              <w:jc w:val="center"/>
              <w:rPr>
                <w:rFonts w:ascii="宋体" w:hAnsi="宋体" w:cstheme="minorEastAsia"/>
                <w:szCs w:val="21"/>
              </w:rPr>
            </w:pPr>
            <w:r>
              <w:rPr>
                <w:rFonts w:hint="eastAsia" w:ascii="宋体" w:hAnsi="宋体" w:cstheme="minorEastAsia"/>
                <w:szCs w:val="21"/>
              </w:rPr>
              <w:t>0</w:t>
            </w:r>
          </w:p>
        </w:tc>
        <w:tc>
          <w:tcPr>
            <w:tcW w:w="547" w:type="dxa"/>
            <w:shd w:val="clear" w:color="auto" w:fill="C6D9F0" w:themeFill="text2" w:themeFillTint="33"/>
            <w:vAlign w:val="center"/>
          </w:tcPr>
          <w:p>
            <w:pPr>
              <w:jc w:val="center"/>
              <w:rPr>
                <w:rFonts w:ascii="宋体" w:hAnsi="宋体" w:cstheme="minorEastAsia"/>
                <w:szCs w:val="21"/>
              </w:rPr>
            </w:pPr>
            <w:r>
              <w:rPr>
                <w:rFonts w:hint="eastAsia" w:ascii="宋体" w:hAnsi="宋体" w:cstheme="minorEastAsia"/>
                <w:szCs w:val="21"/>
              </w:rPr>
              <w:t>0</w:t>
            </w:r>
          </w:p>
        </w:tc>
        <w:tc>
          <w:tcPr>
            <w:tcW w:w="546" w:type="dxa"/>
            <w:shd w:val="clear" w:color="auto" w:fill="C6D9F0" w:themeFill="text2" w:themeFillTint="33"/>
            <w:vAlign w:val="center"/>
          </w:tcPr>
          <w:p>
            <w:pPr>
              <w:jc w:val="center"/>
              <w:rPr>
                <w:rFonts w:ascii="宋体" w:hAnsi="宋体" w:cstheme="minorEastAsia"/>
                <w:szCs w:val="21"/>
              </w:rPr>
            </w:pPr>
            <w:r>
              <w:rPr>
                <w:rFonts w:hint="eastAsia" w:ascii="宋体" w:hAnsi="宋体" w:cstheme="minorEastAsia"/>
                <w:szCs w:val="21"/>
              </w:rPr>
              <w:t>0</w:t>
            </w:r>
          </w:p>
        </w:tc>
        <w:tc>
          <w:tcPr>
            <w:tcW w:w="547" w:type="dxa"/>
            <w:shd w:val="clear" w:color="auto" w:fill="C6D9F0" w:themeFill="text2" w:themeFillTint="33"/>
            <w:vAlign w:val="center"/>
          </w:tcPr>
          <w:p>
            <w:pPr>
              <w:jc w:val="center"/>
              <w:rPr>
                <w:rFonts w:ascii="宋体" w:hAnsi="宋体" w:cstheme="minorEastAsia"/>
                <w:szCs w:val="21"/>
              </w:rPr>
            </w:pPr>
            <w:r>
              <w:rPr>
                <w:rFonts w:hint="eastAsia" w:ascii="宋体" w:hAnsi="宋体" w:cstheme="minorEastAsia"/>
                <w:szCs w:val="21"/>
              </w:rPr>
              <w:t>12</w:t>
            </w:r>
          </w:p>
        </w:tc>
        <w:tc>
          <w:tcPr>
            <w:tcW w:w="546" w:type="dxa"/>
            <w:shd w:val="clear" w:color="auto" w:fill="C6D9F0" w:themeFill="text2" w:themeFillTint="33"/>
            <w:vAlign w:val="center"/>
          </w:tcPr>
          <w:p>
            <w:pPr>
              <w:pStyle w:val="75"/>
              <w:jc w:val="center"/>
              <w:rPr>
                <w:rFonts w:cstheme="minorEastAsia"/>
                <w:szCs w:val="21"/>
              </w:rPr>
            </w:pPr>
            <w:r>
              <w:rPr>
                <w:rFonts w:hint="eastAsia" w:cstheme="minorEastAsia"/>
                <w:szCs w:val="21"/>
              </w:rPr>
              <w:t>0</w:t>
            </w:r>
          </w:p>
        </w:tc>
        <w:tc>
          <w:tcPr>
            <w:tcW w:w="551" w:type="dxa"/>
            <w:shd w:val="clear" w:color="auto" w:fill="C6D9F0" w:themeFill="text2" w:themeFillTint="33"/>
            <w:vAlign w:val="center"/>
          </w:tcPr>
          <w:p>
            <w:pPr>
              <w:pStyle w:val="75"/>
              <w:jc w:val="center"/>
              <w:rPr>
                <w:rFonts w:cstheme="minorEastAsia"/>
                <w:szCs w:val="21"/>
              </w:rPr>
            </w:pPr>
            <w:r>
              <w:rPr>
                <w:rFonts w:hint="eastAsia" w:cstheme="minorEastAsia"/>
                <w:szCs w:val="21"/>
              </w:rPr>
              <w:t>0</w:t>
            </w:r>
          </w:p>
        </w:tc>
        <w:tc>
          <w:tcPr>
            <w:tcW w:w="565" w:type="dxa"/>
            <w:shd w:val="clear" w:color="auto" w:fill="C6D9F0" w:themeFill="text2" w:themeFillTint="33"/>
            <w:vAlign w:val="center"/>
          </w:tcPr>
          <w:p>
            <w:pPr>
              <w:pStyle w:val="75"/>
              <w:jc w:val="center"/>
              <w:rPr>
                <w:rFonts w:cs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963" w:type="dxa"/>
            <w:gridSpan w:val="3"/>
            <w:vAlign w:val="center"/>
          </w:tcPr>
          <w:p>
            <w:pPr>
              <w:jc w:val="center"/>
              <w:rPr>
                <w:rFonts w:ascii="宋体" w:hAnsi="宋体" w:cstheme="minorEastAsia"/>
                <w:szCs w:val="21"/>
              </w:rPr>
            </w:pPr>
            <w:r>
              <w:rPr>
                <w:rFonts w:hint="eastAsia" w:ascii="宋体" w:hAnsi="宋体" w:cstheme="minorEastAsia"/>
                <w:szCs w:val="21"/>
              </w:rPr>
              <w:t>岗位实习</w:t>
            </w:r>
          </w:p>
        </w:tc>
        <w:tc>
          <w:tcPr>
            <w:tcW w:w="1050" w:type="dxa"/>
            <w:vAlign w:val="center"/>
          </w:tcPr>
          <w:p>
            <w:pPr>
              <w:jc w:val="center"/>
              <w:rPr>
                <w:rFonts w:ascii="宋体" w:hAnsi="宋体" w:cstheme="minorEastAsia"/>
                <w:szCs w:val="21"/>
              </w:rPr>
            </w:pPr>
          </w:p>
        </w:tc>
        <w:tc>
          <w:tcPr>
            <w:tcW w:w="664" w:type="dxa"/>
            <w:vAlign w:val="center"/>
          </w:tcPr>
          <w:p>
            <w:pPr>
              <w:jc w:val="center"/>
              <w:rPr>
                <w:rFonts w:ascii="宋体" w:hAnsi="宋体" w:cstheme="minorEastAsia"/>
                <w:szCs w:val="21"/>
              </w:rPr>
            </w:pPr>
            <w:r>
              <w:rPr>
                <w:rFonts w:hint="eastAsia" w:ascii="宋体" w:hAnsi="宋体" w:cstheme="minorEastAsia"/>
                <w:szCs w:val="21"/>
              </w:rPr>
              <w:t>504</w:t>
            </w:r>
          </w:p>
        </w:tc>
        <w:tc>
          <w:tcPr>
            <w:tcW w:w="546" w:type="dxa"/>
            <w:vAlign w:val="center"/>
          </w:tcPr>
          <w:p>
            <w:pPr>
              <w:jc w:val="center"/>
              <w:rPr>
                <w:rFonts w:ascii="宋体" w:hAnsi="宋体" w:cstheme="minorEastAsia"/>
                <w:szCs w:val="21"/>
              </w:rPr>
            </w:pPr>
            <w:r>
              <w:rPr>
                <w:rFonts w:hint="eastAsia" w:ascii="宋体" w:hAnsi="宋体" w:cstheme="minorEastAsia"/>
                <w:szCs w:val="21"/>
              </w:rPr>
              <w:t>0</w:t>
            </w:r>
          </w:p>
        </w:tc>
        <w:tc>
          <w:tcPr>
            <w:tcW w:w="535" w:type="dxa"/>
            <w:vAlign w:val="center"/>
          </w:tcPr>
          <w:p>
            <w:pPr>
              <w:jc w:val="center"/>
              <w:rPr>
                <w:rFonts w:ascii="宋体" w:hAnsi="宋体" w:cstheme="minorEastAsia"/>
                <w:szCs w:val="21"/>
              </w:rPr>
            </w:pPr>
            <w:r>
              <w:rPr>
                <w:rFonts w:hint="eastAsia" w:ascii="宋体" w:hAnsi="宋体" w:cstheme="minorEastAsia"/>
                <w:szCs w:val="21"/>
              </w:rPr>
              <w:t>504</w:t>
            </w:r>
          </w:p>
        </w:tc>
        <w:tc>
          <w:tcPr>
            <w:tcW w:w="560" w:type="dxa"/>
            <w:vAlign w:val="center"/>
          </w:tcPr>
          <w:p>
            <w:pPr>
              <w:jc w:val="center"/>
              <w:rPr>
                <w:rFonts w:ascii="宋体" w:hAnsi="宋体" w:cstheme="minorEastAsia"/>
                <w:szCs w:val="21"/>
              </w:rPr>
            </w:pPr>
          </w:p>
        </w:tc>
        <w:tc>
          <w:tcPr>
            <w:tcW w:w="547" w:type="dxa"/>
            <w:vAlign w:val="center"/>
          </w:tcPr>
          <w:p>
            <w:pPr>
              <w:jc w:val="center"/>
              <w:rPr>
                <w:rFonts w:ascii="宋体" w:hAnsi="宋体" w:cstheme="minorEastAsia"/>
                <w:szCs w:val="21"/>
              </w:rPr>
            </w:pPr>
          </w:p>
        </w:tc>
        <w:tc>
          <w:tcPr>
            <w:tcW w:w="546" w:type="dxa"/>
            <w:vAlign w:val="center"/>
          </w:tcPr>
          <w:p>
            <w:pPr>
              <w:jc w:val="center"/>
              <w:rPr>
                <w:rFonts w:ascii="宋体" w:hAnsi="宋体" w:cstheme="minorEastAsia"/>
                <w:szCs w:val="21"/>
              </w:rPr>
            </w:pPr>
          </w:p>
        </w:tc>
        <w:tc>
          <w:tcPr>
            <w:tcW w:w="547" w:type="dxa"/>
            <w:vAlign w:val="center"/>
          </w:tcPr>
          <w:p>
            <w:pPr>
              <w:jc w:val="center"/>
              <w:rPr>
                <w:rFonts w:ascii="宋体" w:hAnsi="宋体" w:cstheme="minorEastAsia"/>
                <w:szCs w:val="21"/>
              </w:rPr>
            </w:pPr>
          </w:p>
        </w:tc>
        <w:tc>
          <w:tcPr>
            <w:tcW w:w="546" w:type="dxa"/>
            <w:vAlign w:val="center"/>
          </w:tcPr>
          <w:p>
            <w:pPr>
              <w:jc w:val="center"/>
              <w:rPr>
                <w:rFonts w:ascii="宋体" w:hAnsi="宋体" w:cstheme="minorEastAsia"/>
                <w:szCs w:val="21"/>
              </w:rPr>
            </w:pPr>
          </w:p>
        </w:tc>
        <w:tc>
          <w:tcPr>
            <w:tcW w:w="551" w:type="dxa"/>
            <w:vAlign w:val="center"/>
          </w:tcPr>
          <w:p>
            <w:pPr>
              <w:jc w:val="center"/>
              <w:rPr>
                <w:rFonts w:ascii="宋体" w:hAnsi="宋体" w:cstheme="minorEastAsia"/>
                <w:szCs w:val="21"/>
              </w:rPr>
            </w:pPr>
            <w:r>
              <w:rPr>
                <w:rFonts w:hint="eastAsia" w:ascii="宋体" w:hAnsi="宋体" w:cstheme="minorEastAsia"/>
                <w:szCs w:val="21"/>
              </w:rPr>
              <w:t>28</w:t>
            </w:r>
          </w:p>
        </w:tc>
        <w:tc>
          <w:tcPr>
            <w:tcW w:w="565" w:type="dxa"/>
            <w:vAlign w:val="center"/>
          </w:tcPr>
          <w:p>
            <w:pPr>
              <w:jc w:val="center"/>
              <w:rPr>
                <w:rFonts w:ascii="宋体" w:hAnsi="宋体" w:cstheme="minorEastAsia"/>
                <w:szCs w:val="21"/>
              </w:rPr>
            </w:pPr>
            <w:r>
              <w:rPr>
                <w:rFonts w:hint="eastAsia" w:ascii="宋体" w:hAnsi="宋体" w:cstheme="minorEastAsia"/>
                <w:kern w:val="0"/>
                <w:szCs w:val="21"/>
              </w:rPr>
              <w:t>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013" w:type="dxa"/>
            <w:gridSpan w:val="4"/>
            <w:shd w:val="clear" w:color="auto" w:fill="C6D9F0" w:themeFill="text2" w:themeFillTint="33"/>
            <w:vAlign w:val="center"/>
          </w:tcPr>
          <w:p>
            <w:pPr>
              <w:jc w:val="center"/>
              <w:rPr>
                <w:rFonts w:ascii="宋体" w:hAnsi="宋体" w:cstheme="minorEastAsia"/>
                <w:szCs w:val="21"/>
              </w:rPr>
            </w:pPr>
            <w:r>
              <w:rPr>
                <w:rFonts w:hint="eastAsia" w:ascii="宋体" w:hAnsi="宋体" w:cstheme="minorEastAsia"/>
                <w:szCs w:val="21"/>
              </w:rPr>
              <w:t>小计</w:t>
            </w:r>
          </w:p>
        </w:tc>
        <w:tc>
          <w:tcPr>
            <w:tcW w:w="664" w:type="dxa"/>
            <w:shd w:val="clear" w:color="auto" w:fill="C6D9F0" w:themeFill="text2" w:themeFillTint="33"/>
            <w:vAlign w:val="center"/>
          </w:tcPr>
          <w:p>
            <w:pPr>
              <w:jc w:val="center"/>
              <w:rPr>
                <w:rFonts w:ascii="宋体" w:hAnsi="宋体" w:cstheme="minorEastAsia"/>
                <w:szCs w:val="21"/>
              </w:rPr>
            </w:pPr>
            <w:r>
              <w:rPr>
                <w:rFonts w:hint="eastAsia" w:ascii="宋体" w:hAnsi="宋体" w:cstheme="minorEastAsia"/>
                <w:szCs w:val="21"/>
              </w:rPr>
              <w:t>504</w:t>
            </w:r>
          </w:p>
        </w:tc>
        <w:tc>
          <w:tcPr>
            <w:tcW w:w="546" w:type="dxa"/>
            <w:shd w:val="clear" w:color="auto" w:fill="C6D9F0" w:themeFill="text2" w:themeFillTint="33"/>
            <w:vAlign w:val="center"/>
          </w:tcPr>
          <w:p>
            <w:pPr>
              <w:jc w:val="center"/>
              <w:rPr>
                <w:rFonts w:ascii="宋体" w:hAnsi="宋体" w:cstheme="minorEastAsia"/>
                <w:szCs w:val="21"/>
              </w:rPr>
            </w:pPr>
            <w:r>
              <w:rPr>
                <w:rFonts w:hint="eastAsia" w:ascii="宋体" w:hAnsi="宋体" w:cstheme="minorEastAsia"/>
                <w:szCs w:val="21"/>
              </w:rPr>
              <w:t>0</w:t>
            </w:r>
          </w:p>
        </w:tc>
        <w:tc>
          <w:tcPr>
            <w:tcW w:w="535" w:type="dxa"/>
            <w:shd w:val="clear" w:color="auto" w:fill="C6D9F0" w:themeFill="text2" w:themeFillTint="33"/>
            <w:vAlign w:val="center"/>
          </w:tcPr>
          <w:p>
            <w:pPr>
              <w:jc w:val="center"/>
              <w:rPr>
                <w:rFonts w:ascii="宋体" w:hAnsi="宋体" w:cstheme="minorEastAsia"/>
                <w:szCs w:val="21"/>
              </w:rPr>
            </w:pPr>
            <w:r>
              <w:rPr>
                <w:rFonts w:hint="eastAsia" w:ascii="宋体" w:hAnsi="宋体" w:cstheme="minorEastAsia"/>
                <w:szCs w:val="21"/>
              </w:rPr>
              <w:t>504</w:t>
            </w:r>
          </w:p>
        </w:tc>
        <w:tc>
          <w:tcPr>
            <w:tcW w:w="560" w:type="dxa"/>
            <w:shd w:val="clear" w:color="auto" w:fill="C6D9F0" w:themeFill="text2" w:themeFillTint="33"/>
            <w:vAlign w:val="center"/>
          </w:tcPr>
          <w:p>
            <w:pPr>
              <w:jc w:val="center"/>
              <w:rPr>
                <w:rFonts w:ascii="宋体" w:hAnsi="宋体" w:cstheme="minorEastAsia"/>
                <w:szCs w:val="21"/>
              </w:rPr>
            </w:pPr>
            <w:r>
              <w:rPr>
                <w:rFonts w:hint="eastAsia" w:ascii="宋体" w:hAnsi="宋体" w:cstheme="minorEastAsia"/>
                <w:szCs w:val="21"/>
              </w:rPr>
              <w:t>0</w:t>
            </w:r>
          </w:p>
        </w:tc>
        <w:tc>
          <w:tcPr>
            <w:tcW w:w="547" w:type="dxa"/>
            <w:shd w:val="clear" w:color="auto" w:fill="C6D9F0" w:themeFill="text2" w:themeFillTint="33"/>
            <w:vAlign w:val="center"/>
          </w:tcPr>
          <w:p>
            <w:pPr>
              <w:jc w:val="center"/>
              <w:rPr>
                <w:rFonts w:ascii="宋体" w:hAnsi="宋体" w:cstheme="minorEastAsia"/>
                <w:szCs w:val="21"/>
              </w:rPr>
            </w:pPr>
            <w:r>
              <w:rPr>
                <w:rFonts w:hint="eastAsia" w:ascii="宋体" w:hAnsi="宋体" w:cstheme="minorEastAsia"/>
                <w:szCs w:val="21"/>
              </w:rPr>
              <w:t>0</w:t>
            </w:r>
          </w:p>
        </w:tc>
        <w:tc>
          <w:tcPr>
            <w:tcW w:w="546" w:type="dxa"/>
            <w:shd w:val="clear" w:color="auto" w:fill="C6D9F0" w:themeFill="text2" w:themeFillTint="33"/>
            <w:vAlign w:val="center"/>
          </w:tcPr>
          <w:p>
            <w:pPr>
              <w:jc w:val="center"/>
              <w:rPr>
                <w:rFonts w:ascii="宋体" w:hAnsi="宋体" w:cstheme="minorEastAsia"/>
                <w:szCs w:val="21"/>
              </w:rPr>
            </w:pPr>
            <w:r>
              <w:rPr>
                <w:rFonts w:hint="eastAsia" w:ascii="宋体" w:hAnsi="宋体" w:cstheme="minorEastAsia"/>
                <w:szCs w:val="21"/>
              </w:rPr>
              <w:t>0</w:t>
            </w:r>
          </w:p>
        </w:tc>
        <w:tc>
          <w:tcPr>
            <w:tcW w:w="547" w:type="dxa"/>
            <w:shd w:val="clear" w:color="auto" w:fill="C6D9F0" w:themeFill="text2" w:themeFillTint="33"/>
            <w:vAlign w:val="center"/>
          </w:tcPr>
          <w:p>
            <w:pPr>
              <w:jc w:val="center"/>
              <w:rPr>
                <w:rFonts w:ascii="宋体" w:hAnsi="宋体" w:cstheme="minorEastAsia"/>
                <w:szCs w:val="21"/>
              </w:rPr>
            </w:pPr>
            <w:r>
              <w:rPr>
                <w:rFonts w:hint="eastAsia" w:ascii="宋体" w:hAnsi="宋体" w:cstheme="minorEastAsia"/>
                <w:szCs w:val="21"/>
              </w:rPr>
              <w:t>0</w:t>
            </w:r>
          </w:p>
        </w:tc>
        <w:tc>
          <w:tcPr>
            <w:tcW w:w="546" w:type="dxa"/>
            <w:shd w:val="clear" w:color="auto" w:fill="C6D9F0" w:themeFill="text2" w:themeFillTint="33"/>
            <w:vAlign w:val="center"/>
          </w:tcPr>
          <w:p>
            <w:pPr>
              <w:jc w:val="center"/>
              <w:rPr>
                <w:rFonts w:ascii="宋体" w:hAnsi="宋体" w:cstheme="minorEastAsia"/>
                <w:szCs w:val="21"/>
              </w:rPr>
            </w:pPr>
            <w:r>
              <w:rPr>
                <w:rFonts w:hint="eastAsia" w:ascii="宋体" w:hAnsi="宋体" w:cstheme="minorEastAsia"/>
                <w:szCs w:val="21"/>
              </w:rPr>
              <w:t>0</w:t>
            </w:r>
          </w:p>
        </w:tc>
        <w:tc>
          <w:tcPr>
            <w:tcW w:w="551" w:type="dxa"/>
            <w:shd w:val="clear" w:color="auto" w:fill="C6D9F0" w:themeFill="text2" w:themeFillTint="33"/>
            <w:vAlign w:val="center"/>
          </w:tcPr>
          <w:p>
            <w:pPr>
              <w:jc w:val="center"/>
              <w:rPr>
                <w:rFonts w:ascii="宋体" w:hAnsi="宋体" w:cstheme="minorEastAsia"/>
                <w:szCs w:val="21"/>
              </w:rPr>
            </w:pPr>
            <w:r>
              <w:rPr>
                <w:rFonts w:hint="eastAsia" w:ascii="宋体" w:hAnsi="宋体" w:cstheme="minorEastAsia"/>
                <w:szCs w:val="21"/>
              </w:rPr>
              <w:t>28</w:t>
            </w:r>
          </w:p>
        </w:tc>
        <w:tc>
          <w:tcPr>
            <w:tcW w:w="565" w:type="dxa"/>
            <w:shd w:val="clear" w:color="auto" w:fill="C6D9F0" w:themeFill="text2" w:themeFillTint="33"/>
            <w:vAlign w:val="center"/>
          </w:tcPr>
          <w:p>
            <w:pPr>
              <w:jc w:val="center"/>
              <w:rPr>
                <w:rFonts w:ascii="宋体" w:hAnsi="宋体" w:cs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013" w:type="dxa"/>
            <w:gridSpan w:val="4"/>
            <w:shd w:val="clear" w:color="auto" w:fill="C6D9F0" w:themeFill="text2" w:themeFillTint="33"/>
            <w:vAlign w:val="center"/>
          </w:tcPr>
          <w:p>
            <w:pPr>
              <w:jc w:val="center"/>
              <w:rPr>
                <w:rFonts w:ascii="宋体" w:hAnsi="宋体" w:cstheme="minorEastAsia"/>
                <w:szCs w:val="21"/>
              </w:rPr>
            </w:pPr>
            <w:r>
              <w:rPr>
                <w:rFonts w:hint="eastAsia" w:ascii="宋体" w:hAnsi="宋体" w:cstheme="minorEastAsia"/>
                <w:szCs w:val="21"/>
              </w:rPr>
              <w:t>合计</w:t>
            </w:r>
          </w:p>
        </w:tc>
        <w:tc>
          <w:tcPr>
            <w:tcW w:w="664" w:type="dxa"/>
            <w:shd w:val="clear" w:color="auto" w:fill="C6D9F0" w:themeFill="text2" w:themeFillTint="33"/>
            <w:vAlign w:val="center"/>
          </w:tcPr>
          <w:p>
            <w:pPr>
              <w:jc w:val="center"/>
              <w:rPr>
                <w:rFonts w:ascii="宋体" w:hAnsi="宋体" w:cstheme="minorEastAsia"/>
                <w:szCs w:val="21"/>
              </w:rPr>
            </w:pPr>
            <w:r>
              <w:rPr>
                <w:rFonts w:hint="eastAsia" w:ascii="宋体" w:hAnsi="宋体" w:cstheme="minorEastAsia"/>
                <w:szCs w:val="21"/>
              </w:rPr>
              <w:t>3024</w:t>
            </w:r>
          </w:p>
        </w:tc>
        <w:tc>
          <w:tcPr>
            <w:tcW w:w="546" w:type="dxa"/>
            <w:shd w:val="clear" w:color="auto" w:fill="C6D9F0" w:themeFill="text2" w:themeFillTint="33"/>
            <w:vAlign w:val="center"/>
          </w:tcPr>
          <w:p>
            <w:pPr>
              <w:jc w:val="center"/>
              <w:rPr>
                <w:rFonts w:hint="default" w:ascii="宋体" w:hAnsi="宋体" w:eastAsia="宋体" w:cstheme="minorEastAsia"/>
                <w:szCs w:val="21"/>
                <w:lang w:val="en-US" w:eastAsia="zh-CN"/>
              </w:rPr>
            </w:pPr>
            <w:r>
              <w:rPr>
                <w:rFonts w:hint="eastAsia" w:ascii="宋体" w:hAnsi="宋体" w:cstheme="minorEastAsia"/>
                <w:szCs w:val="21"/>
                <w:lang w:val="en-US" w:eastAsia="zh-CN"/>
              </w:rPr>
              <w:t>948</w:t>
            </w:r>
          </w:p>
        </w:tc>
        <w:tc>
          <w:tcPr>
            <w:tcW w:w="535" w:type="dxa"/>
            <w:shd w:val="clear" w:color="auto" w:fill="C6D9F0" w:themeFill="text2" w:themeFillTint="33"/>
            <w:vAlign w:val="center"/>
          </w:tcPr>
          <w:p>
            <w:pPr>
              <w:jc w:val="center"/>
              <w:rPr>
                <w:rFonts w:hint="default" w:ascii="宋体" w:hAnsi="宋体" w:eastAsia="宋体" w:cstheme="minorEastAsia"/>
                <w:szCs w:val="21"/>
                <w:lang w:val="en-US" w:eastAsia="zh-CN"/>
              </w:rPr>
            </w:pPr>
            <w:r>
              <w:rPr>
                <w:rFonts w:hint="eastAsia" w:ascii="宋体" w:hAnsi="宋体" w:cstheme="minorEastAsia"/>
                <w:szCs w:val="21"/>
              </w:rPr>
              <w:t>20</w:t>
            </w:r>
            <w:r>
              <w:rPr>
                <w:rFonts w:hint="eastAsia" w:ascii="宋体" w:hAnsi="宋体" w:cstheme="minorEastAsia"/>
                <w:szCs w:val="21"/>
                <w:lang w:val="en-US" w:eastAsia="zh-CN"/>
              </w:rPr>
              <w:t>76</w:t>
            </w:r>
            <w:bookmarkStart w:id="35" w:name="_GoBack"/>
            <w:bookmarkEnd w:id="35"/>
          </w:p>
        </w:tc>
        <w:tc>
          <w:tcPr>
            <w:tcW w:w="560" w:type="dxa"/>
            <w:shd w:val="clear" w:color="auto" w:fill="C6D9F0" w:themeFill="text2" w:themeFillTint="33"/>
            <w:vAlign w:val="center"/>
          </w:tcPr>
          <w:p>
            <w:pPr>
              <w:jc w:val="center"/>
              <w:rPr>
                <w:rFonts w:ascii="宋体" w:hAnsi="宋体" w:cstheme="minorEastAsia"/>
                <w:szCs w:val="21"/>
              </w:rPr>
            </w:pPr>
            <w:r>
              <w:rPr>
                <w:rFonts w:hint="eastAsia" w:ascii="宋体" w:hAnsi="宋体" w:cstheme="minorEastAsia"/>
                <w:szCs w:val="21"/>
              </w:rPr>
              <w:t>28</w:t>
            </w:r>
          </w:p>
        </w:tc>
        <w:tc>
          <w:tcPr>
            <w:tcW w:w="547" w:type="dxa"/>
            <w:shd w:val="clear" w:color="auto" w:fill="C6D9F0" w:themeFill="text2" w:themeFillTint="33"/>
            <w:vAlign w:val="center"/>
          </w:tcPr>
          <w:p>
            <w:pPr>
              <w:jc w:val="center"/>
              <w:rPr>
                <w:rFonts w:ascii="宋体" w:hAnsi="宋体" w:cstheme="minorEastAsia"/>
                <w:szCs w:val="21"/>
              </w:rPr>
            </w:pPr>
            <w:r>
              <w:rPr>
                <w:rFonts w:hint="eastAsia" w:ascii="宋体" w:hAnsi="宋体" w:cstheme="minorEastAsia"/>
                <w:szCs w:val="21"/>
              </w:rPr>
              <w:t>28</w:t>
            </w:r>
          </w:p>
        </w:tc>
        <w:tc>
          <w:tcPr>
            <w:tcW w:w="546" w:type="dxa"/>
            <w:shd w:val="clear" w:color="auto" w:fill="C6D9F0" w:themeFill="text2" w:themeFillTint="33"/>
            <w:vAlign w:val="center"/>
          </w:tcPr>
          <w:p>
            <w:pPr>
              <w:jc w:val="center"/>
              <w:rPr>
                <w:rFonts w:ascii="宋体" w:hAnsi="宋体" w:cstheme="minorEastAsia"/>
                <w:szCs w:val="21"/>
              </w:rPr>
            </w:pPr>
            <w:r>
              <w:rPr>
                <w:rFonts w:hint="eastAsia" w:ascii="宋体" w:hAnsi="宋体" w:cstheme="minorEastAsia"/>
                <w:szCs w:val="21"/>
              </w:rPr>
              <w:t>28</w:t>
            </w:r>
          </w:p>
        </w:tc>
        <w:tc>
          <w:tcPr>
            <w:tcW w:w="547" w:type="dxa"/>
            <w:shd w:val="clear" w:color="auto" w:fill="C6D9F0" w:themeFill="text2" w:themeFillTint="33"/>
            <w:vAlign w:val="center"/>
          </w:tcPr>
          <w:p>
            <w:pPr>
              <w:jc w:val="center"/>
              <w:rPr>
                <w:rFonts w:ascii="宋体" w:hAnsi="宋体" w:cstheme="minorEastAsia"/>
                <w:szCs w:val="21"/>
              </w:rPr>
            </w:pPr>
            <w:r>
              <w:rPr>
                <w:rFonts w:hint="eastAsia" w:ascii="宋体" w:hAnsi="宋体" w:cstheme="minorEastAsia"/>
                <w:szCs w:val="21"/>
              </w:rPr>
              <w:t>28</w:t>
            </w:r>
          </w:p>
        </w:tc>
        <w:tc>
          <w:tcPr>
            <w:tcW w:w="546" w:type="dxa"/>
            <w:shd w:val="clear" w:color="auto" w:fill="C6D9F0" w:themeFill="text2" w:themeFillTint="33"/>
            <w:vAlign w:val="center"/>
          </w:tcPr>
          <w:p>
            <w:pPr>
              <w:jc w:val="center"/>
              <w:rPr>
                <w:rFonts w:ascii="宋体" w:hAnsi="宋体" w:cstheme="minorEastAsia"/>
                <w:szCs w:val="21"/>
              </w:rPr>
            </w:pPr>
            <w:r>
              <w:rPr>
                <w:rFonts w:hint="eastAsia" w:ascii="宋体" w:hAnsi="宋体" w:cstheme="minorEastAsia"/>
                <w:szCs w:val="21"/>
              </w:rPr>
              <w:t>28</w:t>
            </w:r>
          </w:p>
        </w:tc>
        <w:tc>
          <w:tcPr>
            <w:tcW w:w="551" w:type="dxa"/>
            <w:shd w:val="clear" w:color="auto" w:fill="C6D9F0" w:themeFill="text2" w:themeFillTint="33"/>
            <w:vAlign w:val="center"/>
          </w:tcPr>
          <w:p>
            <w:pPr>
              <w:jc w:val="center"/>
              <w:rPr>
                <w:rFonts w:ascii="宋体" w:hAnsi="宋体" w:cstheme="minorEastAsia"/>
                <w:szCs w:val="21"/>
              </w:rPr>
            </w:pPr>
            <w:r>
              <w:rPr>
                <w:rFonts w:hint="eastAsia" w:ascii="宋体" w:hAnsi="宋体" w:cstheme="minorEastAsia"/>
                <w:szCs w:val="21"/>
              </w:rPr>
              <w:t>28</w:t>
            </w:r>
          </w:p>
        </w:tc>
        <w:tc>
          <w:tcPr>
            <w:tcW w:w="565" w:type="dxa"/>
            <w:shd w:val="clear" w:color="auto" w:fill="C6D9F0" w:themeFill="text2" w:themeFillTint="33"/>
            <w:vAlign w:val="center"/>
          </w:tcPr>
          <w:p>
            <w:pPr>
              <w:jc w:val="center"/>
              <w:rPr>
                <w:rFonts w:ascii="宋体" w:hAnsi="宋体" w:cstheme="minorEastAsia"/>
                <w:kern w:val="0"/>
                <w:szCs w:val="21"/>
              </w:rPr>
            </w:pPr>
          </w:p>
        </w:tc>
      </w:tr>
    </w:tbl>
    <w:p>
      <w:pPr>
        <w:spacing w:line="360" w:lineRule="exact"/>
        <w:ind w:left="643" w:hanging="642" w:hangingChars="306"/>
        <w:rPr>
          <w:rFonts w:ascii="宋体" w:hAnsi="宋体" w:cs="宋体"/>
          <w:bCs/>
          <w:kern w:val="0"/>
          <w:szCs w:val="21"/>
        </w:rPr>
      </w:pPr>
      <w:bookmarkStart w:id="24" w:name="_Toc13687"/>
      <w:r>
        <w:rPr>
          <w:rFonts w:hint="eastAsia" w:ascii="宋体" w:hAnsi="宋体" w:cs="宋体"/>
          <w:bCs/>
          <w:kern w:val="0"/>
          <w:szCs w:val="21"/>
        </w:rPr>
        <w:t>注：1.公共基础课程中的“其他”包括：开学第一课、安全教育传统文化教育、主题班会等，与“劳动教育”安排周三下午上课；</w:t>
      </w:r>
    </w:p>
    <w:p>
      <w:pPr>
        <w:spacing w:line="360" w:lineRule="exact"/>
        <w:ind w:left="846" w:leftChars="206" w:hanging="413" w:hangingChars="197"/>
        <w:rPr>
          <w:rFonts w:ascii="宋体" w:hAnsi="宋体" w:cs="宋体"/>
          <w:bCs/>
          <w:kern w:val="0"/>
          <w:szCs w:val="21"/>
        </w:rPr>
      </w:pPr>
      <w:r>
        <w:rPr>
          <w:rFonts w:hint="eastAsia" w:ascii="宋体" w:hAnsi="宋体" w:cs="宋体"/>
          <w:bCs/>
          <w:kern w:val="0"/>
          <w:szCs w:val="21"/>
        </w:rPr>
        <w:t>2.工学交替实践教学时段可根据实际情况进行适当调整；</w:t>
      </w:r>
    </w:p>
    <w:p>
      <w:pPr>
        <w:spacing w:line="360" w:lineRule="exact"/>
        <w:ind w:left="846" w:leftChars="206" w:hanging="413" w:hangingChars="197"/>
        <w:rPr>
          <w:bCs/>
          <w:sz w:val="28"/>
          <w:szCs w:val="28"/>
        </w:rPr>
      </w:pPr>
      <w:r>
        <w:rPr>
          <w:rFonts w:hint="eastAsia" w:ascii="宋体" w:hAnsi="宋体" w:cs="宋体"/>
          <w:bCs/>
          <w:kern w:val="0"/>
          <w:szCs w:val="21"/>
        </w:rPr>
        <w:t>3.岗位实习安排在最后一学期。</w:t>
      </w:r>
    </w:p>
    <w:p>
      <w:pPr>
        <w:spacing w:before="240" w:beforeLines="100" w:line="360" w:lineRule="auto"/>
        <w:ind w:firstLine="480" w:firstLineChars="200"/>
        <w:rPr>
          <w:bCs/>
          <w:sz w:val="24"/>
        </w:rPr>
      </w:pPr>
      <w:r>
        <w:rPr>
          <w:rFonts w:hint="eastAsia"/>
          <w:bCs/>
          <w:sz w:val="24"/>
        </w:rPr>
        <w:t>（二）学时与学时分配</w:t>
      </w:r>
      <w:bookmarkEnd w:id="24"/>
    </w:p>
    <w:p>
      <w:pPr>
        <w:spacing w:line="360" w:lineRule="auto"/>
        <w:jc w:val="center"/>
        <w:rPr>
          <w:rFonts w:ascii="宋体" w:hAnsi="宋体" w:cs="宋体"/>
          <w:sz w:val="24"/>
        </w:rPr>
      </w:pPr>
      <w:r>
        <w:rPr>
          <w:rFonts w:hint="eastAsia" w:ascii="宋体" w:hAnsi="宋体" w:cs="宋体"/>
          <w:sz w:val="24"/>
        </w:rPr>
        <w:t>表8 教学学时比例表</w:t>
      </w:r>
    </w:p>
    <w:tbl>
      <w:tblPr>
        <w:tblStyle w:val="28"/>
        <w:tblW w:w="90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13"/>
        <w:gridCol w:w="1268"/>
        <w:gridCol w:w="1633"/>
        <w:gridCol w:w="1935"/>
        <w:gridCol w:w="1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2413" w:type="dxa"/>
            <w:vMerge w:val="restart"/>
            <w:vAlign w:val="center"/>
          </w:tcPr>
          <w:p>
            <w:pPr>
              <w:spacing w:line="280" w:lineRule="exact"/>
              <w:jc w:val="center"/>
              <w:rPr>
                <w:rFonts w:ascii="宋体" w:hAnsi="宋体" w:cs="宋体"/>
                <w:kern w:val="0"/>
                <w:szCs w:val="21"/>
              </w:rPr>
            </w:pPr>
            <w:r>
              <w:rPr>
                <w:rFonts w:hint="eastAsia" w:ascii="宋体" w:hAnsi="宋体" w:cs="宋体"/>
                <w:kern w:val="0"/>
                <w:szCs w:val="21"/>
              </w:rPr>
              <w:t>课程类别</w:t>
            </w:r>
          </w:p>
        </w:tc>
        <w:tc>
          <w:tcPr>
            <w:tcW w:w="1268" w:type="dxa"/>
            <w:vMerge w:val="restart"/>
            <w:vAlign w:val="center"/>
          </w:tcPr>
          <w:p>
            <w:pPr>
              <w:spacing w:line="280" w:lineRule="exact"/>
              <w:jc w:val="center"/>
              <w:rPr>
                <w:rFonts w:ascii="宋体" w:hAnsi="宋体" w:cs="宋体"/>
                <w:kern w:val="0"/>
                <w:szCs w:val="21"/>
              </w:rPr>
            </w:pPr>
            <w:r>
              <w:rPr>
                <w:rFonts w:hint="eastAsia" w:ascii="宋体" w:hAnsi="宋体" w:cs="宋体"/>
                <w:kern w:val="0"/>
                <w:szCs w:val="21"/>
              </w:rPr>
              <w:t>课程门数</w:t>
            </w:r>
          </w:p>
        </w:tc>
        <w:tc>
          <w:tcPr>
            <w:tcW w:w="3568" w:type="dxa"/>
            <w:gridSpan w:val="2"/>
            <w:vAlign w:val="center"/>
          </w:tcPr>
          <w:p>
            <w:pPr>
              <w:spacing w:line="280" w:lineRule="exact"/>
              <w:jc w:val="center"/>
              <w:rPr>
                <w:rFonts w:ascii="宋体" w:hAnsi="宋体" w:cs="宋体"/>
                <w:kern w:val="0"/>
                <w:szCs w:val="21"/>
              </w:rPr>
            </w:pPr>
            <w:r>
              <w:rPr>
                <w:rFonts w:hint="eastAsia" w:ascii="宋体" w:hAnsi="宋体" w:cs="宋体"/>
                <w:kern w:val="0"/>
                <w:szCs w:val="21"/>
              </w:rPr>
              <w:t>学时分配</w:t>
            </w:r>
          </w:p>
        </w:tc>
        <w:tc>
          <w:tcPr>
            <w:tcW w:w="1809" w:type="dxa"/>
            <w:vMerge w:val="restart"/>
            <w:vAlign w:val="center"/>
          </w:tcPr>
          <w:p>
            <w:pPr>
              <w:spacing w:line="280" w:lineRule="exact"/>
              <w:jc w:val="center"/>
              <w:rPr>
                <w:rFonts w:ascii="宋体" w:hAnsi="宋体" w:cs="宋体"/>
                <w:kern w:val="0"/>
                <w:szCs w:val="21"/>
              </w:rPr>
            </w:pPr>
            <w:r>
              <w:rPr>
                <w:rFonts w:hint="eastAsia" w:ascii="宋体" w:hAnsi="宋体" w:cs="宋体"/>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413" w:type="dxa"/>
            <w:vMerge w:val="continue"/>
            <w:vAlign w:val="center"/>
          </w:tcPr>
          <w:p>
            <w:pPr>
              <w:spacing w:line="280" w:lineRule="exact"/>
              <w:jc w:val="center"/>
              <w:rPr>
                <w:rFonts w:ascii="宋体" w:hAnsi="宋体" w:cs="宋体"/>
                <w:kern w:val="0"/>
                <w:szCs w:val="21"/>
              </w:rPr>
            </w:pPr>
          </w:p>
        </w:tc>
        <w:tc>
          <w:tcPr>
            <w:tcW w:w="1268" w:type="dxa"/>
            <w:vMerge w:val="continue"/>
            <w:vAlign w:val="center"/>
          </w:tcPr>
          <w:p>
            <w:pPr>
              <w:spacing w:line="280" w:lineRule="exact"/>
              <w:jc w:val="center"/>
              <w:rPr>
                <w:rFonts w:ascii="宋体" w:hAnsi="宋体" w:cs="宋体"/>
                <w:kern w:val="0"/>
                <w:szCs w:val="21"/>
              </w:rPr>
            </w:pPr>
          </w:p>
        </w:tc>
        <w:tc>
          <w:tcPr>
            <w:tcW w:w="1633" w:type="dxa"/>
            <w:vAlign w:val="center"/>
          </w:tcPr>
          <w:p>
            <w:pPr>
              <w:spacing w:line="280" w:lineRule="exact"/>
              <w:jc w:val="center"/>
              <w:rPr>
                <w:rFonts w:ascii="宋体" w:hAnsi="宋体" w:cs="宋体"/>
                <w:kern w:val="0"/>
                <w:szCs w:val="21"/>
              </w:rPr>
            </w:pPr>
            <w:r>
              <w:rPr>
                <w:rFonts w:hint="eastAsia" w:ascii="宋体" w:hAnsi="宋体" w:cs="宋体"/>
                <w:kern w:val="0"/>
                <w:szCs w:val="21"/>
              </w:rPr>
              <w:t>学时小计</w:t>
            </w:r>
          </w:p>
        </w:tc>
        <w:tc>
          <w:tcPr>
            <w:tcW w:w="1935" w:type="dxa"/>
            <w:vAlign w:val="center"/>
          </w:tcPr>
          <w:p>
            <w:pPr>
              <w:spacing w:line="280" w:lineRule="exact"/>
              <w:jc w:val="center"/>
              <w:rPr>
                <w:rFonts w:ascii="宋体" w:hAnsi="宋体" w:cs="宋体"/>
                <w:kern w:val="0"/>
                <w:szCs w:val="21"/>
              </w:rPr>
            </w:pPr>
            <w:r>
              <w:rPr>
                <w:rFonts w:hint="eastAsia" w:ascii="宋体" w:hAnsi="宋体" w:cs="宋体"/>
                <w:kern w:val="0"/>
                <w:szCs w:val="21"/>
              </w:rPr>
              <w:t>占总学时比例</w:t>
            </w:r>
          </w:p>
        </w:tc>
        <w:tc>
          <w:tcPr>
            <w:tcW w:w="1809" w:type="dxa"/>
            <w:vMerge w:val="continue"/>
            <w:vAlign w:val="center"/>
          </w:tcPr>
          <w:p>
            <w:pPr>
              <w:spacing w:line="280" w:lineRule="exact"/>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2413" w:type="dxa"/>
            <w:vAlign w:val="center"/>
          </w:tcPr>
          <w:p>
            <w:pPr>
              <w:spacing w:line="280" w:lineRule="exact"/>
              <w:jc w:val="center"/>
              <w:rPr>
                <w:rFonts w:ascii="宋体" w:hAnsi="宋体" w:cs="宋体"/>
                <w:kern w:val="0"/>
                <w:szCs w:val="21"/>
              </w:rPr>
            </w:pPr>
            <w:r>
              <w:rPr>
                <w:rFonts w:hint="eastAsia" w:ascii="宋体" w:hAnsi="宋体" w:cs="宋体"/>
                <w:kern w:val="0"/>
                <w:szCs w:val="21"/>
              </w:rPr>
              <w:t>公共基础课</w:t>
            </w:r>
          </w:p>
        </w:tc>
        <w:tc>
          <w:tcPr>
            <w:tcW w:w="1268" w:type="dxa"/>
            <w:vAlign w:val="center"/>
          </w:tcPr>
          <w:p>
            <w:pPr>
              <w:spacing w:line="280" w:lineRule="exact"/>
              <w:jc w:val="center"/>
              <w:rPr>
                <w:rFonts w:ascii="宋体" w:hAnsi="宋体" w:cs="宋体"/>
                <w:kern w:val="0"/>
                <w:szCs w:val="21"/>
              </w:rPr>
            </w:pPr>
            <w:r>
              <w:rPr>
                <w:rFonts w:hint="eastAsia" w:ascii="宋体" w:hAnsi="宋体" w:cs="宋体"/>
                <w:kern w:val="0"/>
                <w:szCs w:val="21"/>
              </w:rPr>
              <w:t>11</w:t>
            </w:r>
          </w:p>
        </w:tc>
        <w:tc>
          <w:tcPr>
            <w:tcW w:w="1633" w:type="dxa"/>
            <w:vAlign w:val="center"/>
          </w:tcPr>
          <w:p>
            <w:pPr>
              <w:spacing w:line="280" w:lineRule="exact"/>
              <w:jc w:val="center"/>
              <w:rPr>
                <w:rFonts w:ascii="宋体" w:hAnsi="宋体" w:cs="宋体"/>
                <w:kern w:val="0"/>
                <w:szCs w:val="21"/>
              </w:rPr>
            </w:pPr>
            <w:r>
              <w:rPr>
                <w:rFonts w:hint="eastAsia" w:ascii="宋体" w:hAnsi="宋体" w:cs="宋体"/>
                <w:kern w:val="0"/>
                <w:szCs w:val="21"/>
              </w:rPr>
              <w:t>900</w:t>
            </w:r>
          </w:p>
        </w:tc>
        <w:tc>
          <w:tcPr>
            <w:tcW w:w="1935" w:type="dxa"/>
            <w:vAlign w:val="center"/>
          </w:tcPr>
          <w:p>
            <w:pPr>
              <w:spacing w:line="280" w:lineRule="exact"/>
              <w:jc w:val="center"/>
              <w:rPr>
                <w:rFonts w:ascii="宋体" w:hAnsi="宋体" w:cs="宋体"/>
                <w:kern w:val="0"/>
                <w:szCs w:val="21"/>
              </w:rPr>
            </w:pPr>
            <w:r>
              <w:rPr>
                <w:rFonts w:hint="eastAsia" w:ascii="宋体" w:hAnsi="宋体"/>
                <w:color w:val="000000"/>
                <w:szCs w:val="21"/>
              </w:rPr>
              <w:t>29.76%</w:t>
            </w:r>
          </w:p>
        </w:tc>
        <w:tc>
          <w:tcPr>
            <w:tcW w:w="1809" w:type="dxa"/>
            <w:vAlign w:val="center"/>
          </w:tcPr>
          <w:p>
            <w:pPr>
              <w:spacing w:line="280" w:lineRule="exact"/>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2413" w:type="dxa"/>
            <w:vAlign w:val="center"/>
          </w:tcPr>
          <w:p>
            <w:pPr>
              <w:spacing w:line="280" w:lineRule="exact"/>
              <w:jc w:val="center"/>
              <w:rPr>
                <w:rFonts w:ascii="宋体" w:hAnsi="宋体" w:cs="宋体"/>
                <w:kern w:val="0"/>
                <w:szCs w:val="21"/>
              </w:rPr>
            </w:pPr>
            <w:r>
              <w:rPr>
                <w:rFonts w:hint="eastAsia" w:ascii="宋体" w:hAnsi="宋体" w:cs="宋体"/>
                <w:kern w:val="0"/>
                <w:szCs w:val="21"/>
              </w:rPr>
              <w:t>专业（技能）课</w:t>
            </w:r>
          </w:p>
        </w:tc>
        <w:tc>
          <w:tcPr>
            <w:tcW w:w="1268" w:type="dxa"/>
            <w:vAlign w:val="center"/>
          </w:tcPr>
          <w:p>
            <w:pPr>
              <w:spacing w:line="280" w:lineRule="exact"/>
              <w:jc w:val="center"/>
              <w:rPr>
                <w:rFonts w:ascii="宋体" w:hAnsi="宋体" w:cs="宋体"/>
                <w:kern w:val="0"/>
                <w:szCs w:val="21"/>
              </w:rPr>
            </w:pPr>
            <w:r>
              <w:rPr>
                <w:rFonts w:hint="eastAsia" w:ascii="宋体" w:hAnsi="宋体" w:cs="宋体"/>
                <w:kern w:val="0"/>
                <w:szCs w:val="21"/>
              </w:rPr>
              <w:t>12</w:t>
            </w:r>
          </w:p>
        </w:tc>
        <w:tc>
          <w:tcPr>
            <w:tcW w:w="1633" w:type="dxa"/>
            <w:vAlign w:val="center"/>
          </w:tcPr>
          <w:p>
            <w:pPr>
              <w:spacing w:line="280" w:lineRule="exact"/>
              <w:jc w:val="center"/>
              <w:rPr>
                <w:rFonts w:ascii="宋体" w:hAnsi="宋体" w:cs="宋体"/>
                <w:kern w:val="0"/>
                <w:szCs w:val="21"/>
              </w:rPr>
            </w:pPr>
            <w:r>
              <w:rPr>
                <w:rFonts w:hint="eastAsia" w:ascii="宋体" w:hAnsi="宋体" w:cs="宋体"/>
                <w:kern w:val="0"/>
                <w:szCs w:val="21"/>
              </w:rPr>
              <w:t>1404</w:t>
            </w:r>
          </w:p>
        </w:tc>
        <w:tc>
          <w:tcPr>
            <w:tcW w:w="1935" w:type="dxa"/>
            <w:vAlign w:val="center"/>
          </w:tcPr>
          <w:p>
            <w:pPr>
              <w:spacing w:line="280" w:lineRule="exact"/>
              <w:jc w:val="center"/>
              <w:rPr>
                <w:rFonts w:ascii="宋体" w:hAnsi="宋体" w:cs="宋体"/>
                <w:kern w:val="0"/>
                <w:szCs w:val="21"/>
              </w:rPr>
            </w:pPr>
            <w:r>
              <w:rPr>
                <w:rFonts w:hint="eastAsia" w:ascii="宋体" w:hAnsi="宋体"/>
                <w:color w:val="000000"/>
                <w:szCs w:val="21"/>
              </w:rPr>
              <w:t>46.43%</w:t>
            </w:r>
          </w:p>
        </w:tc>
        <w:tc>
          <w:tcPr>
            <w:tcW w:w="1809" w:type="dxa"/>
            <w:vAlign w:val="center"/>
          </w:tcPr>
          <w:p>
            <w:pPr>
              <w:spacing w:line="280" w:lineRule="exact"/>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2413" w:type="dxa"/>
            <w:vAlign w:val="center"/>
          </w:tcPr>
          <w:p>
            <w:pPr>
              <w:spacing w:line="280" w:lineRule="exact"/>
              <w:jc w:val="center"/>
              <w:rPr>
                <w:rFonts w:ascii="宋体" w:hAnsi="宋体" w:cs="宋体"/>
                <w:kern w:val="0"/>
                <w:szCs w:val="21"/>
              </w:rPr>
            </w:pPr>
            <w:r>
              <w:rPr>
                <w:rFonts w:hint="eastAsia" w:ascii="宋体" w:hAnsi="宋体" w:cs="宋体"/>
                <w:kern w:val="0"/>
                <w:szCs w:val="21"/>
              </w:rPr>
              <w:t>专业拓展课</w:t>
            </w:r>
          </w:p>
        </w:tc>
        <w:tc>
          <w:tcPr>
            <w:tcW w:w="1268" w:type="dxa"/>
            <w:vAlign w:val="center"/>
          </w:tcPr>
          <w:p>
            <w:pPr>
              <w:spacing w:line="280" w:lineRule="exact"/>
              <w:jc w:val="center"/>
              <w:rPr>
                <w:rFonts w:ascii="宋体" w:hAnsi="宋体" w:cs="宋体"/>
                <w:kern w:val="0"/>
                <w:szCs w:val="21"/>
              </w:rPr>
            </w:pPr>
            <w:r>
              <w:rPr>
                <w:rFonts w:hint="eastAsia" w:ascii="宋体" w:hAnsi="宋体" w:cs="宋体"/>
                <w:kern w:val="0"/>
                <w:szCs w:val="21"/>
              </w:rPr>
              <w:t>3</w:t>
            </w:r>
          </w:p>
        </w:tc>
        <w:tc>
          <w:tcPr>
            <w:tcW w:w="1633" w:type="dxa"/>
            <w:vAlign w:val="center"/>
          </w:tcPr>
          <w:p>
            <w:pPr>
              <w:spacing w:line="280" w:lineRule="exact"/>
              <w:jc w:val="center"/>
              <w:rPr>
                <w:rFonts w:ascii="宋体" w:hAnsi="宋体" w:cs="宋体"/>
                <w:kern w:val="0"/>
                <w:szCs w:val="21"/>
              </w:rPr>
            </w:pPr>
            <w:r>
              <w:rPr>
                <w:rFonts w:hint="eastAsia" w:ascii="宋体" w:hAnsi="宋体" w:cs="宋体"/>
                <w:kern w:val="0"/>
                <w:szCs w:val="21"/>
              </w:rPr>
              <w:t>216</w:t>
            </w:r>
          </w:p>
        </w:tc>
        <w:tc>
          <w:tcPr>
            <w:tcW w:w="1935" w:type="dxa"/>
            <w:vAlign w:val="center"/>
          </w:tcPr>
          <w:p>
            <w:pPr>
              <w:spacing w:line="280" w:lineRule="exact"/>
              <w:jc w:val="center"/>
              <w:rPr>
                <w:rFonts w:ascii="宋体" w:hAnsi="宋体" w:cs="宋体"/>
                <w:kern w:val="0"/>
                <w:szCs w:val="21"/>
              </w:rPr>
            </w:pPr>
            <w:r>
              <w:rPr>
                <w:rFonts w:hint="eastAsia" w:ascii="宋体" w:hAnsi="宋体"/>
                <w:color w:val="000000"/>
                <w:szCs w:val="21"/>
              </w:rPr>
              <w:t>7.14%</w:t>
            </w:r>
          </w:p>
        </w:tc>
        <w:tc>
          <w:tcPr>
            <w:tcW w:w="1809" w:type="dxa"/>
            <w:vAlign w:val="center"/>
          </w:tcPr>
          <w:p>
            <w:pPr>
              <w:spacing w:line="280" w:lineRule="exact"/>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2413" w:type="dxa"/>
            <w:vAlign w:val="center"/>
          </w:tcPr>
          <w:p>
            <w:pPr>
              <w:spacing w:line="280" w:lineRule="exact"/>
              <w:jc w:val="center"/>
              <w:rPr>
                <w:rFonts w:ascii="宋体" w:hAnsi="宋体" w:cs="宋体"/>
                <w:kern w:val="0"/>
                <w:szCs w:val="21"/>
              </w:rPr>
            </w:pPr>
            <w:r>
              <w:rPr>
                <w:rFonts w:hint="eastAsia" w:ascii="宋体" w:hAnsi="宋体" w:cs="宋体"/>
                <w:kern w:val="0"/>
                <w:szCs w:val="21"/>
              </w:rPr>
              <w:t>岗位实习</w:t>
            </w:r>
          </w:p>
        </w:tc>
        <w:tc>
          <w:tcPr>
            <w:tcW w:w="1268" w:type="dxa"/>
            <w:vAlign w:val="center"/>
          </w:tcPr>
          <w:p>
            <w:pPr>
              <w:spacing w:line="280" w:lineRule="exact"/>
              <w:jc w:val="center"/>
              <w:rPr>
                <w:rFonts w:ascii="宋体" w:hAnsi="宋体" w:cs="宋体"/>
                <w:kern w:val="0"/>
                <w:szCs w:val="21"/>
              </w:rPr>
            </w:pPr>
          </w:p>
        </w:tc>
        <w:tc>
          <w:tcPr>
            <w:tcW w:w="1633" w:type="dxa"/>
            <w:vAlign w:val="center"/>
          </w:tcPr>
          <w:p>
            <w:pPr>
              <w:spacing w:line="280" w:lineRule="exact"/>
              <w:jc w:val="center"/>
              <w:rPr>
                <w:rFonts w:ascii="宋体" w:hAnsi="宋体" w:cs="宋体"/>
                <w:kern w:val="0"/>
                <w:szCs w:val="21"/>
              </w:rPr>
            </w:pPr>
            <w:r>
              <w:rPr>
                <w:rFonts w:hint="eastAsia" w:ascii="宋体" w:hAnsi="宋体" w:cs="宋体"/>
                <w:kern w:val="0"/>
                <w:szCs w:val="21"/>
              </w:rPr>
              <w:t>504</w:t>
            </w:r>
          </w:p>
        </w:tc>
        <w:tc>
          <w:tcPr>
            <w:tcW w:w="1935" w:type="dxa"/>
            <w:vAlign w:val="center"/>
          </w:tcPr>
          <w:p>
            <w:pPr>
              <w:spacing w:line="280" w:lineRule="exact"/>
              <w:jc w:val="center"/>
              <w:rPr>
                <w:rFonts w:ascii="宋体" w:hAnsi="宋体" w:cs="宋体"/>
                <w:kern w:val="0"/>
                <w:szCs w:val="21"/>
              </w:rPr>
            </w:pPr>
            <w:r>
              <w:rPr>
                <w:rFonts w:hint="eastAsia" w:ascii="宋体" w:hAnsi="宋体"/>
                <w:color w:val="000000"/>
                <w:szCs w:val="21"/>
              </w:rPr>
              <w:t>16.67%</w:t>
            </w:r>
          </w:p>
        </w:tc>
        <w:tc>
          <w:tcPr>
            <w:tcW w:w="1809" w:type="dxa"/>
            <w:vAlign w:val="center"/>
          </w:tcPr>
          <w:p>
            <w:pPr>
              <w:spacing w:line="280" w:lineRule="exact"/>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9058" w:type="dxa"/>
            <w:gridSpan w:val="5"/>
            <w:vAlign w:val="center"/>
          </w:tcPr>
          <w:p>
            <w:pPr>
              <w:spacing w:line="400" w:lineRule="exact"/>
              <w:ind w:firstLine="420" w:firstLineChars="200"/>
              <w:jc w:val="left"/>
              <w:rPr>
                <w:rFonts w:ascii="宋体" w:hAnsi="宋体" w:cs="宋体"/>
                <w:kern w:val="0"/>
                <w:szCs w:val="21"/>
              </w:rPr>
            </w:pPr>
            <w:r>
              <w:rPr>
                <w:rFonts w:hint="eastAsia" w:ascii="宋体" w:hAnsi="宋体" w:cs="宋体"/>
                <w:kern w:val="0"/>
                <w:szCs w:val="21"/>
              </w:rPr>
              <w:t>总学时为3024节，其中：实践教学2058节，占总学时比例68%；公共基础课900节，占总学时比例29.76%。</w:t>
            </w:r>
          </w:p>
        </w:tc>
      </w:tr>
    </w:tbl>
    <w:p>
      <w:pPr>
        <w:spacing w:before="120" w:beforeLines="50" w:line="360" w:lineRule="auto"/>
        <w:ind w:firstLine="480" w:firstLineChars="200"/>
        <w:outlineLvl w:val="1"/>
        <w:rPr>
          <w:rFonts w:ascii="黑体" w:hAnsi="黑体" w:eastAsia="黑体" w:cs="微软雅黑"/>
          <w:sz w:val="24"/>
        </w:rPr>
      </w:pPr>
      <w:bookmarkStart w:id="25" w:name="_Toc139448104"/>
      <w:bookmarkStart w:id="26" w:name="_Toc141865539"/>
      <w:r>
        <w:rPr>
          <w:rFonts w:hint="eastAsia" w:ascii="黑体" w:hAnsi="黑体" w:eastAsia="黑体" w:cs="微软雅黑"/>
          <w:sz w:val="24"/>
        </w:rPr>
        <w:t>八、实施保障</w:t>
      </w:r>
      <w:bookmarkEnd w:id="25"/>
      <w:bookmarkEnd w:id="26"/>
    </w:p>
    <w:p>
      <w:pPr>
        <w:spacing w:line="360" w:lineRule="auto"/>
        <w:ind w:firstLine="480" w:firstLineChars="200"/>
        <w:rPr>
          <w:rFonts w:ascii="宋体" w:hAnsi="宋体" w:cs="宋体"/>
          <w:bCs/>
          <w:sz w:val="24"/>
        </w:rPr>
      </w:pPr>
      <w:r>
        <w:rPr>
          <w:rFonts w:hint="eastAsia" w:ascii="宋体" w:hAnsi="宋体" w:cs="宋体"/>
          <w:bCs/>
          <w:kern w:val="0"/>
          <w:sz w:val="24"/>
        </w:rPr>
        <w:t>主要包括师资配备、场地设备、教学资源、教学方法、教学管理制度、质量管理等方面。</w:t>
      </w:r>
    </w:p>
    <w:p>
      <w:pPr>
        <w:spacing w:line="360" w:lineRule="auto"/>
        <w:ind w:firstLine="480" w:firstLineChars="200"/>
        <w:rPr>
          <w:rFonts w:ascii="宋体" w:hAnsi="宋体" w:cs="宋体"/>
          <w:bCs/>
          <w:sz w:val="24"/>
        </w:rPr>
      </w:pPr>
      <w:bookmarkStart w:id="27" w:name="_Toc139448105"/>
      <w:r>
        <w:rPr>
          <w:rFonts w:hint="eastAsia" w:ascii="宋体" w:hAnsi="宋体" w:cs="宋体"/>
          <w:bCs/>
          <w:sz w:val="24"/>
        </w:rPr>
        <w:t>（一）师资队伍</w:t>
      </w:r>
      <w:bookmarkEnd w:id="27"/>
    </w:p>
    <w:p>
      <w:pPr>
        <w:spacing w:line="360" w:lineRule="auto"/>
        <w:ind w:firstLine="480" w:firstLineChars="200"/>
        <w:rPr>
          <w:rFonts w:ascii="宋体" w:hAnsi="宋体" w:cs="宋体"/>
          <w:bCs/>
          <w:sz w:val="24"/>
        </w:rPr>
      </w:pPr>
      <w:r>
        <w:rPr>
          <w:rFonts w:hint="eastAsia" w:ascii="宋体" w:hAnsi="宋体" w:cs="宋体"/>
          <w:bCs/>
          <w:sz w:val="24"/>
        </w:rPr>
        <w:t>1.授课教师要求</w:t>
      </w:r>
    </w:p>
    <w:p>
      <w:pPr>
        <w:spacing w:line="360" w:lineRule="auto"/>
        <w:ind w:firstLine="480" w:firstLineChars="200"/>
        <w:rPr>
          <w:rFonts w:ascii="宋体" w:hAnsi="宋体" w:cs="宋体"/>
          <w:bCs/>
          <w:sz w:val="24"/>
        </w:rPr>
      </w:pPr>
      <w:r>
        <w:rPr>
          <w:rFonts w:hint="eastAsia" w:ascii="宋体" w:hAnsi="宋体" w:cs="宋体"/>
          <w:bCs/>
          <w:sz w:val="24"/>
        </w:rPr>
        <w:t>本专业应组建一支由专任教师、行业企业兼职教师组成的“专兼结合”的教学团队，生师比达16:1，专任教师的“双师”比达80%以上,以满足日常教学的需要。其中专任教师任职资格主要包括：取得教师资格证，具有本科以上学历，具备两年以上企业实践经历或本专业相关职业资格；兼职教师任职资格主要包括：具有本科以上学历，中级以上专业技术资格或相关本专业职业资格，具有多年以上行业企业的工作经历,具备一定教育教学能力。</w:t>
      </w:r>
    </w:p>
    <w:p>
      <w:pPr>
        <w:spacing w:line="360" w:lineRule="auto"/>
        <w:ind w:firstLine="480" w:firstLineChars="200"/>
        <w:rPr>
          <w:rFonts w:ascii="宋体" w:hAnsi="宋体" w:cs="宋体"/>
          <w:bCs/>
          <w:sz w:val="24"/>
        </w:rPr>
      </w:pPr>
      <w:r>
        <w:rPr>
          <w:rFonts w:hint="eastAsia" w:ascii="宋体" w:hAnsi="宋体" w:cs="宋体"/>
          <w:bCs/>
          <w:sz w:val="24"/>
        </w:rPr>
        <w:t>2.教师进修培训要求</w:t>
      </w:r>
    </w:p>
    <w:p>
      <w:pPr>
        <w:spacing w:line="360" w:lineRule="auto"/>
        <w:ind w:firstLine="480" w:firstLineChars="200"/>
        <w:rPr>
          <w:rFonts w:ascii="宋体" w:hAnsi="宋体" w:cs="宋体"/>
          <w:bCs/>
          <w:sz w:val="24"/>
        </w:rPr>
      </w:pPr>
      <w:r>
        <w:rPr>
          <w:rFonts w:hint="eastAsia" w:ascii="宋体" w:hAnsi="宋体" w:cs="宋体"/>
          <w:bCs/>
          <w:sz w:val="24"/>
        </w:rPr>
        <w:t>（1）专业教师每两年原则上应有两个月及以上企业实践或社会实践。</w:t>
      </w:r>
    </w:p>
    <w:p>
      <w:pPr>
        <w:spacing w:line="360" w:lineRule="auto"/>
        <w:ind w:firstLine="480" w:firstLineChars="200"/>
        <w:rPr>
          <w:rFonts w:ascii="宋体" w:hAnsi="宋体" w:cs="宋体"/>
          <w:bCs/>
          <w:sz w:val="24"/>
        </w:rPr>
      </w:pPr>
      <w:r>
        <w:rPr>
          <w:rFonts w:hint="eastAsia" w:ascii="宋体" w:hAnsi="宋体" w:cs="宋体"/>
          <w:bCs/>
          <w:sz w:val="24"/>
        </w:rPr>
        <w:t>（2）专业课专任教师每五年原则上应参加1次国家级或省级培训。</w:t>
      </w:r>
    </w:p>
    <w:p>
      <w:pPr>
        <w:spacing w:line="360" w:lineRule="auto"/>
        <w:ind w:firstLine="480" w:firstLineChars="200"/>
        <w:rPr>
          <w:rFonts w:ascii="宋体" w:hAnsi="宋体" w:cs="宋体"/>
          <w:bCs/>
          <w:sz w:val="24"/>
        </w:rPr>
      </w:pPr>
      <w:r>
        <w:rPr>
          <w:rFonts w:hint="eastAsia" w:ascii="宋体" w:hAnsi="宋体" w:cs="宋体"/>
          <w:bCs/>
          <w:sz w:val="24"/>
        </w:rPr>
        <w:t>（3）专业教师每年必须参加1次校内或校外教育教学研究活动。</w:t>
      </w:r>
    </w:p>
    <w:p>
      <w:pPr>
        <w:spacing w:line="360" w:lineRule="auto"/>
        <w:ind w:firstLine="480" w:firstLineChars="200"/>
        <w:rPr>
          <w:rFonts w:ascii="宋体" w:hAnsi="宋体" w:cs="宋体"/>
          <w:bCs/>
          <w:sz w:val="24"/>
        </w:rPr>
      </w:pPr>
      <w:bookmarkStart w:id="28" w:name="_Toc139448106"/>
      <w:r>
        <w:rPr>
          <w:rFonts w:hint="eastAsia" w:ascii="宋体" w:hAnsi="宋体" w:cs="宋体"/>
          <w:bCs/>
          <w:sz w:val="24"/>
        </w:rPr>
        <w:t>（二）教学设施</w:t>
      </w:r>
      <w:bookmarkEnd w:id="28"/>
    </w:p>
    <w:p>
      <w:pPr>
        <w:spacing w:line="360" w:lineRule="auto"/>
        <w:ind w:firstLine="480" w:firstLineChars="200"/>
        <w:rPr>
          <w:rFonts w:hint="eastAsia" w:ascii="宋体" w:hAnsi="宋体" w:cs="宋体"/>
          <w:bCs/>
          <w:sz w:val="24"/>
        </w:rPr>
      </w:pPr>
      <w:r>
        <w:rPr>
          <w:rFonts w:hint="eastAsia" w:ascii="宋体" w:hAnsi="宋体" w:cs="宋体"/>
          <w:bCs/>
          <w:sz w:val="24"/>
        </w:rPr>
        <w:t>本专业应配备与专业规模相匹配的校内实训实习室和校外实训基地。实训室规格按照省中等职业教育专业教学指导方案配置，基本满足本专业教学需要。其中校内教学场地和设备、设施应能支持资料查询、教师授课、小组研讨、任务实施、成果展示等活动的开展；企业实训基地应具备工作任务实践与技术培训等功能。</w:t>
      </w:r>
      <w:bookmarkStart w:id="29" w:name="_Toc139448107"/>
    </w:p>
    <w:p>
      <w:pPr>
        <w:spacing w:line="360" w:lineRule="auto"/>
        <w:ind w:firstLine="480" w:firstLineChars="200"/>
        <w:rPr>
          <w:rFonts w:hint="eastAsia" w:ascii="宋体" w:hAnsi="宋体" w:cs="宋体"/>
          <w:bCs/>
          <w:sz w:val="24"/>
        </w:rPr>
      </w:pPr>
      <w:r>
        <w:rPr>
          <w:rFonts w:hint="eastAsia" w:ascii="宋体" w:hAnsi="宋体" w:cs="宋体"/>
          <w:bCs/>
          <w:sz w:val="24"/>
        </w:rPr>
        <w:t>1.教室基本要求</w:t>
      </w:r>
    </w:p>
    <w:p>
      <w:pPr>
        <w:spacing w:line="360" w:lineRule="auto"/>
        <w:ind w:firstLine="480" w:firstLineChars="200"/>
        <w:rPr>
          <w:rFonts w:hint="eastAsia" w:ascii="宋体" w:hAnsi="宋体" w:cs="宋体"/>
          <w:bCs/>
          <w:sz w:val="24"/>
        </w:rPr>
      </w:pPr>
      <w:r>
        <w:rPr>
          <w:rFonts w:hint="eastAsia" w:ascii="宋体" w:hAnsi="宋体" w:cs="宋体"/>
          <w:bCs/>
          <w:sz w:val="24"/>
        </w:rPr>
        <w:t>一般配备黑（白）板、多媒体计算机、投影设备、音响设备，互联网接入或WiFi环境，并具有网络安全防护措施。</w:t>
      </w:r>
    </w:p>
    <w:p>
      <w:pPr>
        <w:spacing w:line="360" w:lineRule="auto"/>
        <w:ind w:firstLine="480" w:firstLineChars="200"/>
        <w:rPr>
          <w:rFonts w:hint="eastAsia" w:ascii="宋体" w:hAnsi="宋体" w:cs="宋体"/>
          <w:bCs/>
          <w:sz w:val="24"/>
        </w:rPr>
      </w:pPr>
      <w:r>
        <w:rPr>
          <w:rFonts w:hint="eastAsia" w:ascii="宋体" w:hAnsi="宋体" w:cs="宋体"/>
          <w:bCs/>
          <w:sz w:val="24"/>
        </w:rPr>
        <w:t>2.校内实训室基本要求</w:t>
      </w:r>
    </w:p>
    <w:p>
      <w:pPr>
        <w:spacing w:line="360" w:lineRule="auto"/>
        <w:ind w:firstLine="480" w:firstLineChars="200"/>
        <w:jc w:val="left"/>
        <w:rPr>
          <w:rFonts w:hint="eastAsia" w:ascii="宋体" w:hAnsi="宋体" w:cs="宋体"/>
          <w:bCs/>
          <w:sz w:val="24"/>
          <w:lang w:val="en-US" w:eastAsia="zh-CN"/>
        </w:rPr>
      </w:pPr>
      <w:r>
        <w:rPr>
          <w:rFonts w:hint="eastAsia" w:ascii="宋体" w:hAnsi="宋体" w:cs="宋体"/>
          <w:bCs/>
          <w:sz w:val="24"/>
        </w:rPr>
        <w:t>校内实训室的配置与要求见表</w:t>
      </w:r>
      <w:r>
        <w:rPr>
          <w:rFonts w:hint="eastAsia" w:ascii="宋体" w:hAnsi="宋体" w:cs="宋体"/>
          <w:bCs/>
          <w:sz w:val="24"/>
          <w:lang w:val="en-US" w:eastAsia="zh-CN"/>
        </w:rPr>
        <w:t>9。</w:t>
      </w:r>
    </w:p>
    <w:p>
      <w:pPr>
        <w:spacing w:line="360" w:lineRule="auto"/>
        <w:ind w:firstLine="480" w:firstLineChars="200"/>
        <w:jc w:val="center"/>
        <w:rPr>
          <w:rFonts w:hint="eastAsia" w:ascii="宋体" w:hAnsi="宋体" w:cs="宋体"/>
          <w:bCs/>
          <w:sz w:val="24"/>
          <w:lang w:val="en-US" w:eastAsia="zh-CN"/>
        </w:rPr>
      </w:pPr>
      <w:r>
        <w:rPr>
          <w:rFonts w:hint="eastAsia" w:ascii="宋体" w:hAnsi="宋体" w:cs="宋体"/>
          <w:bCs/>
          <w:sz w:val="24"/>
          <w:lang w:val="en-US" w:eastAsia="zh-CN"/>
        </w:rPr>
        <w:t>表9  校内实训室配置要求一览表</w:t>
      </w:r>
    </w:p>
    <w:tbl>
      <w:tblPr>
        <w:tblStyle w:val="27"/>
        <w:tblW w:w="95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575"/>
        <w:gridCol w:w="1641"/>
        <w:gridCol w:w="2126"/>
        <w:gridCol w:w="1985"/>
        <w:gridCol w:w="2551"/>
        <w:gridCol w:w="6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519" w:hRule="atLeast"/>
          <w:jc w:val="center"/>
        </w:trPr>
        <w:tc>
          <w:tcPr>
            <w:tcW w:w="57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序号</w:t>
            </w:r>
          </w:p>
        </w:tc>
        <w:tc>
          <w:tcPr>
            <w:tcW w:w="1641"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实训室名称</w:t>
            </w:r>
          </w:p>
        </w:tc>
        <w:tc>
          <w:tcPr>
            <w:tcW w:w="2126"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功  能</w:t>
            </w:r>
          </w:p>
        </w:tc>
        <w:tc>
          <w:tcPr>
            <w:tcW w:w="198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实训课程</w:t>
            </w:r>
          </w:p>
        </w:tc>
        <w:tc>
          <w:tcPr>
            <w:tcW w:w="2551"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主要设备的配置要求</w:t>
            </w:r>
          </w:p>
        </w:tc>
        <w:tc>
          <w:tcPr>
            <w:tcW w:w="653"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容纳人数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85" w:hRule="atLeast"/>
          <w:jc w:val="center"/>
        </w:trPr>
        <w:tc>
          <w:tcPr>
            <w:tcW w:w="57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1</w:t>
            </w:r>
          </w:p>
        </w:tc>
        <w:tc>
          <w:tcPr>
            <w:tcW w:w="1641"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电子商务综合</w:t>
            </w:r>
          </w:p>
          <w:p>
            <w:pPr>
              <w:pStyle w:val="74"/>
              <w:spacing w:beforeLines="0" w:afterLines="0" w:line="280" w:lineRule="exact"/>
              <w:rPr>
                <w:rFonts w:hint="eastAsia" w:ascii="宋体" w:hAnsi="宋体" w:cs="宋体"/>
                <w:sz w:val="21"/>
                <w:szCs w:val="21"/>
              </w:rPr>
            </w:pPr>
            <w:r>
              <w:rPr>
                <w:rFonts w:hint="eastAsia" w:ascii="宋体" w:hAnsi="宋体" w:cs="宋体"/>
                <w:sz w:val="21"/>
                <w:szCs w:val="21"/>
              </w:rPr>
              <w:t>实训室</w:t>
            </w:r>
          </w:p>
        </w:tc>
        <w:tc>
          <w:tcPr>
            <w:tcW w:w="2126"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jc w:val="both"/>
              <w:rPr>
                <w:rFonts w:hint="eastAsia" w:ascii="宋体" w:hAnsi="宋体" w:cs="宋体"/>
                <w:sz w:val="21"/>
                <w:szCs w:val="21"/>
              </w:rPr>
            </w:pPr>
            <w:r>
              <w:rPr>
                <w:rFonts w:hint="eastAsia" w:ascii="宋体" w:hAnsi="宋体" w:cs="宋体"/>
                <w:sz w:val="21"/>
                <w:szCs w:val="21"/>
                <w:lang w:val="en-US" w:eastAsia="zh-CN"/>
              </w:rPr>
              <w:t>直播电商服务专业</w:t>
            </w:r>
            <w:r>
              <w:rPr>
                <w:rFonts w:hint="eastAsia" w:ascii="宋体" w:hAnsi="宋体" w:cs="宋体"/>
                <w:sz w:val="21"/>
                <w:szCs w:val="21"/>
              </w:rPr>
              <w:t>相关的综合实训操作</w:t>
            </w:r>
          </w:p>
        </w:tc>
        <w:tc>
          <w:tcPr>
            <w:tcW w:w="198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jc w:val="both"/>
              <w:rPr>
                <w:rFonts w:hint="eastAsia" w:ascii="宋体" w:hAnsi="宋体" w:cs="宋体"/>
                <w:sz w:val="21"/>
                <w:szCs w:val="21"/>
              </w:rPr>
            </w:pPr>
            <w:r>
              <w:rPr>
                <w:rFonts w:hint="eastAsia" w:ascii="宋体" w:hAnsi="宋体" w:cs="宋体"/>
                <w:sz w:val="21"/>
                <w:szCs w:val="21"/>
              </w:rPr>
              <w:t>网店运营、网站建设、客服等</w:t>
            </w:r>
          </w:p>
        </w:tc>
        <w:tc>
          <w:tcPr>
            <w:tcW w:w="2551"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jc w:val="both"/>
              <w:rPr>
                <w:rFonts w:hint="eastAsia" w:ascii="宋体" w:hAnsi="宋体" w:cs="宋体"/>
                <w:sz w:val="21"/>
                <w:szCs w:val="21"/>
              </w:rPr>
            </w:pPr>
            <w:r>
              <w:rPr>
                <w:rFonts w:hint="eastAsia" w:ascii="宋体" w:hAnsi="宋体" w:cs="宋体"/>
                <w:sz w:val="21"/>
                <w:szCs w:val="21"/>
              </w:rPr>
              <w:t>计算机设备60台；</w:t>
            </w:r>
          </w:p>
          <w:p>
            <w:pPr>
              <w:pStyle w:val="74"/>
              <w:spacing w:beforeLines="0" w:afterLines="0" w:line="280" w:lineRule="exact"/>
              <w:jc w:val="both"/>
              <w:rPr>
                <w:rFonts w:hint="eastAsia" w:ascii="宋体" w:hAnsi="宋体" w:cs="宋体"/>
                <w:sz w:val="21"/>
                <w:szCs w:val="21"/>
              </w:rPr>
            </w:pPr>
            <w:r>
              <w:rPr>
                <w:rFonts w:hint="eastAsia" w:ascii="宋体" w:hAnsi="宋体" w:cs="宋体"/>
                <w:sz w:val="21"/>
                <w:szCs w:val="21"/>
              </w:rPr>
              <w:t>综合实训软件1套；</w:t>
            </w:r>
          </w:p>
          <w:p>
            <w:pPr>
              <w:pStyle w:val="74"/>
              <w:spacing w:beforeLines="0" w:afterLines="0" w:line="280" w:lineRule="exact"/>
              <w:jc w:val="both"/>
              <w:rPr>
                <w:rFonts w:hint="eastAsia" w:ascii="宋体" w:hAnsi="宋体" w:cs="宋体"/>
                <w:sz w:val="21"/>
                <w:szCs w:val="21"/>
              </w:rPr>
            </w:pPr>
            <w:r>
              <w:rPr>
                <w:rFonts w:hint="eastAsia" w:ascii="宋体" w:hAnsi="宋体" w:cs="宋体"/>
                <w:sz w:val="21"/>
                <w:szCs w:val="21"/>
              </w:rPr>
              <w:t>多媒体设备1套。</w:t>
            </w:r>
          </w:p>
        </w:tc>
        <w:tc>
          <w:tcPr>
            <w:tcW w:w="653"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85" w:hRule="atLeast"/>
          <w:jc w:val="center"/>
        </w:trPr>
        <w:tc>
          <w:tcPr>
            <w:tcW w:w="57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2</w:t>
            </w:r>
          </w:p>
        </w:tc>
        <w:tc>
          <w:tcPr>
            <w:tcW w:w="1641"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美工实训室</w:t>
            </w:r>
          </w:p>
        </w:tc>
        <w:tc>
          <w:tcPr>
            <w:tcW w:w="2126"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jc w:val="both"/>
              <w:rPr>
                <w:rFonts w:hint="eastAsia" w:ascii="宋体" w:hAnsi="宋体" w:cs="宋体"/>
                <w:sz w:val="21"/>
                <w:szCs w:val="21"/>
              </w:rPr>
            </w:pPr>
            <w:r>
              <w:rPr>
                <w:rFonts w:hint="eastAsia" w:ascii="宋体" w:hAnsi="宋体" w:cs="宋体"/>
                <w:sz w:val="21"/>
                <w:szCs w:val="21"/>
              </w:rPr>
              <w:t>商品拍摄、图片处理、宣传海报</w:t>
            </w:r>
            <w:r>
              <w:rPr>
                <w:rFonts w:hint="eastAsia" w:ascii="宋体" w:hAnsi="宋体" w:cs="宋体"/>
                <w:sz w:val="21"/>
                <w:szCs w:val="21"/>
                <w:lang w:val="en-US" w:eastAsia="zh-CN"/>
              </w:rPr>
              <w:t>设计</w:t>
            </w:r>
            <w:r>
              <w:rPr>
                <w:rFonts w:hint="eastAsia" w:ascii="宋体" w:hAnsi="宋体" w:cs="宋体"/>
                <w:sz w:val="21"/>
                <w:szCs w:val="21"/>
              </w:rPr>
              <w:t>等相关的综合实训操作</w:t>
            </w:r>
          </w:p>
        </w:tc>
        <w:tc>
          <w:tcPr>
            <w:tcW w:w="198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jc w:val="both"/>
              <w:rPr>
                <w:rFonts w:hint="eastAsia" w:ascii="宋体" w:hAnsi="宋体" w:cs="宋体"/>
                <w:sz w:val="21"/>
                <w:szCs w:val="21"/>
              </w:rPr>
            </w:pPr>
            <w:r>
              <w:rPr>
                <w:rFonts w:hint="eastAsia" w:ascii="宋体" w:hAnsi="宋体" w:cs="宋体"/>
                <w:sz w:val="21"/>
                <w:szCs w:val="21"/>
              </w:rPr>
              <w:t>Photoshop、商品拍摄等</w:t>
            </w:r>
          </w:p>
        </w:tc>
        <w:tc>
          <w:tcPr>
            <w:tcW w:w="2551"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jc w:val="both"/>
              <w:rPr>
                <w:rFonts w:hint="eastAsia" w:ascii="宋体" w:hAnsi="宋体" w:cs="宋体"/>
                <w:sz w:val="21"/>
                <w:szCs w:val="21"/>
              </w:rPr>
            </w:pPr>
            <w:r>
              <w:rPr>
                <w:rFonts w:hint="eastAsia" w:ascii="宋体" w:hAnsi="宋体" w:cs="宋体"/>
                <w:sz w:val="21"/>
                <w:szCs w:val="21"/>
              </w:rPr>
              <w:t>计算机设备60台；</w:t>
            </w:r>
          </w:p>
          <w:p>
            <w:pPr>
              <w:pStyle w:val="74"/>
              <w:spacing w:beforeLines="0" w:afterLines="0" w:line="280" w:lineRule="exact"/>
              <w:jc w:val="both"/>
              <w:rPr>
                <w:rFonts w:hint="eastAsia" w:ascii="宋体" w:hAnsi="宋体" w:cs="宋体"/>
                <w:sz w:val="21"/>
                <w:szCs w:val="21"/>
              </w:rPr>
            </w:pPr>
            <w:r>
              <w:rPr>
                <w:rFonts w:hint="eastAsia" w:ascii="宋体" w:hAnsi="宋体" w:cs="宋体"/>
                <w:sz w:val="21"/>
                <w:szCs w:val="21"/>
              </w:rPr>
              <w:t>静物摄影套组1套；</w:t>
            </w:r>
          </w:p>
          <w:p>
            <w:pPr>
              <w:pStyle w:val="74"/>
              <w:spacing w:beforeLines="0" w:afterLines="0" w:line="280" w:lineRule="exact"/>
              <w:jc w:val="both"/>
              <w:rPr>
                <w:rFonts w:hint="eastAsia" w:ascii="宋体" w:hAnsi="宋体" w:cs="宋体"/>
                <w:sz w:val="21"/>
                <w:szCs w:val="21"/>
              </w:rPr>
            </w:pPr>
            <w:r>
              <w:rPr>
                <w:rFonts w:hint="eastAsia" w:ascii="宋体" w:hAnsi="宋体" w:cs="宋体"/>
                <w:sz w:val="21"/>
                <w:szCs w:val="21"/>
              </w:rPr>
              <w:t>照相机3台。</w:t>
            </w:r>
          </w:p>
        </w:tc>
        <w:tc>
          <w:tcPr>
            <w:tcW w:w="653"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72" w:hRule="atLeast"/>
          <w:jc w:val="center"/>
        </w:trPr>
        <w:tc>
          <w:tcPr>
            <w:tcW w:w="57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3</w:t>
            </w:r>
          </w:p>
        </w:tc>
        <w:tc>
          <w:tcPr>
            <w:tcW w:w="1641"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新媒体营销实训室</w:t>
            </w:r>
          </w:p>
        </w:tc>
        <w:tc>
          <w:tcPr>
            <w:tcW w:w="2126"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jc w:val="both"/>
              <w:rPr>
                <w:rFonts w:hint="eastAsia" w:ascii="宋体" w:hAnsi="宋体" w:cs="宋体"/>
                <w:sz w:val="21"/>
                <w:szCs w:val="21"/>
              </w:rPr>
            </w:pPr>
            <w:r>
              <w:rPr>
                <w:rFonts w:hint="eastAsia" w:ascii="宋体" w:hAnsi="宋体" w:cs="宋体"/>
                <w:sz w:val="21"/>
                <w:szCs w:val="21"/>
              </w:rPr>
              <w:t>新媒体营销相关的综合实训操作</w:t>
            </w:r>
          </w:p>
        </w:tc>
        <w:tc>
          <w:tcPr>
            <w:tcW w:w="198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jc w:val="both"/>
              <w:rPr>
                <w:rFonts w:hint="eastAsia" w:ascii="宋体" w:hAnsi="宋体" w:cs="宋体"/>
                <w:sz w:val="21"/>
                <w:szCs w:val="21"/>
              </w:rPr>
            </w:pPr>
            <w:r>
              <w:rPr>
                <w:rFonts w:hint="eastAsia" w:ascii="宋体" w:hAnsi="宋体" w:cs="宋体"/>
                <w:sz w:val="21"/>
                <w:szCs w:val="21"/>
              </w:rPr>
              <w:t>网络营销、新媒体运营等</w:t>
            </w:r>
          </w:p>
        </w:tc>
        <w:tc>
          <w:tcPr>
            <w:tcW w:w="2551"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jc w:val="both"/>
              <w:rPr>
                <w:rFonts w:hint="eastAsia" w:ascii="宋体" w:hAnsi="宋体" w:cs="宋体"/>
                <w:sz w:val="21"/>
                <w:szCs w:val="21"/>
              </w:rPr>
            </w:pPr>
            <w:r>
              <w:rPr>
                <w:rFonts w:hint="eastAsia" w:ascii="宋体" w:hAnsi="宋体" w:cs="宋体"/>
                <w:sz w:val="21"/>
                <w:szCs w:val="21"/>
              </w:rPr>
              <w:t>计算机设备60台；</w:t>
            </w:r>
          </w:p>
          <w:p>
            <w:pPr>
              <w:pStyle w:val="74"/>
              <w:spacing w:beforeLines="0" w:afterLines="0" w:line="280" w:lineRule="exact"/>
              <w:jc w:val="both"/>
              <w:rPr>
                <w:rFonts w:hint="eastAsia" w:ascii="宋体" w:hAnsi="宋体" w:cs="宋体"/>
                <w:sz w:val="21"/>
                <w:szCs w:val="21"/>
              </w:rPr>
            </w:pPr>
            <w:r>
              <w:rPr>
                <w:rFonts w:hint="eastAsia" w:ascii="宋体" w:hAnsi="宋体" w:cs="宋体"/>
                <w:sz w:val="21"/>
                <w:szCs w:val="21"/>
              </w:rPr>
              <w:t>综合实训软件1套；</w:t>
            </w:r>
          </w:p>
          <w:p>
            <w:pPr>
              <w:pStyle w:val="74"/>
              <w:spacing w:beforeLines="0" w:afterLines="0" w:line="280" w:lineRule="exact"/>
              <w:jc w:val="both"/>
              <w:rPr>
                <w:rFonts w:hint="eastAsia" w:ascii="宋体" w:hAnsi="宋体" w:cs="宋体"/>
                <w:sz w:val="21"/>
                <w:szCs w:val="21"/>
              </w:rPr>
            </w:pPr>
            <w:r>
              <w:rPr>
                <w:rFonts w:hint="eastAsia" w:ascii="宋体" w:hAnsi="宋体" w:cs="宋体"/>
                <w:sz w:val="21"/>
                <w:szCs w:val="21"/>
              </w:rPr>
              <w:t>多媒体设备1套。</w:t>
            </w:r>
          </w:p>
        </w:tc>
        <w:tc>
          <w:tcPr>
            <w:tcW w:w="653"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72" w:hRule="atLeast"/>
          <w:jc w:val="center"/>
        </w:trPr>
        <w:tc>
          <w:tcPr>
            <w:tcW w:w="57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4</w:t>
            </w:r>
          </w:p>
        </w:tc>
        <w:tc>
          <w:tcPr>
            <w:tcW w:w="1641"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一体化教室</w:t>
            </w:r>
          </w:p>
        </w:tc>
        <w:tc>
          <w:tcPr>
            <w:tcW w:w="2126"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jc w:val="both"/>
              <w:rPr>
                <w:rFonts w:hint="eastAsia" w:ascii="宋体" w:hAnsi="宋体" w:cs="宋体"/>
                <w:sz w:val="21"/>
                <w:szCs w:val="21"/>
              </w:rPr>
            </w:pPr>
            <w:r>
              <w:rPr>
                <w:rFonts w:hint="eastAsia" w:ascii="宋体" w:hAnsi="宋体" w:cs="宋体"/>
                <w:sz w:val="21"/>
                <w:szCs w:val="21"/>
              </w:rPr>
              <w:t>电子商务相关的综合实训操作</w:t>
            </w:r>
          </w:p>
        </w:tc>
        <w:tc>
          <w:tcPr>
            <w:tcW w:w="198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jc w:val="both"/>
              <w:rPr>
                <w:rFonts w:hint="eastAsia" w:ascii="宋体" w:hAnsi="宋体" w:cs="宋体"/>
                <w:sz w:val="21"/>
                <w:szCs w:val="21"/>
              </w:rPr>
            </w:pPr>
            <w:r>
              <w:rPr>
                <w:rFonts w:hint="eastAsia" w:ascii="宋体" w:hAnsi="宋体" w:cs="宋体"/>
                <w:sz w:val="21"/>
                <w:szCs w:val="21"/>
              </w:rPr>
              <w:t>网店运营、网站建设、客服等</w:t>
            </w:r>
          </w:p>
        </w:tc>
        <w:tc>
          <w:tcPr>
            <w:tcW w:w="2551"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jc w:val="both"/>
              <w:rPr>
                <w:rFonts w:hint="eastAsia" w:ascii="宋体" w:hAnsi="宋体" w:cs="宋体"/>
                <w:sz w:val="21"/>
                <w:szCs w:val="21"/>
              </w:rPr>
            </w:pPr>
            <w:r>
              <w:rPr>
                <w:rFonts w:hint="eastAsia" w:ascii="宋体" w:hAnsi="宋体" w:cs="宋体"/>
                <w:sz w:val="21"/>
                <w:szCs w:val="21"/>
              </w:rPr>
              <w:t>一体化工位48个/间；</w:t>
            </w:r>
          </w:p>
          <w:p>
            <w:pPr>
              <w:pStyle w:val="74"/>
              <w:spacing w:beforeLines="0" w:afterLines="0" w:line="280" w:lineRule="exact"/>
              <w:jc w:val="both"/>
              <w:rPr>
                <w:rFonts w:hint="eastAsia" w:ascii="宋体" w:hAnsi="宋体" w:cs="宋体"/>
                <w:sz w:val="21"/>
                <w:szCs w:val="21"/>
              </w:rPr>
            </w:pPr>
            <w:r>
              <w:rPr>
                <w:rFonts w:hint="eastAsia" w:ascii="宋体" w:hAnsi="宋体" w:cs="宋体"/>
                <w:sz w:val="21"/>
                <w:szCs w:val="21"/>
              </w:rPr>
              <w:t>多媒体设备1套/间。</w:t>
            </w:r>
          </w:p>
        </w:tc>
        <w:tc>
          <w:tcPr>
            <w:tcW w:w="653"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832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05" w:hRule="atLeast"/>
          <w:jc w:val="center"/>
        </w:trPr>
        <w:tc>
          <w:tcPr>
            <w:tcW w:w="57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eastAsiaTheme="minorEastAsia"/>
                <w:sz w:val="21"/>
                <w:szCs w:val="21"/>
                <w:lang w:eastAsia="zh-CN"/>
              </w:rPr>
            </w:pPr>
            <w:r>
              <w:rPr>
                <w:rFonts w:hint="eastAsia" w:ascii="宋体" w:hAnsi="宋体" w:cs="宋体"/>
                <w:sz w:val="21"/>
                <w:szCs w:val="21"/>
                <w:lang w:val="en-US" w:eastAsia="zh-CN"/>
              </w:rPr>
              <w:t>5</w:t>
            </w:r>
          </w:p>
        </w:tc>
        <w:tc>
          <w:tcPr>
            <w:tcW w:w="1641"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创新创业实训室</w:t>
            </w:r>
          </w:p>
        </w:tc>
        <w:tc>
          <w:tcPr>
            <w:tcW w:w="2126"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jc w:val="both"/>
              <w:rPr>
                <w:rFonts w:hint="eastAsia" w:ascii="宋体" w:hAnsi="宋体" w:cs="宋体"/>
                <w:sz w:val="21"/>
                <w:szCs w:val="21"/>
              </w:rPr>
            </w:pPr>
            <w:r>
              <w:rPr>
                <w:rFonts w:hint="eastAsia" w:ascii="宋体" w:hAnsi="宋体" w:cs="宋体"/>
                <w:sz w:val="21"/>
                <w:szCs w:val="21"/>
              </w:rPr>
              <w:t>校企合作、创业实训</w:t>
            </w:r>
          </w:p>
        </w:tc>
        <w:tc>
          <w:tcPr>
            <w:tcW w:w="198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jc w:val="both"/>
              <w:rPr>
                <w:rFonts w:hint="eastAsia" w:ascii="宋体" w:hAnsi="宋体" w:cs="宋体"/>
                <w:sz w:val="21"/>
                <w:szCs w:val="21"/>
              </w:rPr>
            </w:pPr>
            <w:r>
              <w:rPr>
                <w:rFonts w:hint="eastAsia" w:ascii="宋体" w:hAnsi="宋体" w:cs="宋体"/>
                <w:sz w:val="21"/>
                <w:szCs w:val="21"/>
              </w:rPr>
              <w:t>电子商务岗位实习</w:t>
            </w:r>
          </w:p>
        </w:tc>
        <w:tc>
          <w:tcPr>
            <w:tcW w:w="2551"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jc w:val="both"/>
              <w:rPr>
                <w:rFonts w:hint="eastAsia" w:ascii="宋体" w:hAnsi="宋体" w:cs="宋体"/>
                <w:sz w:val="21"/>
                <w:szCs w:val="21"/>
              </w:rPr>
            </w:pPr>
            <w:r>
              <w:rPr>
                <w:rFonts w:hint="eastAsia" w:ascii="宋体" w:hAnsi="宋体" w:cs="宋体"/>
                <w:sz w:val="21"/>
                <w:szCs w:val="21"/>
              </w:rPr>
              <w:t>计算机设备20台。</w:t>
            </w:r>
          </w:p>
        </w:tc>
        <w:tc>
          <w:tcPr>
            <w:tcW w:w="653"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519" w:hRule="atLeast"/>
          <w:jc w:val="center"/>
        </w:trPr>
        <w:tc>
          <w:tcPr>
            <w:tcW w:w="57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eastAsiaTheme="minorEastAsia"/>
                <w:sz w:val="21"/>
                <w:szCs w:val="21"/>
                <w:lang w:eastAsia="zh-CN"/>
              </w:rPr>
            </w:pPr>
            <w:r>
              <w:rPr>
                <w:rFonts w:hint="eastAsia" w:ascii="宋体" w:hAnsi="宋体" w:cs="宋体"/>
                <w:sz w:val="21"/>
                <w:szCs w:val="21"/>
                <w:lang w:val="en-US" w:eastAsia="zh-CN"/>
              </w:rPr>
              <w:t>6</w:t>
            </w:r>
          </w:p>
        </w:tc>
        <w:tc>
          <w:tcPr>
            <w:tcW w:w="1641"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一体化实训室</w:t>
            </w:r>
          </w:p>
        </w:tc>
        <w:tc>
          <w:tcPr>
            <w:tcW w:w="2126"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jc w:val="both"/>
              <w:rPr>
                <w:rFonts w:hint="eastAsia" w:ascii="宋体" w:hAnsi="宋体" w:cs="宋体"/>
                <w:sz w:val="21"/>
                <w:szCs w:val="21"/>
              </w:rPr>
            </w:pPr>
            <w:r>
              <w:rPr>
                <w:rFonts w:hint="eastAsia" w:ascii="宋体" w:hAnsi="宋体" w:cs="宋体"/>
                <w:sz w:val="21"/>
                <w:szCs w:val="21"/>
              </w:rPr>
              <w:t>专业理论教学、实训教学、专业考试考证、学科竞赛等</w:t>
            </w:r>
          </w:p>
        </w:tc>
        <w:tc>
          <w:tcPr>
            <w:tcW w:w="1985"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jc w:val="both"/>
              <w:rPr>
                <w:rFonts w:hint="eastAsia" w:ascii="宋体" w:hAnsi="宋体" w:cs="宋体"/>
                <w:sz w:val="21"/>
                <w:szCs w:val="21"/>
              </w:rPr>
            </w:pPr>
            <w:r>
              <w:rPr>
                <w:rFonts w:hint="eastAsia" w:ascii="宋体" w:hAnsi="宋体" w:cs="宋体"/>
                <w:sz w:val="21"/>
                <w:szCs w:val="21"/>
                <w:lang w:val="en-US" w:eastAsia="zh-CN"/>
              </w:rPr>
              <w:t>直播</w:t>
            </w:r>
            <w:r>
              <w:rPr>
                <w:rFonts w:hint="eastAsia" w:ascii="宋体" w:hAnsi="宋体" w:cs="宋体"/>
                <w:sz w:val="21"/>
                <w:szCs w:val="21"/>
              </w:rPr>
              <w:t>电</w:t>
            </w:r>
            <w:r>
              <w:rPr>
                <w:rFonts w:hint="eastAsia" w:ascii="宋体" w:hAnsi="宋体" w:cs="宋体"/>
                <w:sz w:val="21"/>
                <w:szCs w:val="21"/>
                <w:lang w:val="en-US" w:eastAsia="zh-CN"/>
              </w:rPr>
              <w:t>商服务</w:t>
            </w:r>
            <w:r>
              <w:rPr>
                <w:rFonts w:hint="eastAsia" w:ascii="宋体" w:hAnsi="宋体" w:cs="宋体"/>
                <w:sz w:val="21"/>
                <w:szCs w:val="21"/>
              </w:rPr>
              <w:t>专业课程、考证、学科竞赛</w:t>
            </w:r>
          </w:p>
        </w:tc>
        <w:tc>
          <w:tcPr>
            <w:tcW w:w="2551"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jc w:val="both"/>
              <w:rPr>
                <w:rFonts w:hint="eastAsia" w:ascii="宋体" w:hAnsi="宋体" w:cs="宋体"/>
                <w:sz w:val="21"/>
                <w:szCs w:val="21"/>
              </w:rPr>
            </w:pPr>
            <w:r>
              <w:rPr>
                <w:rFonts w:hint="eastAsia" w:ascii="宋体" w:hAnsi="宋体" w:cs="宋体"/>
                <w:sz w:val="21"/>
                <w:szCs w:val="21"/>
              </w:rPr>
              <w:t>计算机设备60台，相关服务器。</w:t>
            </w:r>
          </w:p>
        </w:tc>
        <w:tc>
          <w:tcPr>
            <w:tcW w:w="653"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60</w:t>
            </w:r>
          </w:p>
        </w:tc>
      </w:tr>
    </w:tbl>
    <w:p>
      <w:pPr>
        <w:pStyle w:val="2"/>
        <w:jc w:val="both"/>
        <w:rPr>
          <w:rFonts w:hint="eastAsia"/>
        </w:rPr>
      </w:pPr>
    </w:p>
    <w:p>
      <w:pPr>
        <w:widowControl/>
        <w:shd w:val="clear" w:color="auto" w:fill="FFFFFF"/>
        <w:spacing w:before="156" w:beforeLines="50" w:afterLines="0" w:line="360" w:lineRule="auto"/>
        <w:ind w:firstLine="480" w:firstLineChars="200"/>
        <w:textAlignment w:val="baseline"/>
        <w:rPr>
          <w:rFonts w:hint="eastAsia" w:ascii="宋体" w:hAnsi="宋体" w:cs="宋体"/>
          <w:kern w:val="0"/>
          <w:sz w:val="24"/>
          <w:szCs w:val="24"/>
        </w:rPr>
      </w:pPr>
      <w:r>
        <w:rPr>
          <w:rFonts w:hint="eastAsia" w:ascii="宋体" w:hAnsi="宋体" w:cs="宋体"/>
          <w:kern w:val="0"/>
          <w:sz w:val="24"/>
          <w:szCs w:val="24"/>
        </w:rPr>
        <w:t>3.校外实践教学条件或基地</w:t>
      </w:r>
    </w:p>
    <w:p>
      <w:pPr>
        <w:widowControl/>
        <w:shd w:val="clear" w:color="auto" w:fill="FFFFFF"/>
        <w:spacing w:beforeLines="0" w:afterLines="0" w:line="360" w:lineRule="auto"/>
        <w:ind w:firstLine="480" w:firstLineChars="200"/>
        <w:textAlignment w:val="baseline"/>
        <w:rPr>
          <w:rFonts w:hint="eastAsia" w:ascii="宋体" w:hAnsi="宋体" w:cs="宋体"/>
          <w:kern w:val="0"/>
          <w:sz w:val="24"/>
          <w:szCs w:val="24"/>
        </w:rPr>
      </w:pPr>
      <w:r>
        <w:rPr>
          <w:rFonts w:hint="eastAsia" w:ascii="宋体" w:hAnsi="宋体" w:cs="宋体"/>
          <w:kern w:val="0"/>
          <w:sz w:val="24"/>
          <w:szCs w:val="24"/>
        </w:rPr>
        <w:t>校外实训基地是学生进行认知实习、综合实训的必要场所。本专业教学和人才培养已与湖南湘土味道电子商务有限公司、日日赚电子商务公司、京东衡阳分公司、衡阳美途电子商务有限公司、祝融学院、衡阳高新电商产业园等</w:t>
      </w:r>
      <w:r>
        <w:rPr>
          <w:rFonts w:hint="eastAsia" w:ascii="宋体" w:hAnsi="宋体" w:cs="宋体"/>
          <w:kern w:val="0"/>
          <w:sz w:val="24"/>
          <w:szCs w:val="24"/>
          <w:lang w:val="en-US" w:eastAsia="zh-CN"/>
        </w:rPr>
        <w:t>6</w:t>
      </w:r>
      <w:r>
        <w:rPr>
          <w:rFonts w:hint="eastAsia" w:ascii="宋体" w:hAnsi="宋体" w:cs="宋体"/>
          <w:kern w:val="0"/>
          <w:sz w:val="24"/>
          <w:szCs w:val="24"/>
        </w:rPr>
        <w:t>家以上企业深度合作、相对稳定的企业作为校外实训基地。</w:t>
      </w:r>
    </w:p>
    <w:p>
      <w:pPr>
        <w:widowControl/>
        <w:shd w:val="clear" w:color="auto" w:fill="FFFFFF"/>
        <w:spacing w:beforeLines="0" w:afterLines="0" w:line="360" w:lineRule="auto"/>
        <w:ind w:firstLine="480" w:firstLineChars="200"/>
        <w:jc w:val="left"/>
        <w:textAlignment w:val="baseline"/>
        <w:rPr>
          <w:rFonts w:hint="eastAsia" w:ascii="宋体" w:hAnsi="宋体" w:eastAsia="宋体" w:cs="宋体"/>
          <w:kern w:val="0"/>
          <w:sz w:val="24"/>
          <w:szCs w:val="24"/>
          <w:lang w:eastAsia="zh-CN"/>
        </w:rPr>
      </w:pPr>
      <w:r>
        <w:rPr>
          <w:rFonts w:hint="eastAsia" w:ascii="宋体" w:hAnsi="宋体" w:cs="宋体"/>
          <w:kern w:val="0"/>
          <w:sz w:val="24"/>
          <w:szCs w:val="24"/>
        </w:rPr>
        <w:t>校外实训室的配置与要求见表1</w:t>
      </w:r>
      <w:r>
        <w:rPr>
          <w:rFonts w:hint="eastAsia" w:ascii="宋体" w:hAnsi="宋体" w:cs="宋体"/>
          <w:kern w:val="0"/>
          <w:sz w:val="24"/>
          <w:szCs w:val="24"/>
          <w:lang w:val="en-US" w:eastAsia="zh-CN"/>
        </w:rPr>
        <w:t>0</w:t>
      </w:r>
    </w:p>
    <w:p>
      <w:pPr>
        <w:pStyle w:val="2"/>
        <w:rPr>
          <w:rFonts w:hint="eastAsia" w:ascii="宋体" w:hAnsi="宋体" w:eastAsia="宋体" w:cs="宋体"/>
          <w:b w:val="0"/>
          <w:kern w:val="0"/>
          <w:sz w:val="24"/>
          <w:szCs w:val="24"/>
          <w:lang w:val="en-US" w:eastAsia="zh-CN" w:bidi="ar-SA"/>
        </w:rPr>
      </w:pPr>
      <w:r>
        <w:rPr>
          <w:rFonts w:hint="eastAsia" w:ascii="宋体" w:hAnsi="宋体" w:eastAsia="宋体" w:cs="宋体"/>
          <w:b w:val="0"/>
          <w:kern w:val="0"/>
          <w:sz w:val="24"/>
          <w:szCs w:val="24"/>
          <w:lang w:val="en-US" w:eastAsia="zh-CN" w:bidi="ar-SA"/>
        </w:rPr>
        <w:t>表1</w:t>
      </w:r>
      <w:r>
        <w:rPr>
          <w:rFonts w:hint="eastAsia" w:ascii="宋体" w:hAnsi="宋体" w:cs="宋体"/>
          <w:b w:val="0"/>
          <w:kern w:val="0"/>
          <w:sz w:val="24"/>
          <w:szCs w:val="24"/>
          <w:lang w:val="en-US" w:eastAsia="zh-CN" w:bidi="ar-SA"/>
        </w:rPr>
        <w:t>0</w:t>
      </w:r>
      <w:r>
        <w:rPr>
          <w:rFonts w:hint="eastAsia" w:ascii="宋体" w:hAnsi="宋体" w:eastAsia="宋体" w:cs="宋体"/>
          <w:b w:val="0"/>
          <w:kern w:val="0"/>
          <w:sz w:val="24"/>
          <w:szCs w:val="24"/>
          <w:lang w:val="en-US" w:eastAsia="zh-CN" w:bidi="ar-SA"/>
        </w:rPr>
        <w:t xml:space="preserve"> 校外实训室配置要求一览表</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6"/>
        <w:gridCol w:w="3428"/>
        <w:gridCol w:w="3727"/>
        <w:gridCol w:w="1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blHeader/>
        </w:trPr>
        <w:tc>
          <w:tcPr>
            <w:tcW w:w="450"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序号</w:t>
            </w:r>
          </w:p>
        </w:tc>
        <w:tc>
          <w:tcPr>
            <w:tcW w:w="1845"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基地名称</w:t>
            </w:r>
          </w:p>
        </w:tc>
        <w:tc>
          <w:tcPr>
            <w:tcW w:w="2006"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主要实训项目</w:t>
            </w:r>
          </w:p>
        </w:tc>
        <w:tc>
          <w:tcPr>
            <w:tcW w:w="69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接纳人数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450"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1</w:t>
            </w:r>
          </w:p>
        </w:tc>
        <w:tc>
          <w:tcPr>
            <w:tcW w:w="1845"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湖南湘土味道电子商务有限公司</w:t>
            </w:r>
          </w:p>
        </w:tc>
        <w:tc>
          <w:tcPr>
            <w:tcW w:w="2006"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短视频、文案写作、直播</w:t>
            </w:r>
          </w:p>
        </w:tc>
        <w:tc>
          <w:tcPr>
            <w:tcW w:w="69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450"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2</w:t>
            </w:r>
          </w:p>
        </w:tc>
        <w:tc>
          <w:tcPr>
            <w:tcW w:w="1845"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日日赚电子商务公司</w:t>
            </w:r>
          </w:p>
        </w:tc>
        <w:tc>
          <w:tcPr>
            <w:tcW w:w="2006"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default" w:ascii="宋体" w:hAnsi="宋体" w:cs="宋体" w:eastAsiaTheme="minorEastAsia"/>
                <w:sz w:val="21"/>
                <w:szCs w:val="21"/>
                <w:lang w:val="en-US" w:eastAsia="zh-CN"/>
              </w:rPr>
            </w:pPr>
            <w:r>
              <w:rPr>
                <w:rFonts w:hint="eastAsia" w:ascii="宋体" w:hAnsi="宋体" w:cs="宋体"/>
                <w:sz w:val="21"/>
                <w:szCs w:val="21"/>
              </w:rPr>
              <w:t>新媒体运营，</w:t>
            </w:r>
            <w:r>
              <w:rPr>
                <w:rFonts w:hint="eastAsia" w:ascii="宋体" w:hAnsi="宋体" w:cs="宋体"/>
                <w:sz w:val="21"/>
                <w:szCs w:val="21"/>
                <w:lang w:val="en-US" w:eastAsia="zh-CN"/>
              </w:rPr>
              <w:t>直播电商运营</w:t>
            </w:r>
          </w:p>
        </w:tc>
        <w:tc>
          <w:tcPr>
            <w:tcW w:w="69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450"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3</w:t>
            </w:r>
          </w:p>
        </w:tc>
        <w:tc>
          <w:tcPr>
            <w:tcW w:w="1845"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京东衡阳分公司</w:t>
            </w:r>
          </w:p>
        </w:tc>
        <w:tc>
          <w:tcPr>
            <w:tcW w:w="2006"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订单处理、客服</w:t>
            </w:r>
          </w:p>
        </w:tc>
        <w:tc>
          <w:tcPr>
            <w:tcW w:w="69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450"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4</w:t>
            </w:r>
          </w:p>
        </w:tc>
        <w:tc>
          <w:tcPr>
            <w:tcW w:w="1845"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衡阳美途电子商务有限公司</w:t>
            </w:r>
          </w:p>
        </w:tc>
        <w:tc>
          <w:tcPr>
            <w:tcW w:w="2006"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eastAsiaTheme="minorEastAsia"/>
                <w:sz w:val="21"/>
                <w:szCs w:val="21"/>
                <w:lang w:val="en-US" w:eastAsia="zh-CN"/>
              </w:rPr>
            </w:pPr>
            <w:r>
              <w:rPr>
                <w:rFonts w:hint="eastAsia" w:ascii="宋体" w:hAnsi="宋体" w:cs="宋体"/>
                <w:sz w:val="21"/>
                <w:szCs w:val="21"/>
              </w:rPr>
              <w:t>新媒体运营、直播</w:t>
            </w:r>
            <w:r>
              <w:rPr>
                <w:rFonts w:hint="eastAsia" w:ascii="宋体" w:hAnsi="宋体" w:cs="宋体"/>
                <w:sz w:val="21"/>
                <w:szCs w:val="21"/>
                <w:lang w:val="en-US" w:eastAsia="zh-CN"/>
              </w:rPr>
              <w:t>电商</w:t>
            </w:r>
          </w:p>
        </w:tc>
        <w:tc>
          <w:tcPr>
            <w:tcW w:w="69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450"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eastAsiaTheme="minorEastAsia"/>
                <w:sz w:val="21"/>
                <w:szCs w:val="21"/>
                <w:lang w:eastAsia="zh-CN"/>
              </w:rPr>
            </w:pPr>
            <w:r>
              <w:rPr>
                <w:rFonts w:hint="eastAsia" w:ascii="宋体" w:hAnsi="宋体" w:cs="宋体"/>
                <w:sz w:val="21"/>
                <w:szCs w:val="21"/>
                <w:lang w:val="en-US" w:eastAsia="zh-CN"/>
              </w:rPr>
              <w:t>5</w:t>
            </w:r>
          </w:p>
        </w:tc>
        <w:tc>
          <w:tcPr>
            <w:tcW w:w="1845"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祝融学院</w:t>
            </w:r>
          </w:p>
        </w:tc>
        <w:tc>
          <w:tcPr>
            <w:tcW w:w="2006"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互联网营销师</w:t>
            </w:r>
          </w:p>
        </w:tc>
        <w:tc>
          <w:tcPr>
            <w:tcW w:w="69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450"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eastAsiaTheme="minorEastAsia"/>
                <w:sz w:val="21"/>
                <w:szCs w:val="21"/>
                <w:lang w:eastAsia="zh-CN"/>
              </w:rPr>
            </w:pPr>
            <w:r>
              <w:rPr>
                <w:rFonts w:hint="eastAsia" w:ascii="宋体" w:hAnsi="宋体" w:cs="宋体"/>
                <w:sz w:val="21"/>
                <w:szCs w:val="21"/>
                <w:lang w:val="en-US" w:eastAsia="zh-CN"/>
              </w:rPr>
              <w:t>6</w:t>
            </w:r>
          </w:p>
        </w:tc>
        <w:tc>
          <w:tcPr>
            <w:tcW w:w="1845"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衡阳高新电商产业园</w:t>
            </w:r>
          </w:p>
        </w:tc>
        <w:tc>
          <w:tcPr>
            <w:tcW w:w="2006"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社交电商、跨境电商、出行电商</w:t>
            </w:r>
          </w:p>
        </w:tc>
        <w:tc>
          <w:tcPr>
            <w:tcW w:w="697"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74"/>
              <w:spacing w:beforeLines="0" w:afterLines="0" w:line="280" w:lineRule="exact"/>
              <w:rPr>
                <w:rFonts w:hint="eastAsia" w:ascii="宋体" w:hAnsi="宋体" w:cs="宋体"/>
                <w:sz w:val="21"/>
                <w:szCs w:val="21"/>
              </w:rPr>
            </w:pPr>
            <w:r>
              <w:rPr>
                <w:rFonts w:hint="eastAsia" w:ascii="宋体" w:hAnsi="宋体" w:cs="宋体"/>
                <w:sz w:val="21"/>
                <w:szCs w:val="21"/>
              </w:rPr>
              <w:t>50</w:t>
            </w:r>
          </w:p>
        </w:tc>
      </w:tr>
    </w:tbl>
    <w:p>
      <w:pPr>
        <w:rPr>
          <w:rFonts w:hint="eastAsia"/>
        </w:rPr>
      </w:pPr>
    </w:p>
    <w:p>
      <w:pPr>
        <w:spacing w:line="360" w:lineRule="auto"/>
        <w:ind w:firstLine="480" w:firstLineChars="200"/>
        <w:rPr>
          <w:rFonts w:ascii="宋体" w:hAnsi="宋体" w:cs="宋体"/>
          <w:bCs/>
          <w:sz w:val="24"/>
        </w:rPr>
      </w:pPr>
      <w:r>
        <w:rPr>
          <w:rFonts w:hint="eastAsia" w:ascii="宋体" w:hAnsi="宋体" w:cs="宋体"/>
          <w:bCs/>
          <w:sz w:val="24"/>
        </w:rPr>
        <w:t>（三）教学资源</w:t>
      </w:r>
      <w:bookmarkEnd w:id="29"/>
    </w:p>
    <w:p>
      <w:pPr>
        <w:spacing w:line="360" w:lineRule="auto"/>
        <w:ind w:firstLine="480" w:firstLineChars="200"/>
        <w:rPr>
          <w:rFonts w:ascii="宋体" w:hAnsi="宋体" w:cs="宋体"/>
          <w:bCs/>
          <w:sz w:val="24"/>
        </w:rPr>
      </w:pPr>
      <w:r>
        <w:rPr>
          <w:rFonts w:hint="eastAsia" w:ascii="宋体" w:hAnsi="宋体" w:cs="宋体"/>
          <w:bCs/>
          <w:sz w:val="24"/>
        </w:rPr>
        <w:t>1.教材选用</w:t>
      </w:r>
    </w:p>
    <w:p>
      <w:pPr>
        <w:spacing w:line="360" w:lineRule="auto"/>
        <w:ind w:firstLine="480" w:firstLineChars="200"/>
        <w:rPr>
          <w:rFonts w:ascii="宋体" w:hAnsi="宋体" w:cs="宋体"/>
          <w:bCs/>
          <w:sz w:val="24"/>
        </w:rPr>
      </w:pPr>
      <w:r>
        <w:rPr>
          <w:rFonts w:hint="eastAsia" w:ascii="宋体" w:hAnsi="宋体" w:cs="宋体"/>
          <w:bCs/>
          <w:sz w:val="24"/>
        </w:rPr>
        <w:t>按照国家规定选用优质教材，禁止不合格的教材进入课堂。由专业教师、行业专家和教研人员等参与教材选用，经过规范程序择优选用教材，以近五年的规划系列教材为优先选择。</w:t>
      </w:r>
    </w:p>
    <w:p>
      <w:pPr>
        <w:spacing w:line="360" w:lineRule="auto"/>
        <w:ind w:firstLine="480" w:firstLineChars="200"/>
        <w:rPr>
          <w:rFonts w:ascii="宋体" w:hAnsi="宋体" w:cs="宋体"/>
          <w:bCs/>
          <w:sz w:val="24"/>
        </w:rPr>
      </w:pPr>
      <w:r>
        <w:rPr>
          <w:rFonts w:hint="eastAsia" w:ascii="宋体" w:hAnsi="宋体" w:cs="宋体"/>
          <w:bCs/>
          <w:sz w:val="24"/>
        </w:rPr>
        <w:t>2.图书文献配备</w:t>
      </w:r>
    </w:p>
    <w:p>
      <w:pPr>
        <w:spacing w:line="360" w:lineRule="auto"/>
        <w:ind w:firstLine="480" w:firstLineChars="200"/>
        <w:rPr>
          <w:rFonts w:ascii="宋体" w:hAnsi="宋体" w:cs="宋体"/>
          <w:bCs/>
          <w:sz w:val="24"/>
        </w:rPr>
      </w:pPr>
      <w:r>
        <w:rPr>
          <w:rFonts w:hint="eastAsia" w:ascii="宋体" w:hAnsi="宋体" w:cs="宋体"/>
          <w:bCs/>
          <w:sz w:val="24"/>
        </w:rPr>
        <w:t>图书文献配备能满足人才培养、专业建设、教科研等工作的需要，方便师生查询、借阅。专业类图书文献主要包括:电商运营、网络营销、形象设计、短视频制作等，并不断更新。</w:t>
      </w:r>
    </w:p>
    <w:p>
      <w:pPr>
        <w:spacing w:line="360" w:lineRule="auto"/>
        <w:ind w:firstLine="480" w:firstLineChars="200"/>
        <w:rPr>
          <w:rFonts w:ascii="宋体" w:hAnsi="宋体" w:cs="宋体"/>
          <w:bCs/>
          <w:sz w:val="24"/>
        </w:rPr>
      </w:pPr>
      <w:r>
        <w:rPr>
          <w:rFonts w:hint="eastAsia" w:ascii="宋体" w:hAnsi="宋体" w:cs="宋体"/>
          <w:bCs/>
          <w:sz w:val="24"/>
        </w:rPr>
        <w:t>3.数字资源配备</w:t>
      </w:r>
    </w:p>
    <w:p>
      <w:pPr>
        <w:spacing w:line="360" w:lineRule="auto"/>
        <w:ind w:firstLine="480" w:firstLineChars="200"/>
        <w:rPr>
          <w:rFonts w:ascii="宋体" w:hAnsi="宋体" w:cs="宋体"/>
          <w:bCs/>
          <w:sz w:val="24"/>
        </w:rPr>
      </w:pPr>
      <w:r>
        <w:rPr>
          <w:rFonts w:hint="eastAsia" w:ascii="宋体" w:hAnsi="宋体" w:cs="宋体"/>
          <w:bCs/>
          <w:sz w:val="24"/>
        </w:rPr>
        <w:t>建设、配备与本专业有关的音视频素材、教学课件、数字化教学案例库、数字教材、课堂素材等专业教学资源库，种类丰富、形式多样、使用便捷、动态更新、满足教学。</w:t>
      </w:r>
    </w:p>
    <w:p>
      <w:pPr>
        <w:spacing w:line="360" w:lineRule="auto"/>
        <w:ind w:firstLine="480" w:firstLineChars="200"/>
        <w:rPr>
          <w:rFonts w:ascii="宋体" w:hAnsi="宋体" w:cs="宋体"/>
          <w:bCs/>
          <w:kern w:val="0"/>
          <w:sz w:val="24"/>
        </w:rPr>
      </w:pPr>
      <w:bookmarkStart w:id="30" w:name="_Toc139448108"/>
      <w:r>
        <w:rPr>
          <w:rFonts w:hint="eastAsia" w:ascii="宋体" w:hAnsi="宋体" w:cs="宋体"/>
          <w:bCs/>
          <w:kern w:val="0"/>
          <w:sz w:val="24"/>
        </w:rPr>
        <w:t>（四）教学方法</w:t>
      </w:r>
      <w:bookmarkEnd w:id="30"/>
    </w:p>
    <w:p>
      <w:pPr>
        <w:spacing w:line="360" w:lineRule="auto"/>
        <w:ind w:firstLine="480" w:firstLineChars="200"/>
        <w:rPr>
          <w:rFonts w:ascii="宋体" w:hAnsi="宋体" w:cs="宋体"/>
          <w:bCs/>
          <w:kern w:val="0"/>
          <w:sz w:val="24"/>
        </w:rPr>
      </w:pPr>
      <w:r>
        <w:rPr>
          <w:rFonts w:hint="eastAsia" w:ascii="宋体" w:hAnsi="宋体" w:cs="宋体"/>
          <w:bCs/>
          <w:kern w:val="0"/>
          <w:sz w:val="24"/>
        </w:rPr>
        <w:t>教学方法很多，不拘束于某一种形式，选择合适的教学方法，能使得课堂教学事半功倍，以下是建议的几种教学法。</w:t>
      </w:r>
    </w:p>
    <w:p>
      <w:pPr>
        <w:spacing w:line="360" w:lineRule="auto"/>
        <w:ind w:firstLine="480" w:firstLineChars="200"/>
        <w:rPr>
          <w:rFonts w:ascii="宋体" w:hAnsi="宋体" w:cs="宋体"/>
          <w:kern w:val="0"/>
          <w:sz w:val="24"/>
        </w:rPr>
      </w:pPr>
      <w:r>
        <w:rPr>
          <w:rFonts w:hint="eastAsia" w:ascii="宋体" w:hAnsi="宋体" w:cs="宋体"/>
          <w:kern w:val="0"/>
          <w:sz w:val="24"/>
        </w:rPr>
        <w:t>1.任务驱动教学法</w:t>
      </w:r>
    </w:p>
    <w:p>
      <w:pPr>
        <w:spacing w:line="360" w:lineRule="auto"/>
        <w:ind w:firstLine="480" w:firstLineChars="200"/>
        <w:rPr>
          <w:rFonts w:ascii="宋体" w:hAnsi="宋体" w:cs="宋体"/>
          <w:kern w:val="0"/>
          <w:sz w:val="24"/>
        </w:rPr>
      </w:pPr>
      <w:r>
        <w:rPr>
          <w:rFonts w:hint="eastAsia" w:ascii="宋体" w:hAnsi="宋体" w:cs="宋体"/>
          <w:kern w:val="0"/>
          <w:sz w:val="24"/>
        </w:rPr>
        <w:t>一种建构主义学习理论基础上的教学法，体现的是以解决问题、完成任务为主的多维互动式的教学理念，使学生处于积极的学习状态，能根据自己对当前问题的理解，运用共有的知识和自己特有的经验提出方案、解决问题。</w:t>
      </w:r>
    </w:p>
    <w:p>
      <w:pPr>
        <w:spacing w:line="360" w:lineRule="auto"/>
        <w:ind w:firstLine="480" w:firstLineChars="200"/>
        <w:rPr>
          <w:rFonts w:ascii="宋体" w:hAnsi="宋体" w:cs="宋体"/>
          <w:kern w:val="0"/>
          <w:sz w:val="24"/>
        </w:rPr>
      </w:pPr>
      <w:r>
        <w:rPr>
          <w:rFonts w:hint="eastAsia" w:ascii="宋体" w:hAnsi="宋体" w:cs="宋体"/>
          <w:kern w:val="0"/>
          <w:sz w:val="24"/>
        </w:rPr>
        <w:t>包含创设情境，确定问题（任务），自主学习、协作学习，效果评价。</w:t>
      </w:r>
    </w:p>
    <w:p>
      <w:pPr>
        <w:spacing w:line="360" w:lineRule="auto"/>
        <w:ind w:firstLine="480" w:firstLineChars="200"/>
        <w:rPr>
          <w:rFonts w:ascii="宋体" w:hAnsi="宋体" w:cs="宋体"/>
          <w:kern w:val="0"/>
          <w:sz w:val="24"/>
        </w:rPr>
      </w:pPr>
      <w:r>
        <w:rPr>
          <w:rFonts w:hint="eastAsia" w:ascii="宋体" w:hAnsi="宋体" w:cs="宋体"/>
          <w:kern w:val="0"/>
          <w:sz w:val="24"/>
        </w:rPr>
        <w:t>2.问题教学法</w:t>
      </w:r>
    </w:p>
    <w:p>
      <w:pPr>
        <w:spacing w:line="360" w:lineRule="auto"/>
        <w:ind w:firstLine="480" w:firstLineChars="200"/>
        <w:rPr>
          <w:rFonts w:ascii="宋体" w:hAnsi="宋体" w:cs="宋体"/>
          <w:kern w:val="0"/>
          <w:sz w:val="24"/>
        </w:rPr>
      </w:pPr>
      <w:r>
        <w:rPr>
          <w:rFonts w:hint="eastAsia" w:ascii="宋体" w:hAnsi="宋体" w:cs="宋体"/>
          <w:kern w:val="0"/>
          <w:sz w:val="24"/>
        </w:rPr>
        <w:t>指在教学中从学生的认知规律和实际出发，科学地设计问题，巧妙地提出问题，通过师生互动，启发学生敢于和善于提问，理论联系实际，围绕教材而又不拘泥于教材，解决学生认识上的错误和模糊观点，然后得出正确结论。</w:t>
      </w:r>
    </w:p>
    <w:p>
      <w:pPr>
        <w:spacing w:line="360" w:lineRule="auto"/>
        <w:ind w:firstLine="480" w:firstLineChars="200"/>
        <w:rPr>
          <w:rFonts w:ascii="宋体" w:hAnsi="宋体" w:cs="宋体"/>
          <w:kern w:val="0"/>
          <w:sz w:val="24"/>
        </w:rPr>
      </w:pPr>
      <w:r>
        <w:rPr>
          <w:rFonts w:hint="eastAsia" w:ascii="宋体" w:hAnsi="宋体" w:cs="宋体"/>
          <w:kern w:val="0"/>
          <w:sz w:val="24"/>
        </w:rPr>
        <w:t>包含感知教材内容，鼓励学生提问，通过问题授课。</w:t>
      </w:r>
    </w:p>
    <w:p>
      <w:pPr>
        <w:spacing w:line="360" w:lineRule="auto"/>
        <w:ind w:firstLine="480" w:firstLineChars="200"/>
        <w:rPr>
          <w:rFonts w:ascii="宋体" w:hAnsi="宋体" w:cs="宋体"/>
          <w:kern w:val="0"/>
          <w:sz w:val="24"/>
        </w:rPr>
      </w:pPr>
      <w:r>
        <w:rPr>
          <w:rFonts w:hint="eastAsia" w:ascii="宋体" w:hAnsi="宋体" w:cs="宋体"/>
          <w:kern w:val="0"/>
          <w:sz w:val="24"/>
        </w:rPr>
        <w:t>3.情境教学法</w:t>
      </w:r>
    </w:p>
    <w:p>
      <w:pPr>
        <w:spacing w:line="360" w:lineRule="auto"/>
        <w:ind w:firstLine="480" w:firstLineChars="200"/>
        <w:rPr>
          <w:rFonts w:ascii="宋体" w:hAnsi="宋体" w:cs="宋体"/>
          <w:kern w:val="0"/>
          <w:sz w:val="24"/>
        </w:rPr>
      </w:pPr>
      <w:r>
        <w:rPr>
          <w:rFonts w:hint="eastAsia" w:ascii="宋体" w:hAnsi="宋体" w:cs="宋体"/>
          <w:kern w:val="0"/>
          <w:sz w:val="24"/>
        </w:rPr>
        <w:t>指把实际生产中讲述的事情的场景再现于课堂，贯穿于课堂。通过教师的引导，让学生置身于课本所讲的环境当中，调动学生的想象力、思维力和感受力，再经过教师巧妙设问，使学生得到预期教育效果的教学手段。</w:t>
      </w:r>
    </w:p>
    <w:p>
      <w:pPr>
        <w:spacing w:line="360" w:lineRule="auto"/>
        <w:ind w:firstLine="480" w:firstLineChars="200"/>
        <w:rPr>
          <w:rFonts w:ascii="宋体" w:hAnsi="宋体" w:cs="宋体"/>
          <w:kern w:val="0"/>
          <w:sz w:val="24"/>
        </w:rPr>
      </w:pPr>
      <w:r>
        <w:rPr>
          <w:rFonts w:hint="eastAsia" w:ascii="宋体" w:hAnsi="宋体" w:cs="宋体"/>
          <w:kern w:val="0"/>
          <w:sz w:val="24"/>
        </w:rPr>
        <w:t>包含选择案例，课外准备，课堂演练和答疑，分析总结。</w:t>
      </w:r>
    </w:p>
    <w:p>
      <w:pPr>
        <w:spacing w:line="360" w:lineRule="auto"/>
        <w:ind w:firstLine="480" w:firstLineChars="200"/>
        <w:rPr>
          <w:rFonts w:ascii="宋体" w:hAnsi="宋体" w:cs="宋体"/>
          <w:b/>
          <w:bCs/>
          <w:sz w:val="24"/>
        </w:rPr>
      </w:pPr>
      <w:r>
        <w:rPr>
          <w:rFonts w:hint="eastAsia" w:ascii="宋体" w:hAnsi="宋体" w:cs="宋体"/>
          <w:kern w:val="0"/>
          <w:sz w:val="24"/>
        </w:rPr>
        <w:t>4.启发式教学法</w:t>
      </w:r>
    </w:p>
    <w:p>
      <w:pPr>
        <w:spacing w:line="360" w:lineRule="auto"/>
        <w:ind w:firstLine="480" w:firstLineChars="200"/>
        <w:rPr>
          <w:rFonts w:ascii="宋体" w:hAnsi="宋体" w:cs="宋体"/>
          <w:kern w:val="0"/>
          <w:sz w:val="24"/>
        </w:rPr>
      </w:pPr>
      <w:r>
        <w:rPr>
          <w:rFonts w:hint="eastAsia" w:ascii="宋体" w:hAnsi="宋体" w:cs="宋体"/>
          <w:kern w:val="0"/>
          <w:sz w:val="24"/>
        </w:rPr>
        <w:t>指教师在教学过程中根据教学任务和学习的客观规律，从学生的实际出发，采用多种方式，以启发学生的思维为核心，调动学生的学习主动性和积极性，促使他们生动活泼地学习的一种教学指导思想。</w:t>
      </w:r>
    </w:p>
    <w:p>
      <w:pPr>
        <w:spacing w:line="360" w:lineRule="auto"/>
        <w:ind w:firstLine="480" w:firstLineChars="200"/>
        <w:rPr>
          <w:rFonts w:ascii="宋体" w:hAnsi="宋体" w:cs="宋体"/>
          <w:kern w:val="0"/>
          <w:sz w:val="24"/>
        </w:rPr>
      </w:pPr>
      <w:r>
        <w:rPr>
          <w:rFonts w:hint="eastAsia" w:ascii="宋体" w:hAnsi="宋体" w:cs="宋体"/>
          <w:kern w:val="0"/>
          <w:sz w:val="24"/>
        </w:rPr>
        <w:t>包含准备，诱发，释疑，转化，应用。</w:t>
      </w:r>
    </w:p>
    <w:p>
      <w:pPr>
        <w:spacing w:line="360" w:lineRule="auto"/>
        <w:ind w:firstLine="480" w:firstLineChars="200"/>
        <w:rPr>
          <w:rFonts w:ascii="宋体" w:hAnsi="宋体" w:cs="宋体"/>
          <w:kern w:val="0"/>
          <w:sz w:val="24"/>
        </w:rPr>
      </w:pPr>
      <w:r>
        <w:rPr>
          <w:rFonts w:hint="eastAsia" w:ascii="宋体" w:hAnsi="宋体" w:cs="宋体"/>
          <w:kern w:val="0"/>
          <w:sz w:val="24"/>
        </w:rPr>
        <w:t>5.目标教学法</w:t>
      </w:r>
    </w:p>
    <w:p>
      <w:pPr>
        <w:spacing w:line="360" w:lineRule="auto"/>
        <w:ind w:firstLine="480" w:firstLineChars="200"/>
        <w:rPr>
          <w:rFonts w:ascii="宋体" w:hAnsi="宋体" w:cs="宋体"/>
          <w:kern w:val="0"/>
          <w:sz w:val="24"/>
        </w:rPr>
      </w:pPr>
      <w:r>
        <w:rPr>
          <w:rFonts w:hint="eastAsia" w:ascii="宋体" w:hAnsi="宋体" w:cs="宋体"/>
          <w:kern w:val="0"/>
          <w:sz w:val="24"/>
        </w:rPr>
        <w:t>是指将一次课的教学过程分解为课堂导入、展示教学目标、遵循教学目标讲解相关知识、目标测评等几个环节，并根据这些环节组织实施教学。</w:t>
      </w:r>
    </w:p>
    <w:p>
      <w:pPr>
        <w:spacing w:line="360" w:lineRule="auto"/>
        <w:ind w:firstLine="480" w:firstLineChars="200"/>
        <w:rPr>
          <w:rFonts w:ascii="宋体" w:hAnsi="宋体" w:cs="宋体"/>
          <w:kern w:val="0"/>
          <w:sz w:val="24"/>
        </w:rPr>
      </w:pPr>
      <w:r>
        <w:rPr>
          <w:rFonts w:hint="eastAsia" w:ascii="宋体" w:hAnsi="宋体" w:cs="宋体"/>
          <w:kern w:val="0"/>
          <w:sz w:val="24"/>
        </w:rPr>
        <w:t>包含情景设置，操作示范，独立探索，确定目标，学习评价。</w:t>
      </w:r>
    </w:p>
    <w:p>
      <w:pPr>
        <w:spacing w:line="360" w:lineRule="auto"/>
        <w:ind w:firstLine="480" w:firstLineChars="200"/>
        <w:rPr>
          <w:rFonts w:ascii="宋体" w:hAnsi="宋体" w:cs="宋体"/>
          <w:bCs/>
          <w:sz w:val="24"/>
        </w:rPr>
      </w:pPr>
      <w:bookmarkStart w:id="31" w:name="_Toc139448109"/>
      <w:r>
        <w:rPr>
          <w:rFonts w:hint="eastAsia" w:ascii="宋体" w:hAnsi="宋体" w:cs="宋体"/>
          <w:bCs/>
          <w:sz w:val="24"/>
        </w:rPr>
        <w:t>（五）学习评价</w:t>
      </w:r>
      <w:bookmarkEnd w:id="31"/>
    </w:p>
    <w:p>
      <w:pPr>
        <w:spacing w:line="360" w:lineRule="auto"/>
        <w:ind w:firstLine="480" w:firstLineChars="200"/>
        <w:rPr>
          <w:rFonts w:ascii="宋体" w:hAnsi="宋体" w:cs="宋体"/>
          <w:bCs/>
          <w:sz w:val="24"/>
        </w:rPr>
      </w:pPr>
      <w:r>
        <w:rPr>
          <w:rFonts w:hint="eastAsia" w:ascii="宋体" w:hAnsi="宋体" w:cs="宋体"/>
          <w:bCs/>
          <w:sz w:val="24"/>
        </w:rPr>
        <w:t>1.文化及专业理论课程考核</w:t>
      </w:r>
    </w:p>
    <w:p>
      <w:pPr>
        <w:spacing w:line="360" w:lineRule="auto"/>
        <w:ind w:firstLine="480" w:firstLineChars="200"/>
        <w:rPr>
          <w:rFonts w:ascii="宋体" w:hAnsi="宋体" w:cs="宋体"/>
          <w:bCs/>
          <w:sz w:val="24"/>
        </w:rPr>
      </w:pPr>
      <w:r>
        <w:rPr>
          <w:rFonts w:hint="eastAsia" w:ascii="宋体" w:hAnsi="宋体" w:cs="宋体"/>
          <w:bCs/>
          <w:sz w:val="24"/>
        </w:rPr>
        <w:t>以对知识的理解和运用实行过程考评与期末考评相结合的综合评定方法：其中，过程考评60分（其中：平时表现10分；相关知识的综合应用20分；平时测试30分）；期末考评（卷面考评）40分。</w:t>
      </w:r>
    </w:p>
    <w:p>
      <w:pPr>
        <w:spacing w:line="360" w:lineRule="auto"/>
        <w:ind w:firstLine="480" w:firstLineChars="200"/>
        <w:rPr>
          <w:rFonts w:ascii="宋体" w:hAnsi="宋体" w:cs="宋体"/>
          <w:bCs/>
          <w:sz w:val="24"/>
        </w:rPr>
      </w:pPr>
      <w:r>
        <w:rPr>
          <w:rFonts w:hint="eastAsia" w:ascii="宋体" w:hAnsi="宋体" w:cs="宋体"/>
          <w:bCs/>
          <w:sz w:val="24"/>
        </w:rPr>
        <w:t>2.实训操作考核</w:t>
      </w:r>
    </w:p>
    <w:p>
      <w:pPr>
        <w:spacing w:line="360" w:lineRule="auto"/>
        <w:ind w:firstLine="480" w:firstLineChars="200"/>
        <w:rPr>
          <w:rFonts w:ascii="宋体" w:hAnsi="宋体" w:cs="宋体"/>
          <w:bCs/>
          <w:sz w:val="24"/>
        </w:rPr>
      </w:pPr>
      <w:r>
        <w:rPr>
          <w:rFonts w:hint="eastAsia" w:ascii="宋体" w:hAnsi="宋体" w:cs="宋体"/>
          <w:bCs/>
          <w:sz w:val="24"/>
        </w:rPr>
        <w:t>采用学生互评与教师评价相结合、过程考核与结果考核相结合、理论与专业技能相结合，以学生职业知识、技能与素养考察为重点的形成性评价。</w:t>
      </w:r>
    </w:p>
    <w:p>
      <w:pPr>
        <w:spacing w:line="360" w:lineRule="auto"/>
        <w:ind w:firstLine="480" w:firstLineChars="200"/>
        <w:rPr>
          <w:rFonts w:ascii="宋体" w:hAnsi="宋体" w:cs="宋体"/>
          <w:bCs/>
          <w:sz w:val="24"/>
        </w:rPr>
      </w:pPr>
      <w:r>
        <w:rPr>
          <w:rFonts w:hint="eastAsia" w:ascii="宋体" w:hAnsi="宋体" w:cs="宋体"/>
          <w:bCs/>
          <w:sz w:val="24"/>
        </w:rPr>
        <w:t>3.岗位实习考核</w:t>
      </w:r>
    </w:p>
    <w:p>
      <w:pPr>
        <w:spacing w:line="360" w:lineRule="auto"/>
        <w:ind w:firstLine="480" w:firstLineChars="200"/>
        <w:rPr>
          <w:rFonts w:ascii="宋体" w:hAnsi="宋体" w:cs="宋体"/>
          <w:bCs/>
          <w:sz w:val="24"/>
        </w:rPr>
      </w:pPr>
      <w:r>
        <w:rPr>
          <w:rFonts w:hint="eastAsia" w:ascii="宋体" w:hAnsi="宋体" w:cs="宋体"/>
          <w:bCs/>
          <w:sz w:val="24"/>
        </w:rPr>
        <w:t>以企业评价（企业主管、企业指导教师）为主，结合学生自评、实习报告、实习带队教师考评。</w:t>
      </w:r>
    </w:p>
    <w:p>
      <w:pPr>
        <w:spacing w:line="360" w:lineRule="auto"/>
        <w:ind w:firstLine="480" w:firstLineChars="200"/>
        <w:rPr>
          <w:rFonts w:ascii="宋体" w:hAnsi="宋体" w:cs="宋体"/>
          <w:bCs/>
          <w:sz w:val="24"/>
        </w:rPr>
      </w:pPr>
      <w:r>
        <w:rPr>
          <w:rFonts w:hint="eastAsia" w:ascii="宋体" w:hAnsi="宋体" w:cs="宋体"/>
          <w:bCs/>
          <w:sz w:val="24"/>
        </w:rPr>
        <w:t>（1）企业考核：占考核成绩40%，由企业根据学生在企业的工作态度和掌握的专业技能进行综合评定。</w:t>
      </w:r>
    </w:p>
    <w:p>
      <w:pPr>
        <w:spacing w:line="360" w:lineRule="auto"/>
        <w:ind w:firstLine="480" w:firstLineChars="200"/>
        <w:rPr>
          <w:rFonts w:ascii="宋体" w:hAnsi="宋体" w:cs="宋体"/>
          <w:bCs/>
          <w:sz w:val="24"/>
        </w:rPr>
      </w:pPr>
      <w:r>
        <w:rPr>
          <w:rFonts w:hint="eastAsia" w:ascii="宋体" w:hAnsi="宋体" w:cs="宋体"/>
          <w:bCs/>
          <w:sz w:val="24"/>
        </w:rPr>
        <w:t>（2）学生自评：占考核成绩20%，由学生根据自己在企业的工作态度和掌握的专业技能进行综合评定。</w:t>
      </w:r>
    </w:p>
    <w:p>
      <w:pPr>
        <w:spacing w:line="360" w:lineRule="auto"/>
        <w:ind w:firstLine="480" w:firstLineChars="200"/>
        <w:rPr>
          <w:rFonts w:ascii="宋体" w:hAnsi="宋体" w:cs="宋体"/>
          <w:bCs/>
          <w:sz w:val="24"/>
        </w:rPr>
      </w:pPr>
      <w:r>
        <w:rPr>
          <w:rFonts w:hint="eastAsia" w:ascii="宋体" w:hAnsi="宋体" w:cs="宋体"/>
          <w:bCs/>
          <w:sz w:val="24"/>
        </w:rPr>
        <w:t>（3）实习报告：占考核成绩20％，根据学生总结能力予以评定。实习报告中应包括实习计划的执行情况、质量分析与评估、存在问题与解决措施、经验体会与建议等。</w:t>
      </w:r>
    </w:p>
    <w:p>
      <w:pPr>
        <w:spacing w:line="360" w:lineRule="auto"/>
        <w:ind w:firstLine="480" w:firstLineChars="200"/>
        <w:rPr>
          <w:rFonts w:ascii="宋体" w:hAnsi="宋体" w:cs="宋体"/>
          <w:bCs/>
          <w:sz w:val="24"/>
        </w:rPr>
      </w:pPr>
      <w:r>
        <w:rPr>
          <w:rFonts w:hint="eastAsia" w:ascii="宋体" w:hAnsi="宋体" w:cs="宋体"/>
          <w:bCs/>
          <w:sz w:val="24"/>
        </w:rPr>
        <w:t>（4）实习带队教师考评：占考核成绩20%，由带队教师根据学生在企业的工作态度、遵守纪律和掌握的专业技能进行综合评定。从以上四个方面进行，分为四个等级：优秀（90分以上）、良好（70-89分）、合格（60-69分）、不合格（60分以下）。</w:t>
      </w:r>
    </w:p>
    <w:p>
      <w:pPr>
        <w:spacing w:line="360" w:lineRule="auto"/>
        <w:ind w:firstLine="480" w:firstLineChars="200"/>
        <w:rPr>
          <w:rFonts w:ascii="宋体" w:hAnsi="宋体" w:cs="宋体"/>
          <w:bCs/>
          <w:sz w:val="24"/>
        </w:rPr>
      </w:pPr>
      <w:bookmarkStart w:id="32" w:name="_Toc139448110"/>
      <w:r>
        <w:rPr>
          <w:rFonts w:hint="eastAsia" w:ascii="宋体" w:hAnsi="宋体" w:cs="宋体"/>
          <w:bCs/>
          <w:sz w:val="24"/>
        </w:rPr>
        <w:t>（六）质量管理</w:t>
      </w:r>
      <w:bookmarkEnd w:id="32"/>
    </w:p>
    <w:p>
      <w:pPr>
        <w:spacing w:line="360" w:lineRule="auto"/>
        <w:ind w:firstLine="480" w:firstLineChars="200"/>
        <w:rPr>
          <w:rFonts w:ascii="宋体" w:hAnsi="宋体" w:cs="宋体"/>
          <w:bCs/>
          <w:sz w:val="24"/>
        </w:rPr>
      </w:pPr>
      <w:r>
        <w:rPr>
          <w:rFonts w:hint="eastAsia" w:ascii="宋体" w:hAnsi="宋体" w:cs="宋体"/>
          <w:bCs/>
          <w:sz w:val="24"/>
        </w:rPr>
        <w:t>教学管理要更新观念，改变传统的教学管理方式。教学管理要有一定的规范性和灵活性，可实行工学交替等弹性学制。要合理调配专业教师、专业实训室和实训场地等教学资源，为课程的实施创造条件；要加强对教学过程的质量监控，改革教学评价的标准和方法，促进教师教学能力的提升，保证教学质量。</w:t>
      </w:r>
    </w:p>
    <w:p>
      <w:pPr>
        <w:spacing w:line="360" w:lineRule="auto"/>
        <w:ind w:firstLine="480" w:firstLineChars="200"/>
        <w:rPr>
          <w:rFonts w:ascii="宋体" w:hAnsi="宋体" w:cs="宋体"/>
          <w:bCs/>
          <w:sz w:val="24"/>
        </w:rPr>
      </w:pPr>
      <w:r>
        <w:rPr>
          <w:rFonts w:hint="eastAsia" w:ascii="宋体" w:hAnsi="宋体" w:cs="宋体"/>
          <w:bCs/>
          <w:sz w:val="24"/>
        </w:rPr>
        <w:t>建立专业指导委员会，定期修订人才培养方案。加强制度建设，逐步建立科学的教学管理机制，提高教学质量。</w:t>
      </w:r>
    </w:p>
    <w:p>
      <w:pPr>
        <w:spacing w:line="360" w:lineRule="auto"/>
        <w:ind w:firstLine="480" w:firstLineChars="200"/>
        <w:outlineLvl w:val="1"/>
        <w:rPr>
          <w:rFonts w:ascii="黑体" w:hAnsi="黑体" w:eastAsia="黑体" w:cs="微软雅黑"/>
          <w:sz w:val="24"/>
        </w:rPr>
      </w:pPr>
      <w:bookmarkStart w:id="33" w:name="_Toc139448111"/>
      <w:bookmarkStart w:id="34" w:name="_Toc141865540"/>
      <w:r>
        <w:rPr>
          <w:rFonts w:hint="eastAsia" w:ascii="黑体" w:hAnsi="黑体" w:eastAsia="黑体" w:cs="微软雅黑"/>
          <w:sz w:val="24"/>
        </w:rPr>
        <w:t>九、毕业要求</w:t>
      </w:r>
      <w:bookmarkEnd w:id="33"/>
      <w:bookmarkEnd w:id="34"/>
    </w:p>
    <w:p>
      <w:pPr>
        <w:spacing w:line="360" w:lineRule="auto"/>
        <w:ind w:firstLine="480" w:firstLineChars="200"/>
        <w:rPr>
          <w:rFonts w:ascii="宋体" w:hAnsi="宋体" w:cs="宋体"/>
          <w:bCs/>
          <w:sz w:val="24"/>
        </w:rPr>
      </w:pPr>
      <w:r>
        <w:rPr>
          <w:rFonts w:hint="eastAsia" w:ascii="宋体" w:hAnsi="宋体" w:cs="宋体"/>
          <w:bCs/>
          <w:sz w:val="24"/>
        </w:rPr>
        <w:t>1.符合国家、省教育行政部门颁布的中等职业学校学生学籍管理有关规定。</w:t>
      </w:r>
    </w:p>
    <w:p>
      <w:pPr>
        <w:spacing w:line="360" w:lineRule="auto"/>
        <w:ind w:firstLine="480" w:firstLineChars="200"/>
        <w:rPr>
          <w:rFonts w:ascii="宋体" w:hAnsi="宋体" w:cs="宋体"/>
          <w:bCs/>
          <w:sz w:val="24"/>
        </w:rPr>
      </w:pPr>
      <w:r>
        <w:rPr>
          <w:rFonts w:hint="eastAsia" w:ascii="宋体" w:hAnsi="宋体" w:cs="宋体"/>
          <w:bCs/>
          <w:sz w:val="24"/>
        </w:rPr>
        <w:t>2.思想品德评价合格、身心健康。</w:t>
      </w:r>
    </w:p>
    <w:p>
      <w:pPr>
        <w:spacing w:line="360" w:lineRule="auto"/>
        <w:ind w:firstLine="480" w:firstLineChars="200"/>
        <w:rPr>
          <w:rFonts w:ascii="宋体" w:hAnsi="宋体" w:cs="宋体"/>
          <w:bCs/>
          <w:sz w:val="24"/>
        </w:rPr>
      </w:pPr>
      <w:r>
        <w:rPr>
          <w:rFonts w:hint="eastAsia" w:ascii="宋体" w:hAnsi="宋体" w:cs="宋体"/>
          <w:bCs/>
          <w:sz w:val="24"/>
        </w:rPr>
        <w:t>3.修满规定的全部课程且成绩合格。</w:t>
      </w:r>
    </w:p>
    <w:p>
      <w:pPr>
        <w:spacing w:line="360" w:lineRule="auto"/>
        <w:ind w:firstLine="480" w:firstLineChars="200"/>
        <w:rPr>
          <w:rFonts w:ascii="宋体" w:hAnsi="宋体" w:cs="宋体"/>
          <w:bCs/>
          <w:sz w:val="24"/>
        </w:rPr>
      </w:pPr>
      <w:r>
        <w:rPr>
          <w:rFonts w:hint="eastAsia" w:ascii="宋体" w:hAnsi="宋体" w:cs="宋体"/>
          <w:bCs/>
          <w:sz w:val="24"/>
        </w:rPr>
        <w:t>4.岗位实习和社会实践考核合格。</w:t>
      </w:r>
    </w:p>
    <w:p>
      <w:pPr>
        <w:spacing w:line="360" w:lineRule="auto"/>
        <w:ind w:firstLine="480" w:firstLineChars="200"/>
        <w:rPr>
          <w:rFonts w:ascii="宋体" w:hAnsi="宋体" w:cs="宋体"/>
          <w:sz w:val="28"/>
          <w:szCs w:val="28"/>
        </w:rPr>
      </w:pPr>
      <w:r>
        <w:rPr>
          <w:rFonts w:hint="eastAsia" w:ascii="宋体" w:hAnsi="宋体" w:cs="宋体"/>
          <w:bCs/>
          <w:sz w:val="24"/>
        </w:rPr>
        <w:t>5.符合学校的有关毕业要求。</w:t>
      </w:r>
    </w:p>
    <w:sectPr>
      <w:footerReference r:id="rId5" w:type="first"/>
      <w:pgSz w:w="11906" w:h="16838"/>
      <w:pgMar w:top="1418" w:right="1418" w:bottom="1418" w:left="1418" w:header="851" w:footer="737"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PMingLiU">
    <w:altName w:val="Microsoft JhengHei UI"/>
    <w:panose1 w:val="02010601000101010101"/>
    <w:charset w:val="88"/>
    <w:family w:val="auto"/>
    <w:pitch w:val="default"/>
    <w:sig w:usb0="00000000" w:usb1="00000000" w:usb2="00000010" w:usb3="00000000" w:csb0="00100000" w:csb1="00000000"/>
  </w:font>
  <w:font w:name="仿宋">
    <w:panose1 w:val="02010609060101010101"/>
    <w:charset w:val="86"/>
    <w:family w:val="modern"/>
    <w:pitch w:val="default"/>
    <w:sig w:usb0="800002BF" w:usb1="38CF7CFA" w:usb2="00000016" w:usb3="00000000" w:csb0="00040001" w:csb1="00000000"/>
  </w:font>
  <w:font w:name="方正仿宋_GB2312">
    <w:altName w:val="微软雅黑"/>
    <w:panose1 w:val="00000000000000000000"/>
    <w:charset w:val="86"/>
    <w:family w:val="auto"/>
    <w:pitch w:val="default"/>
    <w:sig w:usb0="00000000" w:usb1="00000000" w:usb2="00000012" w:usb3="00000000" w:csb0="00040001" w:csb1="00000000"/>
  </w:font>
  <w:font w:name="Calibri Light">
    <w:panose1 w:val="020F03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20742307"/>
      <w:docPartObj>
        <w:docPartGallery w:val="autotext"/>
      </w:docPartObj>
    </w:sdtPr>
    <w:sdtContent>
      <w:p>
        <w:pPr>
          <w:pStyle w:val="17"/>
          <w:jc w:val="center"/>
        </w:pPr>
        <w:r>
          <w:fldChar w:fldCharType="begin"/>
        </w:r>
        <w:r>
          <w:instrText xml:space="preserve">PAGE   \* MERGEFORMAT</w:instrText>
        </w:r>
        <w:r>
          <w:fldChar w:fldCharType="separate"/>
        </w:r>
        <w:r>
          <w:rPr>
            <w:lang w:val="zh-CN"/>
          </w:rPr>
          <w:t>-</w:t>
        </w:r>
        <w:r>
          <w:t xml:space="preserve"> 9 -</w:t>
        </w:r>
        <w:r>
          <w:rPr>
            <w:lang w:val="zh-CN"/>
          </w:rPr>
          <w:fldChar w:fldCharType="end"/>
        </w:r>
      </w:p>
    </w:sdtContent>
  </w:sdt>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622542035"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LNJWO7QAAAABQEAAA8AAAAAAAAAAQAgAAAAIgAAAGRycy9kb3ducmV2Lnht&#10;bFBLAQIUABQAAAAIAIdO4kCTUYrEOgIAAGwEAAAOAAAAAAAAAAEAIAAAAB8BAABkcnMvZTJvRG9j&#10;LnhtbFBLBQYAAAAABgAGAFkBAADLBQAAAAA=&#10;">
              <v:fill on="f" focussize="0,0"/>
              <v:stroke on="f" weight="0.5pt"/>
              <v:imagedata o:title=""/>
              <o:lock v:ext="edit" aspectratio="f"/>
              <v:textbox inset="0mm,0mm,0mm,0mm" style="mso-fit-shape-to-text:t;">
                <w:txbxContent>
                  <w:p>
                    <w:pPr>
                      <w:pStyle w:val="17"/>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spacing w:before="120" w:after="120"/>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79278016"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7"/>
                            <w:ind w:firstLine="360"/>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LNJWO7QAAAABQEAAA8AAAAAAAAAAQAgAAAAIgAAAGRycy9kb3ducmV2Lnht&#10;bFBLAQIUABQAAAAIAIdO4kDHgD6qOgIAAGwEAAAOAAAAAAAAAAEAIAAAAB8BAABkcnMvZTJvRG9j&#10;LnhtbFBLBQYAAAAABgAGAFkBAADLBQAAAAA=&#10;">
              <v:fill on="f" focussize="0,0"/>
              <v:stroke on="f" weight="0.5pt"/>
              <v:imagedata o:title=""/>
              <o:lock v:ext="edit" aspectratio="f"/>
              <v:textbox inset="0mm,0mm,0mm,0mm" style="mso-fit-shape-to-text:t;">
                <w:txbxContent>
                  <w:p>
                    <w:pPr>
                      <w:pStyle w:val="17"/>
                      <w:ind w:firstLine="360"/>
                    </w:pPr>
                    <w:r>
                      <w:fldChar w:fldCharType="begin"/>
                    </w:r>
                    <w:r>
                      <w:instrText xml:space="preserve"> PAGE  \* MERGEFORMAT </w:instrText>
                    </w:r>
                    <w:r>
                      <w:fldChar w:fldCharType="separate"/>
                    </w:r>
                    <w:r>
                      <w:t>4</w:t>
                    </w:r>
                    <w:r>
                      <w:fldChar w:fldCharType="end"/>
                    </w:r>
                  </w:p>
                </w:txbxContent>
              </v:textbox>
            </v:shape>
          </w:pict>
        </mc:Fallback>
      </mc:AlternateContent>
    </w:r>
  </w:p>
  <w:p>
    <w:pPr>
      <w:pStyle w:val="17"/>
      <w:spacing w:before="120" w:after="120"/>
      <w:ind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E9EE0D"/>
    <w:multiLevelType w:val="singleLevel"/>
    <w:tmpl w:val="ACE9EE0D"/>
    <w:lvl w:ilvl="0" w:tentative="0">
      <w:start w:val="1"/>
      <w:numFmt w:val="decimal"/>
      <w:suff w:val="space"/>
      <w:lvlText w:val="%1."/>
      <w:lvlJc w:val="left"/>
    </w:lvl>
  </w:abstractNum>
  <w:abstractNum w:abstractNumId="1">
    <w:nsid w:val="BB4172E4"/>
    <w:multiLevelType w:val="singleLevel"/>
    <w:tmpl w:val="BB4172E4"/>
    <w:lvl w:ilvl="0" w:tentative="0">
      <w:start w:val="2"/>
      <w:numFmt w:val="decimal"/>
      <w:suff w:val="nothing"/>
      <w:lvlText w:val="（%1）"/>
      <w:lvlJc w:val="left"/>
    </w:lvl>
  </w:abstractNum>
  <w:abstractNum w:abstractNumId="2">
    <w:nsid w:val="E8018C7A"/>
    <w:multiLevelType w:val="singleLevel"/>
    <w:tmpl w:val="E8018C7A"/>
    <w:lvl w:ilvl="0" w:tentative="0">
      <w:start w:val="1"/>
      <w:numFmt w:val="decimal"/>
      <w:lvlText w:val="%1."/>
      <w:lvlJc w:val="left"/>
      <w:pPr>
        <w:tabs>
          <w:tab w:val="left" w:pos="312"/>
        </w:tabs>
      </w:pPr>
    </w:lvl>
  </w:abstractNum>
  <w:abstractNum w:abstractNumId="3">
    <w:nsid w:val="313D93EE"/>
    <w:multiLevelType w:val="singleLevel"/>
    <w:tmpl w:val="313D93EE"/>
    <w:lvl w:ilvl="0" w:tentative="0">
      <w:start w:val="2"/>
      <w:numFmt w:val="decimal"/>
      <w:lvlText w:val="%1."/>
      <w:lvlJc w:val="left"/>
      <w:pPr>
        <w:tabs>
          <w:tab w:val="left" w:pos="312"/>
        </w:tabs>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wMmI0MzlmOGY0OTFkNDg1MGQxZjc0MTA5MWVmMTEifQ=="/>
  </w:docVars>
  <w:rsids>
    <w:rsidRoot w:val="00172A27"/>
    <w:rsid w:val="000001BA"/>
    <w:rsid w:val="00004866"/>
    <w:rsid w:val="0000536B"/>
    <w:rsid w:val="00007F3B"/>
    <w:rsid w:val="00014339"/>
    <w:rsid w:val="00014AF1"/>
    <w:rsid w:val="000174F3"/>
    <w:rsid w:val="00020990"/>
    <w:rsid w:val="00030E38"/>
    <w:rsid w:val="00031BF9"/>
    <w:rsid w:val="00032018"/>
    <w:rsid w:val="00032EB0"/>
    <w:rsid w:val="00040048"/>
    <w:rsid w:val="00043BBF"/>
    <w:rsid w:val="00044379"/>
    <w:rsid w:val="0005193D"/>
    <w:rsid w:val="00054987"/>
    <w:rsid w:val="0006094E"/>
    <w:rsid w:val="000613E5"/>
    <w:rsid w:val="00063961"/>
    <w:rsid w:val="00065F08"/>
    <w:rsid w:val="000724B1"/>
    <w:rsid w:val="00077C57"/>
    <w:rsid w:val="00092D8D"/>
    <w:rsid w:val="00093FE6"/>
    <w:rsid w:val="000A4411"/>
    <w:rsid w:val="000B0359"/>
    <w:rsid w:val="000B0531"/>
    <w:rsid w:val="000C4F59"/>
    <w:rsid w:val="000D17F6"/>
    <w:rsid w:val="000D2971"/>
    <w:rsid w:val="000F149C"/>
    <w:rsid w:val="000F6EA4"/>
    <w:rsid w:val="000F7DD4"/>
    <w:rsid w:val="00102A69"/>
    <w:rsid w:val="001112D9"/>
    <w:rsid w:val="001229E2"/>
    <w:rsid w:val="00124701"/>
    <w:rsid w:val="0013354C"/>
    <w:rsid w:val="00151A54"/>
    <w:rsid w:val="00170ADF"/>
    <w:rsid w:val="001848AC"/>
    <w:rsid w:val="00192D6C"/>
    <w:rsid w:val="00194278"/>
    <w:rsid w:val="001949DF"/>
    <w:rsid w:val="001A2CDA"/>
    <w:rsid w:val="001A4013"/>
    <w:rsid w:val="001A5E8F"/>
    <w:rsid w:val="001A77AB"/>
    <w:rsid w:val="001B16CF"/>
    <w:rsid w:val="001B267C"/>
    <w:rsid w:val="001B483D"/>
    <w:rsid w:val="001C294E"/>
    <w:rsid w:val="001D47FE"/>
    <w:rsid w:val="001D4BB0"/>
    <w:rsid w:val="001D7490"/>
    <w:rsid w:val="001E03B0"/>
    <w:rsid w:val="001E0660"/>
    <w:rsid w:val="001E0A56"/>
    <w:rsid w:val="001E31B7"/>
    <w:rsid w:val="001F4EF7"/>
    <w:rsid w:val="001F7094"/>
    <w:rsid w:val="00214C50"/>
    <w:rsid w:val="00221226"/>
    <w:rsid w:val="00233523"/>
    <w:rsid w:val="00237911"/>
    <w:rsid w:val="00244FD7"/>
    <w:rsid w:val="0025374C"/>
    <w:rsid w:val="00263471"/>
    <w:rsid w:val="00265818"/>
    <w:rsid w:val="002714B9"/>
    <w:rsid w:val="002770BA"/>
    <w:rsid w:val="0028197E"/>
    <w:rsid w:val="002956EC"/>
    <w:rsid w:val="00297AD0"/>
    <w:rsid w:val="002B2A50"/>
    <w:rsid w:val="002B4832"/>
    <w:rsid w:val="002C0803"/>
    <w:rsid w:val="002D7368"/>
    <w:rsid w:val="002E3659"/>
    <w:rsid w:val="002E63C9"/>
    <w:rsid w:val="002F1BAC"/>
    <w:rsid w:val="002F5145"/>
    <w:rsid w:val="002F7A1C"/>
    <w:rsid w:val="00301905"/>
    <w:rsid w:val="003050F8"/>
    <w:rsid w:val="00314687"/>
    <w:rsid w:val="00317C42"/>
    <w:rsid w:val="003266D3"/>
    <w:rsid w:val="003335C7"/>
    <w:rsid w:val="0033399A"/>
    <w:rsid w:val="0034167B"/>
    <w:rsid w:val="003459AB"/>
    <w:rsid w:val="00352683"/>
    <w:rsid w:val="003554B9"/>
    <w:rsid w:val="00357AD3"/>
    <w:rsid w:val="00365EBA"/>
    <w:rsid w:val="003713FE"/>
    <w:rsid w:val="003849F4"/>
    <w:rsid w:val="003B6FA9"/>
    <w:rsid w:val="003D629C"/>
    <w:rsid w:val="003D7A15"/>
    <w:rsid w:val="003E1073"/>
    <w:rsid w:val="003E349C"/>
    <w:rsid w:val="003E7D54"/>
    <w:rsid w:val="003F2CE1"/>
    <w:rsid w:val="003F7B0C"/>
    <w:rsid w:val="004027B1"/>
    <w:rsid w:val="00410822"/>
    <w:rsid w:val="004116AC"/>
    <w:rsid w:val="00411ABE"/>
    <w:rsid w:val="00420051"/>
    <w:rsid w:val="00430F89"/>
    <w:rsid w:val="00436E91"/>
    <w:rsid w:val="00441D4E"/>
    <w:rsid w:val="00441E79"/>
    <w:rsid w:val="00451A55"/>
    <w:rsid w:val="00453BCE"/>
    <w:rsid w:val="004554F3"/>
    <w:rsid w:val="00460F0F"/>
    <w:rsid w:val="004648A5"/>
    <w:rsid w:val="00464952"/>
    <w:rsid w:val="00467A3A"/>
    <w:rsid w:val="004878F6"/>
    <w:rsid w:val="00493D2D"/>
    <w:rsid w:val="004A1C8B"/>
    <w:rsid w:val="004A5640"/>
    <w:rsid w:val="004B514F"/>
    <w:rsid w:val="004B5D6C"/>
    <w:rsid w:val="004C10E8"/>
    <w:rsid w:val="004C6CB5"/>
    <w:rsid w:val="004E30D2"/>
    <w:rsid w:val="004E4E45"/>
    <w:rsid w:val="004F0C3B"/>
    <w:rsid w:val="004F21AF"/>
    <w:rsid w:val="004F61B1"/>
    <w:rsid w:val="00504BB5"/>
    <w:rsid w:val="00507F66"/>
    <w:rsid w:val="00513A65"/>
    <w:rsid w:val="00520695"/>
    <w:rsid w:val="005330FD"/>
    <w:rsid w:val="005352DA"/>
    <w:rsid w:val="00545C28"/>
    <w:rsid w:val="00550F35"/>
    <w:rsid w:val="00552D24"/>
    <w:rsid w:val="005613F0"/>
    <w:rsid w:val="00565B1F"/>
    <w:rsid w:val="0056649F"/>
    <w:rsid w:val="00570680"/>
    <w:rsid w:val="005752CF"/>
    <w:rsid w:val="005770FD"/>
    <w:rsid w:val="00584470"/>
    <w:rsid w:val="005863DD"/>
    <w:rsid w:val="00587E9E"/>
    <w:rsid w:val="00594724"/>
    <w:rsid w:val="005A3F0E"/>
    <w:rsid w:val="005A3F4E"/>
    <w:rsid w:val="005A5B04"/>
    <w:rsid w:val="005A5D04"/>
    <w:rsid w:val="005A6ACB"/>
    <w:rsid w:val="005B07C4"/>
    <w:rsid w:val="005B2B79"/>
    <w:rsid w:val="005B2E3D"/>
    <w:rsid w:val="005B339E"/>
    <w:rsid w:val="005B414E"/>
    <w:rsid w:val="005C6E72"/>
    <w:rsid w:val="005D19DC"/>
    <w:rsid w:val="005D51E0"/>
    <w:rsid w:val="005E633F"/>
    <w:rsid w:val="005E7C62"/>
    <w:rsid w:val="005E7EA4"/>
    <w:rsid w:val="00604E01"/>
    <w:rsid w:val="00607D23"/>
    <w:rsid w:val="00610C5E"/>
    <w:rsid w:val="006127EE"/>
    <w:rsid w:val="006179DB"/>
    <w:rsid w:val="00620E10"/>
    <w:rsid w:val="0062769E"/>
    <w:rsid w:val="0063492E"/>
    <w:rsid w:val="006414FA"/>
    <w:rsid w:val="00642A31"/>
    <w:rsid w:val="00643522"/>
    <w:rsid w:val="00644298"/>
    <w:rsid w:val="00644D20"/>
    <w:rsid w:val="0064585C"/>
    <w:rsid w:val="00655732"/>
    <w:rsid w:val="0067619F"/>
    <w:rsid w:val="00677206"/>
    <w:rsid w:val="00681354"/>
    <w:rsid w:val="006926D2"/>
    <w:rsid w:val="00697F75"/>
    <w:rsid w:val="006A1805"/>
    <w:rsid w:val="006E385A"/>
    <w:rsid w:val="006F2FAA"/>
    <w:rsid w:val="006F37DA"/>
    <w:rsid w:val="006F39C4"/>
    <w:rsid w:val="00706514"/>
    <w:rsid w:val="00715688"/>
    <w:rsid w:val="0071795C"/>
    <w:rsid w:val="007231F1"/>
    <w:rsid w:val="00731A27"/>
    <w:rsid w:val="0073571F"/>
    <w:rsid w:val="007542CA"/>
    <w:rsid w:val="0075491E"/>
    <w:rsid w:val="00756B4C"/>
    <w:rsid w:val="007619E0"/>
    <w:rsid w:val="00762A1F"/>
    <w:rsid w:val="007652CD"/>
    <w:rsid w:val="00776249"/>
    <w:rsid w:val="00785E85"/>
    <w:rsid w:val="007C73A6"/>
    <w:rsid w:val="007D78CD"/>
    <w:rsid w:val="007E663E"/>
    <w:rsid w:val="007E73B2"/>
    <w:rsid w:val="007F5363"/>
    <w:rsid w:val="008028D6"/>
    <w:rsid w:val="0080502A"/>
    <w:rsid w:val="00810ED4"/>
    <w:rsid w:val="00811887"/>
    <w:rsid w:val="00830F65"/>
    <w:rsid w:val="008314BE"/>
    <w:rsid w:val="00831E9B"/>
    <w:rsid w:val="00835A16"/>
    <w:rsid w:val="00843DF5"/>
    <w:rsid w:val="00852061"/>
    <w:rsid w:val="008553AD"/>
    <w:rsid w:val="00855780"/>
    <w:rsid w:val="0086697B"/>
    <w:rsid w:val="00871E72"/>
    <w:rsid w:val="00876EFA"/>
    <w:rsid w:val="00877CED"/>
    <w:rsid w:val="00881176"/>
    <w:rsid w:val="00881A1C"/>
    <w:rsid w:val="00884887"/>
    <w:rsid w:val="00890399"/>
    <w:rsid w:val="00897769"/>
    <w:rsid w:val="008A2D70"/>
    <w:rsid w:val="008A3F8C"/>
    <w:rsid w:val="008A646E"/>
    <w:rsid w:val="008B2176"/>
    <w:rsid w:val="008B54D9"/>
    <w:rsid w:val="008B6E60"/>
    <w:rsid w:val="008C1F2A"/>
    <w:rsid w:val="008D4A33"/>
    <w:rsid w:val="008E0CBD"/>
    <w:rsid w:val="008E1B1F"/>
    <w:rsid w:val="008E3A26"/>
    <w:rsid w:val="008F3BE2"/>
    <w:rsid w:val="00901282"/>
    <w:rsid w:val="00911B9D"/>
    <w:rsid w:val="00914056"/>
    <w:rsid w:val="009233BE"/>
    <w:rsid w:val="00934478"/>
    <w:rsid w:val="00937D48"/>
    <w:rsid w:val="00941CFB"/>
    <w:rsid w:val="00942E45"/>
    <w:rsid w:val="009444FA"/>
    <w:rsid w:val="00950EF8"/>
    <w:rsid w:val="00955BBB"/>
    <w:rsid w:val="009562DA"/>
    <w:rsid w:val="009564FC"/>
    <w:rsid w:val="0096023A"/>
    <w:rsid w:val="00965946"/>
    <w:rsid w:val="00973BDA"/>
    <w:rsid w:val="00973CA3"/>
    <w:rsid w:val="009831EE"/>
    <w:rsid w:val="00985BDD"/>
    <w:rsid w:val="009A2871"/>
    <w:rsid w:val="009A6C7B"/>
    <w:rsid w:val="009B4372"/>
    <w:rsid w:val="009C1CED"/>
    <w:rsid w:val="009C2760"/>
    <w:rsid w:val="009D3DAA"/>
    <w:rsid w:val="009D72F3"/>
    <w:rsid w:val="009E5BC3"/>
    <w:rsid w:val="009E7CA0"/>
    <w:rsid w:val="00A016D3"/>
    <w:rsid w:val="00A045C7"/>
    <w:rsid w:val="00A051D7"/>
    <w:rsid w:val="00A0528E"/>
    <w:rsid w:val="00A13036"/>
    <w:rsid w:val="00A21277"/>
    <w:rsid w:val="00A24AB5"/>
    <w:rsid w:val="00A45B67"/>
    <w:rsid w:val="00A47723"/>
    <w:rsid w:val="00A548AB"/>
    <w:rsid w:val="00A54E42"/>
    <w:rsid w:val="00A56505"/>
    <w:rsid w:val="00A663CE"/>
    <w:rsid w:val="00A702FE"/>
    <w:rsid w:val="00A70447"/>
    <w:rsid w:val="00A77C3D"/>
    <w:rsid w:val="00A917A7"/>
    <w:rsid w:val="00A92121"/>
    <w:rsid w:val="00AB115A"/>
    <w:rsid w:val="00AB7384"/>
    <w:rsid w:val="00AC37F5"/>
    <w:rsid w:val="00AC71D6"/>
    <w:rsid w:val="00AD3FE1"/>
    <w:rsid w:val="00AD660B"/>
    <w:rsid w:val="00AE6080"/>
    <w:rsid w:val="00AF1D01"/>
    <w:rsid w:val="00AF31FB"/>
    <w:rsid w:val="00AF39DE"/>
    <w:rsid w:val="00AF49BD"/>
    <w:rsid w:val="00AF7F8E"/>
    <w:rsid w:val="00B00528"/>
    <w:rsid w:val="00B00737"/>
    <w:rsid w:val="00B0154D"/>
    <w:rsid w:val="00B11FC7"/>
    <w:rsid w:val="00B225CC"/>
    <w:rsid w:val="00B25C77"/>
    <w:rsid w:val="00B4017C"/>
    <w:rsid w:val="00B44E85"/>
    <w:rsid w:val="00B545DF"/>
    <w:rsid w:val="00B55759"/>
    <w:rsid w:val="00B619A4"/>
    <w:rsid w:val="00B70ED7"/>
    <w:rsid w:val="00B75FD7"/>
    <w:rsid w:val="00B77370"/>
    <w:rsid w:val="00B81883"/>
    <w:rsid w:val="00B8529B"/>
    <w:rsid w:val="00B85737"/>
    <w:rsid w:val="00B9373D"/>
    <w:rsid w:val="00BA0F08"/>
    <w:rsid w:val="00BA4364"/>
    <w:rsid w:val="00BB2DC3"/>
    <w:rsid w:val="00BB68F6"/>
    <w:rsid w:val="00BC4F98"/>
    <w:rsid w:val="00BC5920"/>
    <w:rsid w:val="00BC6816"/>
    <w:rsid w:val="00BD3097"/>
    <w:rsid w:val="00BE02D8"/>
    <w:rsid w:val="00BE62E5"/>
    <w:rsid w:val="00BF2A44"/>
    <w:rsid w:val="00C056EC"/>
    <w:rsid w:val="00C106C5"/>
    <w:rsid w:val="00C22935"/>
    <w:rsid w:val="00C26C97"/>
    <w:rsid w:val="00C316B1"/>
    <w:rsid w:val="00C374CA"/>
    <w:rsid w:val="00C42BC9"/>
    <w:rsid w:val="00C61700"/>
    <w:rsid w:val="00C66708"/>
    <w:rsid w:val="00C76C55"/>
    <w:rsid w:val="00C80E97"/>
    <w:rsid w:val="00C83F19"/>
    <w:rsid w:val="00C864D4"/>
    <w:rsid w:val="00C91F67"/>
    <w:rsid w:val="00CB7C56"/>
    <w:rsid w:val="00CD037F"/>
    <w:rsid w:val="00CD21BE"/>
    <w:rsid w:val="00CD228C"/>
    <w:rsid w:val="00CD29D7"/>
    <w:rsid w:val="00CD3A0B"/>
    <w:rsid w:val="00CF2B5F"/>
    <w:rsid w:val="00CF79BD"/>
    <w:rsid w:val="00D01E62"/>
    <w:rsid w:val="00D062C9"/>
    <w:rsid w:val="00D132E8"/>
    <w:rsid w:val="00D3179A"/>
    <w:rsid w:val="00D35CB8"/>
    <w:rsid w:val="00D45447"/>
    <w:rsid w:val="00D50F1F"/>
    <w:rsid w:val="00D73931"/>
    <w:rsid w:val="00D7730B"/>
    <w:rsid w:val="00D83FDC"/>
    <w:rsid w:val="00D84BC1"/>
    <w:rsid w:val="00D87AC4"/>
    <w:rsid w:val="00D961FD"/>
    <w:rsid w:val="00DA28AB"/>
    <w:rsid w:val="00DA7D85"/>
    <w:rsid w:val="00DB0DC2"/>
    <w:rsid w:val="00DB172D"/>
    <w:rsid w:val="00DC4843"/>
    <w:rsid w:val="00DD0F91"/>
    <w:rsid w:val="00DD2FE6"/>
    <w:rsid w:val="00DD3ED2"/>
    <w:rsid w:val="00DF12DB"/>
    <w:rsid w:val="00E031DD"/>
    <w:rsid w:val="00E124CE"/>
    <w:rsid w:val="00E13932"/>
    <w:rsid w:val="00E31B77"/>
    <w:rsid w:val="00E37E5E"/>
    <w:rsid w:val="00E52C12"/>
    <w:rsid w:val="00E5591E"/>
    <w:rsid w:val="00E6115F"/>
    <w:rsid w:val="00E63BF2"/>
    <w:rsid w:val="00E960E5"/>
    <w:rsid w:val="00E9775A"/>
    <w:rsid w:val="00EB56E9"/>
    <w:rsid w:val="00EB7F20"/>
    <w:rsid w:val="00ED3F1B"/>
    <w:rsid w:val="00EE40AD"/>
    <w:rsid w:val="00EF2219"/>
    <w:rsid w:val="00EF5108"/>
    <w:rsid w:val="00F00EDD"/>
    <w:rsid w:val="00F01B0D"/>
    <w:rsid w:val="00F01DEC"/>
    <w:rsid w:val="00F03599"/>
    <w:rsid w:val="00F10209"/>
    <w:rsid w:val="00F12ACA"/>
    <w:rsid w:val="00F145D1"/>
    <w:rsid w:val="00F170AD"/>
    <w:rsid w:val="00F25EEB"/>
    <w:rsid w:val="00F3477B"/>
    <w:rsid w:val="00F441BA"/>
    <w:rsid w:val="00F5263A"/>
    <w:rsid w:val="00F56C2E"/>
    <w:rsid w:val="00F570F7"/>
    <w:rsid w:val="00F57FCA"/>
    <w:rsid w:val="00F67BA9"/>
    <w:rsid w:val="00F73A53"/>
    <w:rsid w:val="00F82854"/>
    <w:rsid w:val="00FA0DE0"/>
    <w:rsid w:val="00FA20A8"/>
    <w:rsid w:val="00FB337B"/>
    <w:rsid w:val="00FB3D01"/>
    <w:rsid w:val="00FB55E6"/>
    <w:rsid w:val="00FB5A24"/>
    <w:rsid w:val="00FC4D0F"/>
    <w:rsid w:val="00FC547F"/>
    <w:rsid w:val="00FC65FB"/>
    <w:rsid w:val="00FD1CF1"/>
    <w:rsid w:val="00FE58FF"/>
    <w:rsid w:val="00FF2CD9"/>
    <w:rsid w:val="014220BD"/>
    <w:rsid w:val="0160084E"/>
    <w:rsid w:val="01E1515C"/>
    <w:rsid w:val="02361781"/>
    <w:rsid w:val="02A86195"/>
    <w:rsid w:val="02B443CF"/>
    <w:rsid w:val="035E69AE"/>
    <w:rsid w:val="038F1621"/>
    <w:rsid w:val="03956000"/>
    <w:rsid w:val="03AE067E"/>
    <w:rsid w:val="03C37895"/>
    <w:rsid w:val="03D248F1"/>
    <w:rsid w:val="050D7603"/>
    <w:rsid w:val="054F2C53"/>
    <w:rsid w:val="05561ED8"/>
    <w:rsid w:val="05826EB7"/>
    <w:rsid w:val="06186410"/>
    <w:rsid w:val="06971DBB"/>
    <w:rsid w:val="081D6754"/>
    <w:rsid w:val="08ED4270"/>
    <w:rsid w:val="092B3652"/>
    <w:rsid w:val="092F6450"/>
    <w:rsid w:val="09766916"/>
    <w:rsid w:val="0978410B"/>
    <w:rsid w:val="09F618FA"/>
    <w:rsid w:val="09FF7686"/>
    <w:rsid w:val="0A1168AA"/>
    <w:rsid w:val="0AFA0202"/>
    <w:rsid w:val="0B1B3373"/>
    <w:rsid w:val="0B1C741E"/>
    <w:rsid w:val="0B1C7D05"/>
    <w:rsid w:val="0BCE75D0"/>
    <w:rsid w:val="0C1621E1"/>
    <w:rsid w:val="0C1D7EEF"/>
    <w:rsid w:val="0C2D23F1"/>
    <w:rsid w:val="0C5954B4"/>
    <w:rsid w:val="0C6F550B"/>
    <w:rsid w:val="0CE66909"/>
    <w:rsid w:val="0D2D225A"/>
    <w:rsid w:val="0D7076D0"/>
    <w:rsid w:val="0E0C1DDA"/>
    <w:rsid w:val="0E314CD1"/>
    <w:rsid w:val="0E465125"/>
    <w:rsid w:val="0EC1137D"/>
    <w:rsid w:val="0EEB431C"/>
    <w:rsid w:val="0F9D1D97"/>
    <w:rsid w:val="0FA4343B"/>
    <w:rsid w:val="0FAD5332"/>
    <w:rsid w:val="10542558"/>
    <w:rsid w:val="10BA3F60"/>
    <w:rsid w:val="10D1689B"/>
    <w:rsid w:val="113C29DA"/>
    <w:rsid w:val="115B39EC"/>
    <w:rsid w:val="123A0C48"/>
    <w:rsid w:val="126D6927"/>
    <w:rsid w:val="12A816E4"/>
    <w:rsid w:val="12DE511E"/>
    <w:rsid w:val="130E1641"/>
    <w:rsid w:val="136D2C12"/>
    <w:rsid w:val="1386784D"/>
    <w:rsid w:val="13BB3361"/>
    <w:rsid w:val="13F764D0"/>
    <w:rsid w:val="14911C34"/>
    <w:rsid w:val="152055FE"/>
    <w:rsid w:val="155355BC"/>
    <w:rsid w:val="155678F0"/>
    <w:rsid w:val="159C0A63"/>
    <w:rsid w:val="164417F2"/>
    <w:rsid w:val="16FC4243"/>
    <w:rsid w:val="179816BF"/>
    <w:rsid w:val="17A70B2D"/>
    <w:rsid w:val="185879CF"/>
    <w:rsid w:val="19836A30"/>
    <w:rsid w:val="19A27B8A"/>
    <w:rsid w:val="19C715B8"/>
    <w:rsid w:val="19E515C2"/>
    <w:rsid w:val="19F31E86"/>
    <w:rsid w:val="1A893BCD"/>
    <w:rsid w:val="1AC04B33"/>
    <w:rsid w:val="1ACC0532"/>
    <w:rsid w:val="1AD064DB"/>
    <w:rsid w:val="1B571F37"/>
    <w:rsid w:val="1B5A5251"/>
    <w:rsid w:val="1BB13D28"/>
    <w:rsid w:val="1C8331CA"/>
    <w:rsid w:val="1D2B1EA5"/>
    <w:rsid w:val="1D51316B"/>
    <w:rsid w:val="1D722AF5"/>
    <w:rsid w:val="1DB0740F"/>
    <w:rsid w:val="1DC55F49"/>
    <w:rsid w:val="1E4F421F"/>
    <w:rsid w:val="1E535731"/>
    <w:rsid w:val="1EE12B77"/>
    <w:rsid w:val="1F2C36C6"/>
    <w:rsid w:val="1F2E0DA1"/>
    <w:rsid w:val="1F4B4494"/>
    <w:rsid w:val="1F8F25D3"/>
    <w:rsid w:val="1FC86391"/>
    <w:rsid w:val="1FDE33A4"/>
    <w:rsid w:val="1FFE1506"/>
    <w:rsid w:val="212B0DD5"/>
    <w:rsid w:val="219530D4"/>
    <w:rsid w:val="219A6D4B"/>
    <w:rsid w:val="22102422"/>
    <w:rsid w:val="2269084C"/>
    <w:rsid w:val="22832C03"/>
    <w:rsid w:val="24417C14"/>
    <w:rsid w:val="248F4103"/>
    <w:rsid w:val="24C83ECE"/>
    <w:rsid w:val="25055E52"/>
    <w:rsid w:val="25463DD4"/>
    <w:rsid w:val="26163CB3"/>
    <w:rsid w:val="265C4789"/>
    <w:rsid w:val="27224F40"/>
    <w:rsid w:val="27814F0E"/>
    <w:rsid w:val="27ED1FAA"/>
    <w:rsid w:val="287E2D4B"/>
    <w:rsid w:val="28D47350"/>
    <w:rsid w:val="29611997"/>
    <w:rsid w:val="296335C5"/>
    <w:rsid w:val="298339DC"/>
    <w:rsid w:val="29902B4E"/>
    <w:rsid w:val="2A493E9E"/>
    <w:rsid w:val="2BC4122D"/>
    <w:rsid w:val="2BCB7F76"/>
    <w:rsid w:val="2C524EC1"/>
    <w:rsid w:val="2D16017C"/>
    <w:rsid w:val="2D3D1C10"/>
    <w:rsid w:val="2DFC0317"/>
    <w:rsid w:val="2F8F7F3D"/>
    <w:rsid w:val="2FC42510"/>
    <w:rsid w:val="303B19BB"/>
    <w:rsid w:val="307B78D0"/>
    <w:rsid w:val="30B0481C"/>
    <w:rsid w:val="30CF19E1"/>
    <w:rsid w:val="314F1A2F"/>
    <w:rsid w:val="31F26937"/>
    <w:rsid w:val="324B6548"/>
    <w:rsid w:val="32A41849"/>
    <w:rsid w:val="330F4358"/>
    <w:rsid w:val="332F1B70"/>
    <w:rsid w:val="33BD361F"/>
    <w:rsid w:val="33F10FCB"/>
    <w:rsid w:val="34225786"/>
    <w:rsid w:val="345E0206"/>
    <w:rsid w:val="348377E0"/>
    <w:rsid w:val="35386BC9"/>
    <w:rsid w:val="35A25B34"/>
    <w:rsid w:val="35C11B37"/>
    <w:rsid w:val="35DA1E9A"/>
    <w:rsid w:val="367E4CDA"/>
    <w:rsid w:val="36F953A1"/>
    <w:rsid w:val="370E11FD"/>
    <w:rsid w:val="378B256A"/>
    <w:rsid w:val="37F33F35"/>
    <w:rsid w:val="38014E71"/>
    <w:rsid w:val="38386B46"/>
    <w:rsid w:val="383C68A7"/>
    <w:rsid w:val="38DC603D"/>
    <w:rsid w:val="38F02472"/>
    <w:rsid w:val="390C5DC9"/>
    <w:rsid w:val="39D85788"/>
    <w:rsid w:val="3AE2221E"/>
    <w:rsid w:val="3B7109C8"/>
    <w:rsid w:val="3BB968F3"/>
    <w:rsid w:val="3BDA4054"/>
    <w:rsid w:val="3CF157C4"/>
    <w:rsid w:val="3D660CAE"/>
    <w:rsid w:val="3D7C5D7C"/>
    <w:rsid w:val="3D8B55A6"/>
    <w:rsid w:val="3E086608"/>
    <w:rsid w:val="3ECC3404"/>
    <w:rsid w:val="3F173813"/>
    <w:rsid w:val="3F3F5EF9"/>
    <w:rsid w:val="40D833E9"/>
    <w:rsid w:val="42083564"/>
    <w:rsid w:val="423D7733"/>
    <w:rsid w:val="426E7610"/>
    <w:rsid w:val="428A65A8"/>
    <w:rsid w:val="42E83C24"/>
    <w:rsid w:val="43B747BB"/>
    <w:rsid w:val="43EF4B3E"/>
    <w:rsid w:val="441B1DD7"/>
    <w:rsid w:val="441B25D2"/>
    <w:rsid w:val="45190E55"/>
    <w:rsid w:val="45AA068A"/>
    <w:rsid w:val="46080461"/>
    <w:rsid w:val="46FA12EA"/>
    <w:rsid w:val="470D1E7E"/>
    <w:rsid w:val="47297AE6"/>
    <w:rsid w:val="47587133"/>
    <w:rsid w:val="486C322B"/>
    <w:rsid w:val="48B2068C"/>
    <w:rsid w:val="4A0A77DC"/>
    <w:rsid w:val="4A113FCB"/>
    <w:rsid w:val="4A45678D"/>
    <w:rsid w:val="4A580419"/>
    <w:rsid w:val="4AE21212"/>
    <w:rsid w:val="4AF65581"/>
    <w:rsid w:val="4BF47DB2"/>
    <w:rsid w:val="4C317455"/>
    <w:rsid w:val="4C3F6E40"/>
    <w:rsid w:val="4CAD5597"/>
    <w:rsid w:val="4CBE5D89"/>
    <w:rsid w:val="4CC962E2"/>
    <w:rsid w:val="4E4501AE"/>
    <w:rsid w:val="4E614C2D"/>
    <w:rsid w:val="4E6517C2"/>
    <w:rsid w:val="4EBC4D3B"/>
    <w:rsid w:val="4EF947AE"/>
    <w:rsid w:val="4F483C48"/>
    <w:rsid w:val="4F615916"/>
    <w:rsid w:val="504A4661"/>
    <w:rsid w:val="516E1798"/>
    <w:rsid w:val="51B13D67"/>
    <w:rsid w:val="52672332"/>
    <w:rsid w:val="52825080"/>
    <w:rsid w:val="528B6120"/>
    <w:rsid w:val="52C44784"/>
    <w:rsid w:val="52C5188C"/>
    <w:rsid w:val="52EF6FCF"/>
    <w:rsid w:val="5308789C"/>
    <w:rsid w:val="530908E9"/>
    <w:rsid w:val="537D660B"/>
    <w:rsid w:val="5473061E"/>
    <w:rsid w:val="54AF4C20"/>
    <w:rsid w:val="55635813"/>
    <w:rsid w:val="55994661"/>
    <w:rsid w:val="55B9670B"/>
    <w:rsid w:val="56190297"/>
    <w:rsid w:val="56347E57"/>
    <w:rsid w:val="566751CA"/>
    <w:rsid w:val="569222E4"/>
    <w:rsid w:val="56B37C4E"/>
    <w:rsid w:val="56EF350F"/>
    <w:rsid w:val="577B1743"/>
    <w:rsid w:val="57950D37"/>
    <w:rsid w:val="57C74B44"/>
    <w:rsid w:val="57FC17D3"/>
    <w:rsid w:val="58506B69"/>
    <w:rsid w:val="587C0C3F"/>
    <w:rsid w:val="58B109D6"/>
    <w:rsid w:val="58FA7DB6"/>
    <w:rsid w:val="59046760"/>
    <w:rsid w:val="59256BF2"/>
    <w:rsid w:val="598E6640"/>
    <w:rsid w:val="599C2C71"/>
    <w:rsid w:val="59B7386E"/>
    <w:rsid w:val="59D33277"/>
    <w:rsid w:val="5ABB2A57"/>
    <w:rsid w:val="5AF745AD"/>
    <w:rsid w:val="5AFA1E22"/>
    <w:rsid w:val="5B283FB5"/>
    <w:rsid w:val="5B4E6197"/>
    <w:rsid w:val="5BEF1679"/>
    <w:rsid w:val="5BF64280"/>
    <w:rsid w:val="5CCB0A42"/>
    <w:rsid w:val="5D0B3898"/>
    <w:rsid w:val="5D7B5E4A"/>
    <w:rsid w:val="5D84797C"/>
    <w:rsid w:val="5DA86032"/>
    <w:rsid w:val="5DCC42FE"/>
    <w:rsid w:val="5DFA3E3C"/>
    <w:rsid w:val="5E1E4546"/>
    <w:rsid w:val="5EAE3E07"/>
    <w:rsid w:val="5EC469F3"/>
    <w:rsid w:val="5F1F2C92"/>
    <w:rsid w:val="5F23542C"/>
    <w:rsid w:val="5F47336C"/>
    <w:rsid w:val="5F657A89"/>
    <w:rsid w:val="60AA5065"/>
    <w:rsid w:val="61930DA7"/>
    <w:rsid w:val="61A22D98"/>
    <w:rsid w:val="61E909C7"/>
    <w:rsid w:val="62285D49"/>
    <w:rsid w:val="6287449F"/>
    <w:rsid w:val="63B735A7"/>
    <w:rsid w:val="63D910E0"/>
    <w:rsid w:val="63E70F32"/>
    <w:rsid w:val="63F7599C"/>
    <w:rsid w:val="64174802"/>
    <w:rsid w:val="64444134"/>
    <w:rsid w:val="64855D47"/>
    <w:rsid w:val="650E0C0B"/>
    <w:rsid w:val="657E07D5"/>
    <w:rsid w:val="66711F30"/>
    <w:rsid w:val="6699215B"/>
    <w:rsid w:val="66D11B32"/>
    <w:rsid w:val="67886D06"/>
    <w:rsid w:val="67DB5EC1"/>
    <w:rsid w:val="67E02C0D"/>
    <w:rsid w:val="68884C45"/>
    <w:rsid w:val="68E061A8"/>
    <w:rsid w:val="69361B97"/>
    <w:rsid w:val="6A425119"/>
    <w:rsid w:val="6A7A6FA8"/>
    <w:rsid w:val="6BBF1117"/>
    <w:rsid w:val="6BD17E83"/>
    <w:rsid w:val="6BF0165A"/>
    <w:rsid w:val="6C4C227F"/>
    <w:rsid w:val="6CEC3167"/>
    <w:rsid w:val="6D2A59BE"/>
    <w:rsid w:val="6D700C0F"/>
    <w:rsid w:val="6E0411A2"/>
    <w:rsid w:val="6E43002E"/>
    <w:rsid w:val="6E906D9A"/>
    <w:rsid w:val="6EA43003"/>
    <w:rsid w:val="6EDB70F4"/>
    <w:rsid w:val="6F256AD4"/>
    <w:rsid w:val="6F3248D1"/>
    <w:rsid w:val="6F6B2464"/>
    <w:rsid w:val="6F806E0F"/>
    <w:rsid w:val="6F852942"/>
    <w:rsid w:val="705C6EF0"/>
    <w:rsid w:val="70B113CB"/>
    <w:rsid w:val="713A612B"/>
    <w:rsid w:val="725A0BC3"/>
    <w:rsid w:val="72867B48"/>
    <w:rsid w:val="729708F2"/>
    <w:rsid w:val="72B312A9"/>
    <w:rsid w:val="730A39A4"/>
    <w:rsid w:val="73692DAB"/>
    <w:rsid w:val="73D70FC8"/>
    <w:rsid w:val="744124CA"/>
    <w:rsid w:val="74855EE2"/>
    <w:rsid w:val="74C00095"/>
    <w:rsid w:val="75902174"/>
    <w:rsid w:val="7624474E"/>
    <w:rsid w:val="76C00008"/>
    <w:rsid w:val="77437B81"/>
    <w:rsid w:val="78626D46"/>
    <w:rsid w:val="787C2160"/>
    <w:rsid w:val="787F45EB"/>
    <w:rsid w:val="78E33833"/>
    <w:rsid w:val="78F623C5"/>
    <w:rsid w:val="7946784C"/>
    <w:rsid w:val="797031BE"/>
    <w:rsid w:val="79A00F53"/>
    <w:rsid w:val="7AA4658A"/>
    <w:rsid w:val="7B110CAB"/>
    <w:rsid w:val="7B253068"/>
    <w:rsid w:val="7B3A4059"/>
    <w:rsid w:val="7B3D2671"/>
    <w:rsid w:val="7BEA180C"/>
    <w:rsid w:val="7BF56E35"/>
    <w:rsid w:val="7C0028F1"/>
    <w:rsid w:val="7C4707B0"/>
    <w:rsid w:val="7CBB6623"/>
    <w:rsid w:val="7CE91BAC"/>
    <w:rsid w:val="7D606E95"/>
    <w:rsid w:val="7DFD4390"/>
    <w:rsid w:val="7E31436C"/>
    <w:rsid w:val="7E8974BD"/>
    <w:rsid w:val="7F34463C"/>
    <w:rsid w:val="7F6B6ED4"/>
    <w:rsid w:val="7F88415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0" w:semiHidden="0" w:name="toc 4"/>
    <w:lsdException w:qFormat="1" w:uiPriority="0" w:semiHidden="0" w:name="toc 5"/>
    <w:lsdException w:qFormat="1" w:uiPriority="0" w:semiHidden="0" w:name="toc 6"/>
    <w:lsdException w:qFormat="1" w:uiPriority="0" w:semiHidden="0" w:name="toc 7"/>
    <w:lsdException w:qFormat="1" w:uiPriority="0" w:semiHidden="0" w:name="toc 8"/>
    <w:lsdException w:qFormat="1" w:uiPriority="0" w:semiHidden="0" w:name="toc 9"/>
    <w:lsdException w:uiPriority="0" w:name="Normal Indent"/>
    <w:lsdException w:uiPriority="0" w:name="footnote text"/>
    <w:lsdException w:qFormat="1"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20" w:semiHidden="0" w:name="Emphasis"/>
    <w:lsdException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65"/>
    <w:qFormat/>
    <w:uiPriority w:val="0"/>
    <w:pPr>
      <w:spacing w:beforeLines="50" w:afterLines="50" w:line="360" w:lineRule="auto"/>
      <w:jc w:val="center"/>
      <w:textAlignment w:val="baseline"/>
      <w:outlineLvl w:val="0"/>
    </w:pPr>
    <w:rPr>
      <w:b/>
      <w:kern w:val="44"/>
      <w:sz w:val="36"/>
    </w:rPr>
  </w:style>
  <w:style w:type="paragraph" w:styleId="3">
    <w:name w:val="heading 2"/>
    <w:basedOn w:val="1"/>
    <w:next w:val="1"/>
    <w:link w:val="54"/>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72"/>
    <w:unhideWhenUsed/>
    <w:qFormat/>
    <w:uiPriority w:val="0"/>
    <w:pPr>
      <w:keepNext/>
      <w:keepLines/>
      <w:spacing w:line="413" w:lineRule="auto"/>
      <w:outlineLvl w:val="2"/>
    </w:pPr>
    <w:rPr>
      <w:rFonts w:asciiTheme="minorHAnsi" w:hAnsiTheme="minorHAnsi" w:eastAsiaTheme="minorEastAsia" w:cstheme="minorBidi"/>
      <w:b/>
      <w:sz w:val="32"/>
    </w:rPr>
  </w:style>
  <w:style w:type="paragraph" w:styleId="5">
    <w:name w:val="heading 5"/>
    <w:basedOn w:val="1"/>
    <w:next w:val="1"/>
    <w:link w:val="73"/>
    <w:unhideWhenUsed/>
    <w:qFormat/>
    <w:uiPriority w:val="0"/>
    <w:pPr>
      <w:spacing w:line="560" w:lineRule="exact"/>
      <w:ind w:firstLine="1440" w:firstLineChars="200"/>
      <w:jc w:val="left"/>
      <w:outlineLvl w:val="4"/>
    </w:pPr>
    <w:rPr>
      <w:rFonts w:ascii="楷体_GB2312" w:hAnsi="楷体_GB2312" w:eastAsia="楷体_GB2312" w:cstheme="minorBidi"/>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autoRedefine/>
    <w:unhideWhenUsed/>
    <w:qFormat/>
    <w:uiPriority w:val="0"/>
    <w:pPr>
      <w:ind w:left="2520" w:leftChars="1200"/>
    </w:pPr>
    <w:rPr>
      <w:rFonts w:asciiTheme="minorHAnsi" w:hAnsiTheme="minorHAnsi" w:eastAsiaTheme="minorEastAsia" w:cstheme="minorBidi"/>
      <w:szCs w:val="22"/>
    </w:rPr>
  </w:style>
  <w:style w:type="paragraph" w:styleId="7">
    <w:name w:val="Document Map"/>
    <w:basedOn w:val="1"/>
    <w:link w:val="70"/>
    <w:unhideWhenUsed/>
    <w:uiPriority w:val="0"/>
    <w:rPr>
      <w:rFonts w:ascii="宋体"/>
      <w:sz w:val="18"/>
      <w:szCs w:val="18"/>
    </w:rPr>
  </w:style>
  <w:style w:type="paragraph" w:styleId="8">
    <w:name w:val="annotation text"/>
    <w:basedOn w:val="1"/>
    <w:link w:val="47"/>
    <w:autoRedefine/>
    <w:unhideWhenUsed/>
    <w:qFormat/>
    <w:uiPriority w:val="0"/>
    <w:pPr>
      <w:jc w:val="left"/>
    </w:pPr>
  </w:style>
  <w:style w:type="paragraph" w:styleId="9">
    <w:name w:val="Body Text"/>
    <w:basedOn w:val="1"/>
    <w:link w:val="71"/>
    <w:qFormat/>
    <w:uiPriority w:val="0"/>
    <w:pPr>
      <w:spacing w:after="120"/>
    </w:pPr>
    <w:rPr>
      <w:rFonts w:asciiTheme="minorHAnsi" w:hAnsiTheme="minorHAnsi" w:eastAsiaTheme="minorEastAsia" w:cstheme="minorBidi"/>
    </w:rPr>
  </w:style>
  <w:style w:type="paragraph" w:styleId="10">
    <w:name w:val="Body Text Indent"/>
    <w:basedOn w:val="1"/>
    <w:autoRedefine/>
    <w:qFormat/>
    <w:uiPriority w:val="0"/>
    <w:pPr>
      <w:spacing w:line="360" w:lineRule="auto"/>
      <w:ind w:firstLine="480"/>
    </w:pPr>
  </w:style>
  <w:style w:type="paragraph" w:styleId="11">
    <w:name w:val="toc 5"/>
    <w:basedOn w:val="1"/>
    <w:next w:val="1"/>
    <w:autoRedefine/>
    <w:unhideWhenUsed/>
    <w:qFormat/>
    <w:uiPriority w:val="0"/>
    <w:pPr>
      <w:ind w:left="1680" w:leftChars="800"/>
    </w:pPr>
    <w:rPr>
      <w:rFonts w:asciiTheme="minorHAnsi" w:hAnsiTheme="minorHAnsi" w:eastAsiaTheme="minorEastAsia" w:cstheme="minorBidi"/>
      <w:szCs w:val="22"/>
    </w:rPr>
  </w:style>
  <w:style w:type="paragraph" w:styleId="12">
    <w:name w:val="toc 3"/>
    <w:basedOn w:val="1"/>
    <w:next w:val="1"/>
    <w:autoRedefine/>
    <w:qFormat/>
    <w:uiPriority w:val="39"/>
    <w:pPr>
      <w:ind w:left="840" w:leftChars="400"/>
    </w:pPr>
  </w:style>
  <w:style w:type="paragraph" w:styleId="13">
    <w:name w:val="Plain Text"/>
    <w:basedOn w:val="1"/>
    <w:link w:val="55"/>
    <w:autoRedefine/>
    <w:qFormat/>
    <w:uiPriority w:val="0"/>
    <w:rPr>
      <w:rFonts w:ascii="宋体" w:hAnsi="Courier New"/>
      <w:szCs w:val="20"/>
    </w:rPr>
  </w:style>
  <w:style w:type="paragraph" w:styleId="14">
    <w:name w:val="toc 8"/>
    <w:basedOn w:val="1"/>
    <w:next w:val="1"/>
    <w:autoRedefine/>
    <w:unhideWhenUsed/>
    <w:qFormat/>
    <w:uiPriority w:val="0"/>
    <w:pPr>
      <w:ind w:left="2940" w:leftChars="1400"/>
    </w:pPr>
    <w:rPr>
      <w:rFonts w:asciiTheme="minorHAnsi" w:hAnsiTheme="minorHAnsi" w:eastAsiaTheme="minorEastAsia" w:cstheme="minorBidi"/>
      <w:szCs w:val="22"/>
    </w:rPr>
  </w:style>
  <w:style w:type="paragraph" w:styleId="15">
    <w:name w:val="Body Text Indent 2"/>
    <w:basedOn w:val="1"/>
    <w:link w:val="69"/>
    <w:autoRedefine/>
    <w:qFormat/>
    <w:uiPriority w:val="0"/>
    <w:pPr>
      <w:adjustRightInd w:val="0"/>
      <w:snapToGrid w:val="0"/>
      <w:spacing w:line="360" w:lineRule="exact"/>
      <w:ind w:firstLine="420" w:firstLineChars="200"/>
    </w:pPr>
    <w:rPr>
      <w:rFonts w:ascii="宋体" w:hAnsi="宋体"/>
      <w:kern w:val="0"/>
      <w:sz w:val="20"/>
      <w:szCs w:val="20"/>
    </w:rPr>
  </w:style>
  <w:style w:type="paragraph" w:styleId="16">
    <w:name w:val="Balloon Text"/>
    <w:basedOn w:val="1"/>
    <w:link w:val="42"/>
    <w:autoRedefine/>
    <w:qFormat/>
    <w:uiPriority w:val="0"/>
    <w:rPr>
      <w:sz w:val="18"/>
      <w:szCs w:val="18"/>
    </w:rPr>
  </w:style>
  <w:style w:type="paragraph" w:styleId="17">
    <w:name w:val="footer"/>
    <w:basedOn w:val="1"/>
    <w:link w:val="34"/>
    <w:autoRedefine/>
    <w:qFormat/>
    <w:uiPriority w:val="99"/>
    <w:pPr>
      <w:tabs>
        <w:tab w:val="center" w:pos="4153"/>
        <w:tab w:val="right" w:pos="8306"/>
      </w:tabs>
      <w:snapToGrid w:val="0"/>
      <w:jc w:val="left"/>
    </w:pPr>
    <w:rPr>
      <w:sz w:val="18"/>
      <w:szCs w:val="18"/>
    </w:rPr>
  </w:style>
  <w:style w:type="paragraph" w:styleId="18">
    <w:name w:val="header"/>
    <w:basedOn w:val="1"/>
    <w:link w:val="35"/>
    <w:autoRedefine/>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autoRedefine/>
    <w:qFormat/>
    <w:uiPriority w:val="39"/>
  </w:style>
  <w:style w:type="paragraph" w:styleId="20">
    <w:name w:val="toc 4"/>
    <w:basedOn w:val="1"/>
    <w:next w:val="1"/>
    <w:autoRedefine/>
    <w:unhideWhenUsed/>
    <w:qFormat/>
    <w:uiPriority w:val="0"/>
    <w:pPr>
      <w:ind w:left="1260" w:leftChars="600"/>
    </w:pPr>
    <w:rPr>
      <w:rFonts w:asciiTheme="minorHAnsi" w:hAnsiTheme="minorHAnsi" w:eastAsiaTheme="minorEastAsia" w:cstheme="minorBidi"/>
      <w:szCs w:val="22"/>
    </w:rPr>
  </w:style>
  <w:style w:type="paragraph" w:styleId="21">
    <w:name w:val="toc 6"/>
    <w:basedOn w:val="1"/>
    <w:next w:val="1"/>
    <w:autoRedefine/>
    <w:unhideWhenUsed/>
    <w:qFormat/>
    <w:uiPriority w:val="0"/>
    <w:pPr>
      <w:ind w:left="2100" w:leftChars="1000"/>
    </w:pPr>
    <w:rPr>
      <w:rFonts w:asciiTheme="minorHAnsi" w:hAnsiTheme="minorHAnsi" w:eastAsiaTheme="minorEastAsia" w:cstheme="minorBidi"/>
      <w:szCs w:val="22"/>
    </w:rPr>
  </w:style>
  <w:style w:type="paragraph" w:styleId="22">
    <w:name w:val="toc 2"/>
    <w:basedOn w:val="1"/>
    <w:next w:val="1"/>
    <w:autoRedefine/>
    <w:qFormat/>
    <w:uiPriority w:val="39"/>
    <w:pPr>
      <w:ind w:left="420" w:leftChars="200"/>
    </w:pPr>
  </w:style>
  <w:style w:type="paragraph" w:styleId="23">
    <w:name w:val="toc 9"/>
    <w:basedOn w:val="1"/>
    <w:next w:val="1"/>
    <w:autoRedefine/>
    <w:unhideWhenUsed/>
    <w:qFormat/>
    <w:uiPriority w:val="0"/>
    <w:pPr>
      <w:ind w:left="3360" w:leftChars="1600"/>
    </w:pPr>
    <w:rPr>
      <w:rFonts w:asciiTheme="minorHAnsi" w:hAnsiTheme="minorHAnsi" w:eastAsiaTheme="minorEastAsia" w:cstheme="minorBidi"/>
      <w:szCs w:val="22"/>
    </w:rPr>
  </w:style>
  <w:style w:type="paragraph" w:styleId="24">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25">
    <w:name w:val="Title"/>
    <w:basedOn w:val="1"/>
    <w:next w:val="1"/>
    <w:link w:val="56"/>
    <w:autoRedefine/>
    <w:qFormat/>
    <w:uiPriority w:val="0"/>
    <w:pPr>
      <w:spacing w:before="240" w:after="60"/>
      <w:jc w:val="center"/>
      <w:outlineLvl w:val="0"/>
    </w:pPr>
    <w:rPr>
      <w:rFonts w:ascii="Cambria" w:hAnsi="Cambria"/>
      <w:b/>
      <w:bCs/>
      <w:sz w:val="32"/>
      <w:szCs w:val="32"/>
    </w:rPr>
  </w:style>
  <w:style w:type="paragraph" w:styleId="26">
    <w:name w:val="annotation subject"/>
    <w:basedOn w:val="8"/>
    <w:next w:val="8"/>
    <w:link w:val="48"/>
    <w:autoRedefine/>
    <w:unhideWhenUsed/>
    <w:qFormat/>
    <w:uiPriority w:val="0"/>
    <w:rPr>
      <w:b/>
      <w:bCs/>
    </w:rPr>
  </w:style>
  <w:style w:type="table" w:styleId="28">
    <w:name w:val="Table Grid"/>
    <w:basedOn w:val="2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0">
    <w:name w:val="Strong"/>
    <w:basedOn w:val="29"/>
    <w:autoRedefine/>
    <w:qFormat/>
    <w:uiPriority w:val="0"/>
    <w:rPr>
      <w:b/>
    </w:rPr>
  </w:style>
  <w:style w:type="character" w:styleId="31">
    <w:name w:val="Emphasis"/>
    <w:basedOn w:val="29"/>
    <w:autoRedefine/>
    <w:qFormat/>
    <w:uiPriority w:val="20"/>
    <w:rPr>
      <w:i/>
    </w:rPr>
  </w:style>
  <w:style w:type="character" w:styleId="32">
    <w:name w:val="Hyperlink"/>
    <w:basedOn w:val="29"/>
    <w:autoRedefine/>
    <w:unhideWhenUsed/>
    <w:qFormat/>
    <w:uiPriority w:val="99"/>
    <w:rPr>
      <w:color w:val="0000FF" w:themeColor="hyperlink"/>
      <w:u w:val="single"/>
      <w14:textFill>
        <w14:solidFill>
          <w14:schemeClr w14:val="hlink"/>
        </w14:solidFill>
      </w14:textFill>
    </w:rPr>
  </w:style>
  <w:style w:type="character" w:styleId="33">
    <w:name w:val="annotation reference"/>
    <w:basedOn w:val="29"/>
    <w:autoRedefine/>
    <w:unhideWhenUsed/>
    <w:qFormat/>
    <w:uiPriority w:val="0"/>
    <w:rPr>
      <w:sz w:val="21"/>
      <w:szCs w:val="21"/>
    </w:rPr>
  </w:style>
  <w:style w:type="character" w:customStyle="1" w:styleId="34">
    <w:name w:val="页脚 Char"/>
    <w:basedOn w:val="29"/>
    <w:link w:val="17"/>
    <w:autoRedefine/>
    <w:qFormat/>
    <w:uiPriority w:val="99"/>
    <w:rPr>
      <w:rFonts w:ascii="Calibri" w:hAnsi="Calibri" w:eastAsia="宋体" w:cs="Times New Roman"/>
      <w:kern w:val="2"/>
      <w:sz w:val="18"/>
      <w:szCs w:val="18"/>
    </w:rPr>
  </w:style>
  <w:style w:type="character" w:customStyle="1" w:styleId="35">
    <w:name w:val="页眉 Char"/>
    <w:basedOn w:val="29"/>
    <w:link w:val="18"/>
    <w:autoRedefine/>
    <w:qFormat/>
    <w:uiPriority w:val="99"/>
    <w:rPr>
      <w:rFonts w:ascii="Calibri" w:hAnsi="Calibri" w:eastAsia="宋体" w:cs="Times New Roman"/>
      <w:kern w:val="2"/>
      <w:sz w:val="18"/>
      <w:szCs w:val="18"/>
    </w:rPr>
  </w:style>
  <w:style w:type="paragraph" w:customStyle="1" w:styleId="36">
    <w:name w:val="Heading #1|1"/>
    <w:basedOn w:val="1"/>
    <w:autoRedefine/>
    <w:qFormat/>
    <w:uiPriority w:val="0"/>
    <w:pPr>
      <w:shd w:val="clear" w:color="auto" w:fill="FFFFFF"/>
      <w:spacing w:line="667" w:lineRule="exact"/>
      <w:ind w:firstLine="1820"/>
      <w:outlineLvl w:val="0"/>
    </w:pPr>
    <w:rPr>
      <w:rFonts w:ascii="PMingLiU" w:hAnsi="PMingLiU" w:eastAsia="PMingLiU" w:cs="PMingLiU"/>
      <w:sz w:val="54"/>
      <w:szCs w:val="54"/>
    </w:rPr>
  </w:style>
  <w:style w:type="paragraph" w:customStyle="1" w:styleId="37">
    <w:name w:val="Body text|25"/>
    <w:basedOn w:val="1"/>
    <w:autoRedefine/>
    <w:qFormat/>
    <w:uiPriority w:val="0"/>
    <w:pPr>
      <w:shd w:val="clear" w:color="auto" w:fill="FFFFFF"/>
      <w:spacing w:line="200" w:lineRule="exact"/>
      <w:jc w:val="right"/>
    </w:pPr>
    <w:rPr>
      <w:rFonts w:ascii="PMingLiU" w:hAnsi="PMingLiU" w:eastAsia="PMingLiU" w:cs="PMingLiU"/>
      <w:sz w:val="20"/>
      <w:szCs w:val="20"/>
    </w:rPr>
  </w:style>
  <w:style w:type="paragraph" w:customStyle="1" w:styleId="38">
    <w:name w:val="正文文本 (2)1"/>
    <w:basedOn w:val="1"/>
    <w:autoRedefine/>
    <w:qFormat/>
    <w:uiPriority w:val="0"/>
    <w:pPr>
      <w:shd w:val="clear" w:color="auto" w:fill="FFFFFF"/>
      <w:spacing w:before="300" w:after="300" w:line="0" w:lineRule="atLeast"/>
      <w:jc w:val="distribute"/>
    </w:pPr>
    <w:rPr>
      <w:rFonts w:ascii="宋体" w:hAnsi="宋体"/>
      <w:kern w:val="0"/>
      <w:sz w:val="20"/>
      <w:szCs w:val="21"/>
    </w:rPr>
  </w:style>
  <w:style w:type="paragraph" w:customStyle="1" w:styleId="39">
    <w:name w:val="WPSOffice手动目录 1"/>
    <w:autoRedefine/>
    <w:qFormat/>
    <w:uiPriority w:val="0"/>
    <w:rPr>
      <w:rFonts w:ascii="Times New Roman" w:hAnsi="Times New Roman" w:eastAsia="宋体" w:cs="Times New Roman"/>
      <w:lang w:val="en-US" w:eastAsia="zh-CN" w:bidi="ar-SA"/>
    </w:rPr>
  </w:style>
  <w:style w:type="paragraph" w:customStyle="1" w:styleId="40">
    <w:name w:val="WPSOffice手动目录 2"/>
    <w:autoRedefine/>
    <w:qFormat/>
    <w:uiPriority w:val="0"/>
    <w:pPr>
      <w:ind w:left="200" w:leftChars="200"/>
    </w:pPr>
    <w:rPr>
      <w:rFonts w:ascii="Times New Roman" w:hAnsi="Times New Roman" w:eastAsia="宋体" w:cs="Times New Roman"/>
      <w:lang w:val="en-US" w:eastAsia="zh-CN" w:bidi="ar-SA"/>
    </w:rPr>
  </w:style>
  <w:style w:type="character" w:customStyle="1" w:styleId="41">
    <w:name w:val="font21"/>
    <w:basedOn w:val="29"/>
    <w:autoRedefine/>
    <w:qFormat/>
    <w:uiPriority w:val="0"/>
    <w:rPr>
      <w:rFonts w:hint="eastAsia" w:ascii="仿宋" w:hAnsi="仿宋" w:eastAsia="仿宋" w:cs="仿宋"/>
      <w:color w:val="000000"/>
      <w:sz w:val="21"/>
      <w:szCs w:val="21"/>
      <w:u w:val="none"/>
    </w:rPr>
  </w:style>
  <w:style w:type="character" w:customStyle="1" w:styleId="42">
    <w:name w:val="批注框文本 Char"/>
    <w:basedOn w:val="29"/>
    <w:link w:val="16"/>
    <w:autoRedefine/>
    <w:qFormat/>
    <w:uiPriority w:val="0"/>
    <w:rPr>
      <w:rFonts w:ascii="Calibri" w:hAnsi="Calibri"/>
      <w:kern w:val="2"/>
      <w:sz w:val="18"/>
      <w:szCs w:val="18"/>
    </w:rPr>
  </w:style>
  <w:style w:type="paragraph" w:styleId="43">
    <w:name w:val="List Paragraph"/>
    <w:basedOn w:val="1"/>
    <w:autoRedefine/>
    <w:qFormat/>
    <w:uiPriority w:val="34"/>
    <w:pPr>
      <w:ind w:firstLine="420" w:firstLineChars="200"/>
    </w:pPr>
  </w:style>
  <w:style w:type="paragraph" w:customStyle="1" w:styleId="44">
    <w:name w:val="Other|1"/>
    <w:basedOn w:val="1"/>
    <w:autoRedefine/>
    <w:qFormat/>
    <w:uiPriority w:val="0"/>
    <w:pPr>
      <w:spacing w:line="341" w:lineRule="auto"/>
      <w:ind w:firstLine="400"/>
      <w:jc w:val="left"/>
    </w:pPr>
    <w:rPr>
      <w:rFonts w:ascii="宋体" w:hAnsi="宋体" w:cs="宋体"/>
      <w:color w:val="000000"/>
      <w:kern w:val="0"/>
      <w:sz w:val="20"/>
      <w:szCs w:val="20"/>
      <w:lang w:val="zh-TW" w:eastAsia="zh-TW" w:bidi="zh-TW"/>
    </w:rPr>
  </w:style>
  <w:style w:type="paragraph" w:customStyle="1" w:styleId="45">
    <w:name w:val="_Style 23"/>
    <w:basedOn w:val="1"/>
    <w:next w:val="43"/>
    <w:autoRedefine/>
    <w:qFormat/>
    <w:uiPriority w:val="0"/>
    <w:pPr>
      <w:ind w:firstLine="420" w:firstLineChars="200"/>
    </w:pPr>
    <w:rPr>
      <w:rFonts w:ascii="Times New Roman" w:hAnsi="Times New Roman"/>
    </w:rPr>
  </w:style>
  <w:style w:type="paragraph" w:customStyle="1" w:styleId="46">
    <w:name w:val="Body text|1"/>
    <w:basedOn w:val="1"/>
    <w:autoRedefine/>
    <w:qFormat/>
    <w:uiPriority w:val="0"/>
    <w:pPr>
      <w:spacing w:line="341" w:lineRule="auto"/>
      <w:ind w:firstLine="400"/>
    </w:pPr>
    <w:rPr>
      <w:rFonts w:ascii="宋体" w:hAnsi="宋体" w:cs="宋体"/>
      <w:sz w:val="20"/>
      <w:szCs w:val="20"/>
      <w:lang w:val="zh-TW" w:eastAsia="zh-TW" w:bidi="zh-TW"/>
    </w:rPr>
  </w:style>
  <w:style w:type="character" w:customStyle="1" w:styleId="47">
    <w:name w:val="批注文字 Char"/>
    <w:basedOn w:val="29"/>
    <w:link w:val="8"/>
    <w:autoRedefine/>
    <w:qFormat/>
    <w:uiPriority w:val="0"/>
    <w:rPr>
      <w:rFonts w:ascii="Calibri" w:hAnsi="Calibri"/>
      <w:kern w:val="2"/>
      <w:sz w:val="21"/>
      <w:szCs w:val="24"/>
    </w:rPr>
  </w:style>
  <w:style w:type="character" w:customStyle="1" w:styleId="48">
    <w:name w:val="批注主题 Char"/>
    <w:basedOn w:val="47"/>
    <w:link w:val="26"/>
    <w:autoRedefine/>
    <w:qFormat/>
    <w:uiPriority w:val="0"/>
    <w:rPr>
      <w:rFonts w:ascii="Calibri" w:hAnsi="Calibri"/>
      <w:b/>
      <w:bCs/>
      <w:kern w:val="2"/>
      <w:sz w:val="21"/>
      <w:szCs w:val="24"/>
    </w:rPr>
  </w:style>
  <w:style w:type="character" w:customStyle="1" w:styleId="49">
    <w:name w:val="font11"/>
    <w:basedOn w:val="29"/>
    <w:autoRedefine/>
    <w:qFormat/>
    <w:uiPriority w:val="0"/>
    <w:rPr>
      <w:rFonts w:hint="eastAsia" w:ascii="宋体" w:hAnsi="宋体" w:eastAsia="宋体" w:cs="宋体"/>
      <w:color w:val="000000"/>
      <w:sz w:val="21"/>
      <w:szCs w:val="21"/>
      <w:u w:val="none"/>
    </w:rPr>
  </w:style>
  <w:style w:type="character" w:customStyle="1" w:styleId="50">
    <w:name w:val="font31"/>
    <w:basedOn w:val="29"/>
    <w:autoRedefine/>
    <w:qFormat/>
    <w:uiPriority w:val="0"/>
    <w:rPr>
      <w:rFonts w:hint="eastAsia" w:ascii="仿宋" w:hAnsi="仿宋" w:eastAsia="仿宋" w:cs="仿宋"/>
      <w:color w:val="000000"/>
      <w:sz w:val="21"/>
      <w:szCs w:val="21"/>
      <w:u w:val="none"/>
    </w:rPr>
  </w:style>
  <w:style w:type="character" w:customStyle="1" w:styleId="51">
    <w:name w:val="font01"/>
    <w:basedOn w:val="29"/>
    <w:autoRedefine/>
    <w:qFormat/>
    <w:uiPriority w:val="0"/>
    <w:rPr>
      <w:rFonts w:hint="eastAsia" w:ascii="宋体" w:hAnsi="宋体" w:eastAsia="宋体" w:cs="宋体"/>
      <w:color w:val="000000"/>
      <w:sz w:val="20"/>
      <w:szCs w:val="20"/>
      <w:u w:val="none"/>
    </w:rPr>
  </w:style>
  <w:style w:type="character" w:customStyle="1" w:styleId="52">
    <w:name w:val="font41"/>
    <w:basedOn w:val="29"/>
    <w:autoRedefine/>
    <w:qFormat/>
    <w:uiPriority w:val="0"/>
    <w:rPr>
      <w:rFonts w:hint="eastAsia" w:ascii="仿宋" w:hAnsi="仿宋" w:eastAsia="仿宋" w:cs="仿宋"/>
      <w:color w:val="000000"/>
      <w:sz w:val="21"/>
      <w:szCs w:val="21"/>
      <w:u w:val="none"/>
    </w:rPr>
  </w:style>
  <w:style w:type="character" w:customStyle="1" w:styleId="53">
    <w:name w:val="未处理的提及1"/>
    <w:basedOn w:val="29"/>
    <w:autoRedefine/>
    <w:semiHidden/>
    <w:unhideWhenUsed/>
    <w:qFormat/>
    <w:uiPriority w:val="99"/>
    <w:rPr>
      <w:color w:val="605E5C"/>
      <w:shd w:val="clear" w:color="auto" w:fill="E1DFDD"/>
    </w:rPr>
  </w:style>
  <w:style w:type="character" w:customStyle="1" w:styleId="54">
    <w:name w:val="标题 2 Char"/>
    <w:basedOn w:val="29"/>
    <w:link w:val="3"/>
    <w:autoRedefine/>
    <w:qFormat/>
    <w:uiPriority w:val="0"/>
    <w:rPr>
      <w:rFonts w:asciiTheme="majorHAnsi" w:hAnsiTheme="majorHAnsi" w:eastAsiaTheme="majorEastAsia" w:cstheme="majorBidi"/>
      <w:b/>
      <w:bCs/>
      <w:kern w:val="2"/>
      <w:sz w:val="32"/>
      <w:szCs w:val="32"/>
    </w:rPr>
  </w:style>
  <w:style w:type="character" w:customStyle="1" w:styleId="55">
    <w:name w:val="纯文本 Char"/>
    <w:basedOn w:val="29"/>
    <w:link w:val="13"/>
    <w:autoRedefine/>
    <w:qFormat/>
    <w:uiPriority w:val="0"/>
    <w:rPr>
      <w:rFonts w:ascii="宋体" w:hAnsi="Courier New"/>
      <w:kern w:val="2"/>
      <w:sz w:val="21"/>
    </w:rPr>
  </w:style>
  <w:style w:type="character" w:customStyle="1" w:styleId="56">
    <w:name w:val="标题 Char"/>
    <w:basedOn w:val="29"/>
    <w:link w:val="25"/>
    <w:autoRedefine/>
    <w:qFormat/>
    <w:uiPriority w:val="0"/>
    <w:rPr>
      <w:rFonts w:ascii="Cambria" w:hAnsi="Cambria"/>
      <w:b/>
      <w:bCs/>
      <w:kern w:val="2"/>
      <w:sz w:val="32"/>
      <w:szCs w:val="32"/>
    </w:rPr>
  </w:style>
  <w:style w:type="paragraph" w:customStyle="1" w:styleId="57">
    <w:name w:val="列出段落1"/>
    <w:basedOn w:val="1"/>
    <w:autoRedefine/>
    <w:qFormat/>
    <w:uiPriority w:val="34"/>
    <w:pPr>
      <w:ind w:firstLine="420" w:firstLineChars="200"/>
    </w:pPr>
    <w:rPr>
      <w:rFonts w:ascii="Times New Roman" w:hAnsi="Times New Roman"/>
    </w:rPr>
  </w:style>
  <w:style w:type="paragraph" w:customStyle="1" w:styleId="58">
    <w:name w:val="表题"/>
    <w:basedOn w:val="1"/>
    <w:qFormat/>
    <w:uiPriority w:val="0"/>
    <w:pPr>
      <w:adjustRightInd w:val="0"/>
      <w:snapToGrid w:val="0"/>
      <w:spacing w:line="310" w:lineRule="atLeast"/>
      <w:jc w:val="center"/>
    </w:pPr>
    <w:rPr>
      <w:rFonts w:ascii="Arial" w:hAnsi="Arial" w:eastAsia="黑体"/>
      <w:szCs w:val="20"/>
    </w:rPr>
  </w:style>
  <w:style w:type="paragraph" w:customStyle="1" w:styleId="59">
    <w:name w:val="List Paragraph_5b665544-562c-49d1-ba90-d421e313a7c1"/>
    <w:basedOn w:val="1"/>
    <w:qFormat/>
    <w:uiPriority w:val="99"/>
    <w:pPr>
      <w:ind w:firstLine="420" w:firstLineChars="200"/>
    </w:pPr>
    <w:rPr>
      <w:rFonts w:ascii="Times New Roman" w:hAnsi="Times New Roman"/>
    </w:rPr>
  </w:style>
  <w:style w:type="paragraph" w:customStyle="1" w:styleId="60">
    <w:name w:val="表格内容"/>
    <w:basedOn w:val="1"/>
    <w:qFormat/>
    <w:uiPriority w:val="0"/>
    <w:pPr>
      <w:spacing w:line="320" w:lineRule="exact"/>
      <w:jc w:val="center"/>
    </w:pPr>
    <w:rPr>
      <w:rFonts w:ascii="方正仿宋_GB2312" w:hAnsi="方正仿宋_GB2312" w:eastAsia="方正仿宋_GB2312"/>
      <w:bCs/>
      <w:sz w:val="24"/>
      <w:szCs w:val="21"/>
    </w:rPr>
  </w:style>
  <w:style w:type="paragraph" w:styleId="61">
    <w:name w:val="No Spacing"/>
    <w:qFormat/>
    <w:uiPriority w:val="1"/>
    <w:rPr>
      <w:rFonts w:asciiTheme="minorHAnsi" w:hAnsiTheme="minorHAnsi" w:eastAsiaTheme="minorEastAsia" w:cstheme="minorBidi"/>
      <w:sz w:val="22"/>
      <w:szCs w:val="22"/>
      <w:lang w:val="en-US" w:eastAsia="zh-CN" w:bidi="ar-SA"/>
    </w:rPr>
  </w:style>
  <w:style w:type="paragraph" w:customStyle="1" w:styleId="62">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63">
    <w:name w:val="reader-word-layer"/>
    <w:basedOn w:val="1"/>
    <w:qFormat/>
    <w:uiPriority w:val="0"/>
    <w:pPr>
      <w:spacing w:before="100" w:beforeAutospacing="1" w:after="100" w:afterAutospacing="1"/>
    </w:pPr>
    <w:rPr>
      <w:rFonts w:ascii="宋体" w:hAnsi="宋体" w:cs="宋体"/>
      <w:sz w:val="24"/>
    </w:rPr>
  </w:style>
  <w:style w:type="paragraph" w:customStyle="1" w:styleId="64">
    <w:name w:val="修订1"/>
    <w:hidden/>
    <w:semiHidden/>
    <w:uiPriority w:val="99"/>
    <w:rPr>
      <w:rFonts w:ascii="Calibri" w:hAnsi="Calibri" w:eastAsia="宋体" w:cs="Times New Roman"/>
      <w:kern w:val="2"/>
      <w:sz w:val="21"/>
      <w:szCs w:val="24"/>
      <w:lang w:val="en-US" w:eastAsia="zh-CN" w:bidi="ar-SA"/>
    </w:rPr>
  </w:style>
  <w:style w:type="character" w:customStyle="1" w:styleId="65">
    <w:name w:val="标题 1 Char"/>
    <w:basedOn w:val="29"/>
    <w:link w:val="2"/>
    <w:qFormat/>
    <w:uiPriority w:val="0"/>
    <w:rPr>
      <w:rFonts w:ascii="Calibri" w:hAnsi="Calibri"/>
      <w:b/>
      <w:kern w:val="44"/>
      <w:sz w:val="36"/>
      <w:szCs w:val="24"/>
    </w:rPr>
  </w:style>
  <w:style w:type="paragraph" w:customStyle="1" w:styleId="66">
    <w:name w:val="表格标题"/>
    <w:basedOn w:val="67"/>
    <w:qFormat/>
    <w:uiPriority w:val="0"/>
    <w:pPr>
      <w:spacing w:after="240" w:line="560" w:lineRule="exact"/>
    </w:pPr>
    <w:rPr>
      <w:rFonts w:ascii="仿宋" w:hAnsi="仿宋"/>
      <w:sz w:val="28"/>
      <w:szCs w:val="28"/>
    </w:rPr>
  </w:style>
  <w:style w:type="paragraph" w:customStyle="1" w:styleId="67">
    <w:name w:val="正文1111"/>
    <w:basedOn w:val="1"/>
    <w:qFormat/>
    <w:uiPriority w:val="0"/>
    <w:pPr>
      <w:spacing w:line="280" w:lineRule="exact"/>
      <w:jc w:val="center"/>
    </w:pPr>
  </w:style>
  <w:style w:type="paragraph" w:customStyle="1" w:styleId="68">
    <w:name w:val="TOC 标题1"/>
    <w:basedOn w:val="2"/>
    <w:next w:val="1"/>
    <w:unhideWhenUsed/>
    <w:qFormat/>
    <w:uiPriority w:val="39"/>
    <w:pPr>
      <w:keepNext/>
      <w:keepLines/>
      <w:widowControl/>
      <w:spacing w:beforeLines="0" w:afterLines="0" w:line="259" w:lineRule="auto"/>
      <w:jc w:val="left"/>
      <w:textAlignment w:val="auto"/>
      <w:outlineLvl w:val="9"/>
    </w:pPr>
    <w:rPr>
      <w:rFonts w:ascii="Calibri Light" w:hAnsi="Calibri Light"/>
      <w:b w:val="0"/>
      <w:color w:val="2E74B5"/>
      <w:kern w:val="0"/>
      <w:sz w:val="32"/>
      <w:szCs w:val="32"/>
    </w:rPr>
  </w:style>
  <w:style w:type="character" w:customStyle="1" w:styleId="69">
    <w:name w:val="正文文本缩进 2 Char"/>
    <w:basedOn w:val="29"/>
    <w:link w:val="15"/>
    <w:qFormat/>
    <w:uiPriority w:val="0"/>
    <w:rPr>
      <w:rFonts w:ascii="宋体" w:hAnsi="宋体"/>
    </w:rPr>
  </w:style>
  <w:style w:type="character" w:customStyle="1" w:styleId="70">
    <w:name w:val="文档结构图 Char"/>
    <w:basedOn w:val="29"/>
    <w:link w:val="7"/>
    <w:uiPriority w:val="0"/>
    <w:rPr>
      <w:rFonts w:ascii="宋体" w:hAnsi="Calibri"/>
      <w:kern w:val="2"/>
      <w:sz w:val="18"/>
      <w:szCs w:val="18"/>
    </w:rPr>
  </w:style>
  <w:style w:type="character" w:customStyle="1" w:styleId="71">
    <w:name w:val="正文文本 Char"/>
    <w:basedOn w:val="29"/>
    <w:link w:val="9"/>
    <w:qFormat/>
    <w:uiPriority w:val="0"/>
    <w:rPr>
      <w:rFonts w:asciiTheme="minorHAnsi" w:hAnsiTheme="minorHAnsi" w:eastAsiaTheme="minorEastAsia" w:cstheme="minorBidi"/>
      <w:kern w:val="2"/>
      <w:sz w:val="21"/>
      <w:szCs w:val="24"/>
    </w:rPr>
  </w:style>
  <w:style w:type="character" w:customStyle="1" w:styleId="72">
    <w:name w:val="标题 3 Char"/>
    <w:basedOn w:val="29"/>
    <w:link w:val="4"/>
    <w:uiPriority w:val="0"/>
    <w:rPr>
      <w:rFonts w:asciiTheme="minorHAnsi" w:hAnsiTheme="minorHAnsi" w:eastAsiaTheme="minorEastAsia" w:cstheme="minorBidi"/>
      <w:b/>
      <w:kern w:val="2"/>
      <w:sz w:val="32"/>
      <w:szCs w:val="24"/>
    </w:rPr>
  </w:style>
  <w:style w:type="character" w:customStyle="1" w:styleId="73">
    <w:name w:val="标题 5 Char"/>
    <w:basedOn w:val="29"/>
    <w:link w:val="5"/>
    <w:uiPriority w:val="0"/>
    <w:rPr>
      <w:rFonts w:ascii="楷体_GB2312" w:hAnsi="楷体_GB2312" w:eastAsia="楷体_GB2312" w:cstheme="minorBidi"/>
      <w:kern w:val="2"/>
      <w:sz w:val="21"/>
      <w:szCs w:val="24"/>
    </w:rPr>
  </w:style>
  <w:style w:type="paragraph" w:customStyle="1" w:styleId="74">
    <w:name w:val="表格"/>
    <w:basedOn w:val="1"/>
    <w:unhideWhenUsed/>
    <w:qFormat/>
    <w:uiPriority w:val="0"/>
    <w:pPr>
      <w:spacing w:line="320" w:lineRule="exact"/>
      <w:jc w:val="center"/>
    </w:pPr>
    <w:rPr>
      <w:rFonts w:hint="eastAsia" w:asciiTheme="minorHAnsi" w:hAnsiTheme="minorHAnsi" w:eastAsiaTheme="minorEastAsia" w:cstheme="minorBidi"/>
      <w:sz w:val="24"/>
    </w:rPr>
  </w:style>
  <w:style w:type="paragraph" w:customStyle="1" w:styleId="75">
    <w:name w:val="Table Paragraph"/>
    <w:basedOn w:val="1"/>
    <w:unhideWhenUsed/>
    <w:qFormat/>
    <w:uiPriority w:val="1"/>
    <w:rPr>
      <w:rFonts w:ascii="宋体" w:hAnsi="宋体" w:cs="宋体"/>
    </w:rPr>
  </w:style>
  <w:style w:type="table" w:customStyle="1" w:styleId="76">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92961BF-609D-4A6F-95BB-97F8070188B2}">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60</Pages>
  <Words>44616</Words>
  <Characters>46872</Characters>
  <Lines>65</Lines>
  <Paragraphs>104</Paragraphs>
  <TotalTime>20</TotalTime>
  <ScaleCrop>false</ScaleCrop>
  <LinksUpToDate>false</LinksUpToDate>
  <CharactersWithSpaces>47469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2023-08-02T02:23:00Z</dcterms:created>
  <dc:creator>周晓阳</dc:creator>
  <cp:lastModifiedBy>sealwithkiss2050</cp:lastModifiedBy>
  <cp:lastPrinted>2023-07-15T08:37:00Z</cp:lastPrinted>
  <dcterms:modified xsi:type="dcterms:W3CDTF">2024-04-26T01:00:58Z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4F234CDDC86C4B74972A32032031C8AE_13</vt:lpwstr>
  </property>
  <property fmtid="{D5CDD505-2E9C-101B-9397-08002B2CF9AE}" pid="4" name="KSORubyTemplateID" linkTarget="0">
    <vt:lpwstr>6</vt:lpwstr>
  </property>
</Properties>
</file>