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  <w:lang w:eastAsia="zh-CN"/>
        </w:rPr>
        <w:t>衡阳技师</w:t>
      </w:r>
      <w:r>
        <w:rPr>
          <w:rFonts w:hint="eastAsia"/>
        </w:rPr>
        <w:t>学院课程教学工作流程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mc:AlternateContent>
          <mc:Choice Requires="wpg">
            <w:drawing>
              <wp:inline distT="0" distB="0" distL="0" distR="0">
                <wp:extent cx="5551805" cy="3717290"/>
                <wp:effectExtent l="0" t="0" r="0" b="0"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1805" cy="3717290"/>
                          <a:chOff x="0" y="0"/>
                          <a:chExt cx="8743" cy="5854"/>
                        </a:xfrm>
                      </wpg:grpSpPr>
                      <wps:wsp>
                        <wps:cNvPr id="14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743" cy="5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圆角矩形 3"/>
                        <wps:cNvSpPr>
                          <a:spLocks noChangeArrowheads="1"/>
                        </wps:cNvSpPr>
                        <wps:spPr bwMode="auto">
                          <a:xfrm>
                            <a:off x="428" y="138"/>
                            <a:ext cx="7852" cy="761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开学前，任课教师在教务管理系统中提交《教学大纲》、《授课计划》、前四周的《教案》等课程资源</w:t>
                              </w:r>
                            </w:p>
                          </w:txbxContent>
                        </wps:txbx>
                        <wps:bodyPr rot="0" vert="horz" wrap="square" lIns="107950" tIns="53975" rIns="107950" bIns="53975" anchor="t" anchorCtr="0" upright="1">
                          <a:noAutofit/>
                        </wps:bodyPr>
                      </wps:wsp>
                      <wps:wsp>
                        <wps:cNvPr id="16" name="圆角矩形 8"/>
                        <wps:cNvSpPr>
                          <a:spLocks noChangeArrowheads="1"/>
                        </wps:cNvSpPr>
                        <wps:spPr bwMode="auto">
                          <a:xfrm>
                            <a:off x="353" y="1370"/>
                            <a:ext cx="7927" cy="78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任课教师按照《教学大纲》、《授课计划》和《教案》开展教学工作</w:t>
                              </w:r>
                            </w:p>
                          </w:txbxContent>
                        </wps:txbx>
                        <wps:bodyPr rot="0" vert="horz" wrap="square" lIns="107950" tIns="53975" rIns="107950" bIns="53975" anchor="t" anchorCtr="0" upright="1">
                          <a:noAutofit/>
                        </wps:bodyPr>
                      </wps:wsp>
                      <wps:wsp>
                        <wps:cNvPr id="17" name="圆角矩形 9"/>
                        <wps:cNvSpPr>
                          <a:spLocks noChangeArrowheads="1"/>
                        </wps:cNvSpPr>
                        <wps:spPr bwMode="auto">
                          <a:xfrm>
                            <a:off x="353" y="2644"/>
                            <a:ext cx="7984" cy="115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rFonts w:ascii="宋体" w:hAnsi="宋体"/>
                                  <w:sz w:val="24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认识实习、集中实践教学环节、课程内实践教学环节等不在校内的教学安排，需要在开学后两周内以开课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院为单位提交《</w:t>
                              </w:r>
                              <w:r>
                                <w:rPr>
                                  <w:rFonts w:hint="default" w:ascii="Arial" w:hAnsi="Arial" w:cs="Arial"/>
                                  <w:szCs w:val="21"/>
                                </w:rPr>
                                <w:t>×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系课程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外出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实习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安排汇总表》给教务处备案</w:t>
                              </w:r>
                            </w:p>
                          </w:txbxContent>
                        </wps:txbx>
                        <wps:bodyPr rot="0" vert="horz" wrap="square" lIns="107950" tIns="53975" rIns="107950" bIns="53975" anchor="t" anchorCtr="0" upright="1">
                          <a:noAutofit/>
                        </wps:bodyPr>
                      </wps:wsp>
                      <wps:wsp>
                        <wps:cNvPr id="18" name="AutoShape 122"/>
                        <wps:cNvSpPr>
                          <a:spLocks noChangeArrowheads="1"/>
                        </wps:cNvSpPr>
                        <wps:spPr bwMode="auto">
                          <a:xfrm>
                            <a:off x="4048" y="899"/>
                            <a:ext cx="454" cy="471"/>
                          </a:xfrm>
                          <a:prstGeom prst="downArrow">
                            <a:avLst>
                              <a:gd name="adj1" fmla="val 50000"/>
                              <a:gd name="adj2" fmla="val 3364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2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123"/>
                        <wps:cNvSpPr>
                          <a:spLocks noChangeArrowheads="1"/>
                        </wps:cNvSpPr>
                        <wps:spPr bwMode="auto">
                          <a:xfrm>
                            <a:off x="4048" y="2155"/>
                            <a:ext cx="454" cy="454"/>
                          </a:xfrm>
                          <a:prstGeom prst="downArrow">
                            <a:avLst>
                              <a:gd name="adj1" fmla="val 50000"/>
                              <a:gd name="adj2" fmla="val 32426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2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124"/>
                        <wps:cNvSpPr>
                          <a:spLocks noChangeArrowheads="1"/>
                        </wps:cNvSpPr>
                        <wps:spPr bwMode="auto">
                          <a:xfrm>
                            <a:off x="4048" y="3829"/>
                            <a:ext cx="454" cy="648"/>
                          </a:xfrm>
                          <a:prstGeom prst="downArrow">
                            <a:avLst>
                              <a:gd name="adj1" fmla="val 50000"/>
                              <a:gd name="adj2" fmla="val 4629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200000"/>
                          </a:ln>
                        </wps:spPr>
                        <wps:bodyPr rot="0" vert="eaVert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圆角矩形 9"/>
                        <wps:cNvSpPr>
                          <a:spLocks noChangeArrowheads="1"/>
                        </wps:cNvSpPr>
                        <wps:spPr bwMode="auto">
                          <a:xfrm>
                            <a:off x="454" y="4477"/>
                            <a:ext cx="7826" cy="1096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exact"/>
                                <w:jc w:val="center"/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Cs w:val="21"/>
                                </w:rPr>
                                <w:t>任课教师完成期末复习、监考、阅卷、登分、试卷分析及过程考核分析工作，并按要求及时将《课程试卷分析》、《试卷水平和成绩分析报告》等资料上传至</w:t>
                              </w:r>
                              <w:r>
                                <w:rPr>
                                  <w:rFonts w:hint="eastAsia"/>
                                  <w:szCs w:val="21"/>
                                  <w:lang w:eastAsia="zh-CN"/>
                                </w:rPr>
                                <w:t>学院</w:t>
                              </w:r>
                              <w:r>
                                <w:rPr>
                                  <w:rFonts w:hint="eastAsia"/>
                                  <w:szCs w:val="21"/>
                                </w:rPr>
                                <w:t>教务管理系统；完成课程教学档案存档工作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ascii="宋体" w:hAnsi="宋体"/>
                                  <w:sz w:val="24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107950" tIns="53975" rIns="107950" bIns="53975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292.7pt;width:437.15pt;" coordsize="8743,5854" o:gfxdata="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">
                <o:lock v:ext="edit" aspectratio="f"/>
                <v:rect id="Rectangle 51" o:spid="_x0000_s1026" o:spt="1" style="position:absolute;left:0;top:0;height:5854;width:8743;" filled="f" stroked="f" coordsize="21600,21600" o:gfxdata="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vBKIT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</v:rect>
                <v:roundrect id="圆角矩形 3" o:spid="_x0000_s1026" o:spt="2" style="position:absolute;left:428;top:138;height:761;width:7852;" fillcolor="#FFFFFF" filled="t" stroked="t" coordsize="21600,21600" arcsize="0.166666666666667" o:gfxdata="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tL8874A&#10;AADbAAAADwAAAAAAAAABACAAAAAiAAAAZHJzL2Rvd25yZXYueG1sUEsBAhQAFAAAAAgAh07iQDMv&#10;BZ47AAAAOQAAABAAAAAAAAAAAQAgAAAADQEAAGRycy9zaGFwZXhtbC54bWxQSwUGAAAAAAYABgBb&#10;AQAAtwMAAAAA&#10;">
                  <v:fill on="t" focussize="0,0"/>
                  <v:stroke weight="1pt" color="#000000" joinstyle="round"/>
                  <v:imagedata o:title=""/>
                  <o:lock v:ext="edit" aspectratio="f"/>
                  <v:textbox inset="8.5pt,4.25pt,8.5pt,4.25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开学前，任课教师在教务管理系统中提交《教学大纲》、《授课计划》、前四周的《教案》等课程资源</w:t>
                        </w:r>
                      </w:p>
                    </w:txbxContent>
                  </v:textbox>
                </v:roundrect>
                <v:roundrect id="圆角矩形 8" o:spid="_x0000_s1026" o:spt="2" style="position:absolute;left:353;top:1370;height:785;width:7927;" fillcolor="#FFFFFF" filled="t" stroked="t" coordsize="21600,21600" arcsize="0.166666666666667" o:gfxdata="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YAYoS8AAAA&#10;2w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000000" joinstyle="round"/>
                  <v:imagedata o:title=""/>
                  <o:lock v:ext="edit" aspectratio="f"/>
                  <v:textbox inset="8.5pt,4.25pt,8.5pt,4.25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任课教师按照《教学大纲》、《授课计划》和《教案》开展教学工作</w:t>
                        </w:r>
                      </w:p>
                    </w:txbxContent>
                  </v:textbox>
                </v:roundrect>
                <v:roundrect id="圆角矩形 9" o:spid="_x0000_s1026" o:spt="2" style="position:absolute;left:353;top:2644;height:1152;width:7984;" fillcolor="#FFFFFF" filled="t" stroked="t" coordsize="21600,21600" arcsize="0.166666666666667" o:gfxdata="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UzHH74A&#10;AADbAAAADwAAAAAAAAABACAAAAAiAAAAZHJzL2Rvd25yZXYueG1sUEsBAhQAFAAAAAgAh07iQDMv&#10;BZ47AAAAOQAAABAAAAAAAAAAAQAgAAAADQEAAGRycy9zaGFwZXhtbC54bWxQSwUGAAAAAAYABgBb&#10;AQAAtwMAAAAA&#10;">
                  <v:fill on="t" focussize="0,0"/>
                  <v:stroke weight="1pt" color="#000000" joinstyle="round"/>
                  <v:imagedata o:title=""/>
                  <o:lock v:ext="edit" aspectratio="f"/>
                  <v:textbox inset="8.5pt,4.25pt,8.5pt,4.25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rFonts w:ascii="宋体" w:hAnsi="宋体"/>
                            <w:sz w:val="24"/>
                            <w:szCs w:val="18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认识实习、集中实践教学环节、课程内实践教学环节等不在校内的教学安排，需要在开学后两周内以开课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</w:t>
                        </w:r>
                        <w:r>
                          <w:rPr>
                            <w:rFonts w:hint="eastAsia"/>
                            <w:szCs w:val="21"/>
                          </w:rPr>
                          <w:t>院为单位提交《</w:t>
                        </w:r>
                        <w:r>
                          <w:rPr>
                            <w:rFonts w:hint="default" w:ascii="Arial" w:hAnsi="Arial" w:cs="Arial"/>
                            <w:szCs w:val="21"/>
                          </w:rPr>
                          <w:t>×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系课程</w:t>
                        </w:r>
                        <w:r>
                          <w:rPr>
                            <w:rFonts w:hint="eastAsia"/>
                            <w:szCs w:val="21"/>
                          </w:rPr>
                          <w:t>外出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实习</w:t>
                        </w:r>
                        <w:r>
                          <w:rPr>
                            <w:rFonts w:hint="eastAsia"/>
                            <w:szCs w:val="21"/>
                          </w:rPr>
                          <w:t>安排汇总表》给教务处备案</w:t>
                        </w:r>
                      </w:p>
                    </w:txbxContent>
                  </v:textbox>
                </v:roundrect>
                <v:shape id="AutoShape 122" o:spid="_x0000_s1026" o:spt="67" type="#_x0000_t67" style="position:absolute;left:4048;top:899;height:471;width:454;" fillcolor="#FFFFFF" filled="t" stroked="t" coordsize="21600,21600" o:gfxdata="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4pIKuugAAANsA&#10;AAAPAAAAAAAAAAEAIAAAACIAAABkcnMvZG93bnJldi54bWxQSwECFAAUAAAACACHTuJAMy8FnjsA&#10;AAA5AAAAEAAAAAAAAAABACAAAAAJAQAAZHJzL3NoYXBleG1sLnhtbFBLBQYAAAAABgAGAFsBAACz&#10;AwAAAAA=&#10;" adj="14595,5400">
                  <v:fill on="t" focussize="0,0"/>
                  <v:stroke color="#000000" miterlimit="2" joinstyle="miter"/>
                  <v:imagedata o:title=""/>
                  <o:lock v:ext="edit" aspectratio="f"/>
                  <v:textbox style="layout-flow:vertical-ideographic;"/>
                </v:shape>
                <v:shape id="AutoShape 123" o:spid="_x0000_s1026" o:spt="67" type="#_x0000_t67" style="position:absolute;left:4048;top:2155;height:454;width:454;" fillcolor="#FFFFFF" filled="t" stroked="t" coordsize="21600,21600" o:gfxdata="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JgHe28AAAA&#10;2wAAAA8AAAAAAAAAAQAgAAAAIgAAAGRycy9kb3ducmV2LnhtbFBLAQIUABQAAAAIAIdO4kAzLwWe&#10;OwAAADkAAAAQAAAAAAAAAAEAIAAAAAsBAABkcnMvc2hhcGV4bWwueG1sUEsFBgAAAAAGAAYAWwEA&#10;ALUDAAAAAA==&#10;" adj="14596,5400">
                  <v:fill on="t" focussize="0,0"/>
                  <v:stroke color="#000000" miterlimit="2" joinstyle="miter"/>
                  <v:imagedata o:title=""/>
                  <o:lock v:ext="edit" aspectratio="f"/>
                  <v:textbox style="layout-flow:vertical-ideographic;"/>
                </v:shape>
                <v:shape id="AutoShape 124" o:spid="_x0000_s1026" o:spt="67" type="#_x0000_t67" style="position:absolute;left:4048;top:3829;height:648;width:454;" fillcolor="#FFFFFF" filled="t" stroked="t" coordsize="21600,21600" o:gfxdata="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SL5EFbgAAADbAAAA&#10;DwAAAAAAAAABACAAAAAiAAAAZHJzL2Rvd25yZXYueG1sUEsBAhQAFAAAAAgAh07iQDMvBZ47AAAA&#10;OQAAABAAAAAAAAAAAQAgAAAABwEAAGRycy9zaGFwZXhtbC54bWxQSwUGAAAAAAYABgBbAQAAsQMA&#10;AAAA&#10;" adj="14595,5400">
                  <v:fill on="t" focussize="0,0"/>
                  <v:stroke color="#000000" miterlimit="2" joinstyle="miter"/>
                  <v:imagedata o:title=""/>
                  <o:lock v:ext="edit" aspectratio="f"/>
                  <v:textbox style="layout-flow:vertical-ideographic;"/>
                </v:shape>
                <v:roundrect id="圆角矩形 9" o:spid="_x0000_s1026" o:spt="2" style="position:absolute;left:454;top:4477;height:1096;width:7826;" fillcolor="#FFFFFF" filled="t" stroked="t" coordsize="21600,21600" arcsize="0.166666666666667" o:gfxdata="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eFME2/&#10;AAAA2wAAAA8AAAAAAAAAAQAgAAAAIgAAAGRycy9kb3ducmV2LnhtbFBLAQIUABQAAAAIAIdO4kAz&#10;LwWeOwAAADkAAAAQAAAAAAAAAAEAIAAAAA4BAABkcnMvc2hhcGV4bWwueG1sUEsFBgAAAAAGAAYA&#10;WwEAALgDAAAAAA==&#10;">
                  <v:fill on="t" focussize="0,0"/>
                  <v:stroke weight="1pt" color="#000000" joinstyle="round"/>
                  <v:imagedata o:title=""/>
                  <o:lock v:ext="edit" aspectratio="f"/>
                  <v:textbox inset="8.5pt,4.25pt,8.5pt,4.25pt">
                    <w:txbxContent>
                      <w:p>
                        <w:pPr>
                          <w:spacing w:line="240" w:lineRule="exact"/>
                          <w:jc w:val="center"/>
                          <w:rPr>
                            <w:szCs w:val="21"/>
                          </w:rPr>
                        </w:pPr>
                        <w:r>
                          <w:rPr>
                            <w:rFonts w:hint="eastAsia"/>
                            <w:szCs w:val="21"/>
                          </w:rPr>
                          <w:t>任课教师完成期末复习、监考、阅卷、登分、试卷分析及过程考核分析工作，并按要求及时将《课程试卷分析》、《试卷水平和成绩分析报告》等资料上传至</w:t>
                        </w:r>
                        <w:r>
                          <w:rPr>
                            <w:rFonts w:hint="eastAsia"/>
                            <w:szCs w:val="21"/>
                            <w:lang w:eastAsia="zh-CN"/>
                          </w:rPr>
                          <w:t>学院</w:t>
                        </w:r>
                        <w:r>
                          <w:rPr>
                            <w:rFonts w:hint="eastAsia"/>
                            <w:szCs w:val="21"/>
                          </w:rPr>
                          <w:t>教务管理系统；完成课程教学档案存档工作</w:t>
                        </w:r>
                      </w:p>
                      <w:p>
                        <w:pPr>
                          <w:jc w:val="center"/>
                          <w:rPr>
                            <w:rFonts w:ascii="宋体" w:hAnsi="宋体"/>
                            <w:sz w:val="24"/>
                            <w:szCs w:val="18"/>
                          </w:rPr>
                        </w:pPr>
                      </w:p>
                    </w:txbxContent>
                  </v:textbox>
                </v:roundrect>
                <w10:wrap type="none"/>
                <w10:anchorlock/>
              </v:group>
            </w:pict>
          </mc:Fallback>
        </mc:AlternateConten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该项工作有1个表格和6个模板：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学院课程教学大纲》（模板）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学院课程授课计划表》（模板）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3．《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学院课程教案》（参考模板）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4、《20XX～20XX学年第X学期XX</w:t>
      </w:r>
      <w:r>
        <w:rPr>
          <w:rFonts w:hint="eastAsia" w:ascii="仿宋_GB2312" w:eastAsia="仿宋_GB2312"/>
          <w:sz w:val="28"/>
          <w:szCs w:val="28"/>
          <w:lang w:eastAsia="zh-CN"/>
        </w:rPr>
        <w:t>系（</w:t>
      </w:r>
      <w:r>
        <w:rPr>
          <w:rFonts w:hint="eastAsia" w:ascii="仿宋_GB2312" w:eastAsia="仿宋_GB2312"/>
          <w:sz w:val="28"/>
          <w:szCs w:val="28"/>
        </w:rPr>
        <w:t>院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课程外出</w:t>
      </w:r>
      <w:r>
        <w:rPr>
          <w:rFonts w:hint="eastAsia" w:ascii="仿宋_GB2312" w:eastAsia="仿宋_GB2312"/>
          <w:sz w:val="28"/>
          <w:szCs w:val="28"/>
          <w:lang w:eastAsia="zh-CN"/>
        </w:rPr>
        <w:t>实习</w:t>
      </w:r>
      <w:r>
        <w:rPr>
          <w:rFonts w:hint="eastAsia" w:ascii="仿宋_GB2312" w:eastAsia="仿宋_GB2312"/>
          <w:sz w:val="28"/>
          <w:szCs w:val="28"/>
        </w:rPr>
        <w:t>安排汇总表》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5、《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学院学期课程试卷分析》（模板）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6、《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学院学期课程试卷水平和成绩分析报告》（模板）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7、《</w:t>
      </w:r>
      <w:r>
        <w:rPr>
          <w:rFonts w:hint="eastAsia" w:ascii="仿宋_GB2312" w:eastAsia="仿宋_GB2312"/>
          <w:sz w:val="28"/>
          <w:szCs w:val="28"/>
          <w:lang w:eastAsia="zh-CN"/>
        </w:rPr>
        <w:t>衡阳技师</w:t>
      </w:r>
      <w:r>
        <w:rPr>
          <w:rFonts w:hint="eastAsia" w:ascii="仿宋_GB2312" w:eastAsia="仿宋_GB2312"/>
          <w:sz w:val="28"/>
          <w:szCs w:val="28"/>
        </w:rPr>
        <w:t>学院课程总结》（参考模板）</w:t>
      </w:r>
    </w:p>
    <w:p/>
    <w:p/>
    <w:p/>
    <w:p/>
    <w:p>
      <w:r>
        <w:rPr>
          <w:rFonts w:hint="eastAsia"/>
          <w:highlight w:val="yellow"/>
        </w:rPr>
        <w:t>模板一：</w:t>
      </w:r>
      <w:r>
        <w:rPr>
          <w:highlight w:val="yellow"/>
        </w:rPr>
        <w:t>理论课教学大纲（含理论-实践一体化课程）</w:t>
      </w:r>
    </w:p>
    <w:p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26"/>
        <w:gridCol w:w="1134"/>
        <w:gridCol w:w="1026"/>
        <w:gridCol w:w="1236"/>
        <w:gridCol w:w="1338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>
            <w:pPr>
              <w:jc w:val="center"/>
              <w:rPr>
                <w:rFonts w:eastAsia="黑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0"/>
                <w:szCs w:val="20"/>
              </w:rPr>
              <w:t>课程代码</w:t>
            </w:r>
          </w:p>
        </w:tc>
        <w:tc>
          <w:tcPr>
            <w:tcW w:w="1026" w:type="dxa"/>
          </w:tcPr>
          <w:p>
            <w:pPr>
              <w:jc w:val="center"/>
              <w:rPr>
                <w:rFonts w:eastAsia="黑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0"/>
                <w:szCs w:val="20"/>
              </w:rPr>
              <w:t>制订人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eastAsia="黑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0"/>
                <w:szCs w:val="20"/>
              </w:rPr>
              <w:t>制订日期</w:t>
            </w:r>
          </w:p>
        </w:tc>
        <w:tc>
          <w:tcPr>
            <w:tcW w:w="1026" w:type="dxa"/>
          </w:tcPr>
          <w:p>
            <w:pPr>
              <w:jc w:val="center"/>
              <w:rPr>
                <w:rFonts w:eastAsia="黑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0"/>
                <w:szCs w:val="20"/>
              </w:rPr>
              <w:t>修订人</w:t>
            </w:r>
          </w:p>
        </w:tc>
        <w:tc>
          <w:tcPr>
            <w:tcW w:w="1236" w:type="dxa"/>
          </w:tcPr>
          <w:p>
            <w:pPr>
              <w:jc w:val="center"/>
              <w:rPr>
                <w:rFonts w:eastAsia="黑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0"/>
                <w:szCs w:val="20"/>
              </w:rPr>
              <w:t>修订日期</w:t>
            </w:r>
          </w:p>
        </w:tc>
        <w:tc>
          <w:tcPr>
            <w:tcW w:w="1338" w:type="dxa"/>
          </w:tcPr>
          <w:p>
            <w:pPr>
              <w:jc w:val="center"/>
              <w:rPr>
                <w:rFonts w:eastAsia="黑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0"/>
                <w:szCs w:val="20"/>
              </w:rPr>
              <w:t>审定人(组)</w:t>
            </w:r>
          </w:p>
        </w:tc>
        <w:tc>
          <w:tcPr>
            <w:tcW w:w="1249" w:type="dxa"/>
          </w:tcPr>
          <w:p>
            <w:pPr>
              <w:jc w:val="center"/>
              <w:rPr>
                <w:rFonts w:eastAsia="黑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0"/>
                <w:szCs w:val="20"/>
              </w:rPr>
              <w:t>审定日期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eastAsia="楷体_GB2312"/>
                <w:b/>
                <w:kern w:val="0"/>
                <w:sz w:val="20"/>
                <w:szCs w:val="20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eastAsia="楷体_GB2312"/>
                <w:b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eastAsia="楷体_GB2312"/>
                <w:b/>
                <w:kern w:val="0"/>
                <w:sz w:val="20"/>
                <w:szCs w:val="20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eastAsia="楷体_GB2312"/>
                <w:b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eastAsia="楷体_GB2312"/>
                <w:b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vAlign w:val="center"/>
          </w:tcPr>
          <w:p>
            <w:pPr>
              <w:jc w:val="center"/>
              <w:rPr>
                <w:rFonts w:eastAsia="楷体_GB2312"/>
                <w:b/>
                <w:kern w:val="0"/>
                <w:sz w:val="20"/>
                <w:szCs w:val="20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eastAsia="楷体_GB2312"/>
                <w:b/>
                <w:kern w:val="0"/>
                <w:sz w:val="20"/>
                <w:szCs w:val="20"/>
              </w:rPr>
            </w:pPr>
          </w:p>
        </w:tc>
      </w:tr>
    </w:tbl>
    <w:p>
      <w:pPr>
        <w:spacing w:line="360" w:lineRule="auto"/>
      </w:pPr>
    </w:p>
    <w:p>
      <w:pPr>
        <w:spacing w:line="360" w:lineRule="auto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《》教学大纲</w:t>
      </w:r>
    </w:p>
    <w:p>
      <w:pPr>
        <w:spacing w:line="360" w:lineRule="auto"/>
        <w:rPr>
          <w:rFonts w:eastAsia="仿宋_GB2312"/>
          <w:sz w:val="24"/>
        </w:rPr>
      </w:pPr>
    </w:p>
    <w:p>
      <w:pPr>
        <w:spacing w:line="360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学    分：</w:t>
      </w:r>
    </w:p>
    <w:p>
      <w:pPr>
        <w:spacing w:line="360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学    时：</w:t>
      </w:r>
    </w:p>
    <w:p>
      <w:pPr>
        <w:spacing w:line="360" w:lineRule="auto"/>
        <w:rPr>
          <w:rFonts w:eastAsia="仿宋_GB2312"/>
          <w:sz w:val="24"/>
        </w:rPr>
      </w:pPr>
      <w:r>
        <w:rPr>
          <w:rFonts w:eastAsia="仿宋_GB2312"/>
          <w:sz w:val="24"/>
        </w:rPr>
        <w:t>适用专业：</w:t>
      </w:r>
    </w:p>
    <w:p>
      <w:pPr>
        <w:spacing w:line="360" w:lineRule="auto"/>
      </w:pPr>
    </w:p>
    <w:p>
      <w:pPr>
        <w:numPr>
          <w:ilvl w:val="0"/>
          <w:numId w:val="1"/>
        </w:numPr>
        <w:spacing w:line="360" w:lineRule="auto"/>
        <w:rPr>
          <w:rFonts w:eastAsia="黑体"/>
          <w:sz w:val="24"/>
        </w:rPr>
      </w:pPr>
      <w:r>
        <w:rPr>
          <w:rFonts w:eastAsia="黑体"/>
          <w:sz w:val="24"/>
        </w:rPr>
        <w:t>课程</w:t>
      </w:r>
      <w:r>
        <w:rPr>
          <w:rFonts w:hint="eastAsia" w:eastAsia="黑体"/>
          <w:sz w:val="24"/>
        </w:rPr>
        <w:t>定位</w:t>
      </w:r>
    </w:p>
    <w:p>
      <w:pPr>
        <w:numPr>
          <w:ilvl w:val="0"/>
          <w:numId w:val="2"/>
        </w:numPr>
        <w:spacing w:line="360" w:lineRule="auto"/>
        <w:rPr>
          <w:rFonts w:eastAsia="黑体"/>
        </w:rPr>
      </w:pPr>
      <w:r>
        <w:rPr>
          <w:rFonts w:eastAsia="黑体"/>
        </w:rPr>
        <w:t>课程性质</w:t>
      </w:r>
    </w:p>
    <w:p>
      <w:pPr>
        <w:spacing w:line="360" w:lineRule="auto"/>
        <w:ind w:left="359"/>
      </w:pPr>
    </w:p>
    <w:p>
      <w:pPr>
        <w:numPr>
          <w:ilvl w:val="0"/>
          <w:numId w:val="2"/>
        </w:numPr>
        <w:spacing w:line="360" w:lineRule="auto"/>
        <w:rPr>
          <w:rFonts w:eastAsia="黑体"/>
        </w:rPr>
      </w:pPr>
      <w:r>
        <w:rPr>
          <w:rFonts w:hint="eastAsia" w:eastAsia="黑体"/>
        </w:rPr>
        <w:t>课程作用</w:t>
      </w:r>
    </w:p>
    <w:p>
      <w:pPr>
        <w:spacing w:line="360" w:lineRule="auto"/>
        <w:ind w:left="359"/>
      </w:pPr>
    </w:p>
    <w:p>
      <w:pPr>
        <w:numPr>
          <w:ilvl w:val="0"/>
          <w:numId w:val="2"/>
        </w:numPr>
        <w:spacing w:line="360" w:lineRule="auto"/>
        <w:rPr>
          <w:rFonts w:eastAsia="黑体"/>
        </w:rPr>
      </w:pPr>
      <w:r>
        <w:rPr>
          <w:rFonts w:hint="eastAsia" w:eastAsia="黑体"/>
        </w:rPr>
        <w:t>课程任务</w:t>
      </w:r>
    </w:p>
    <w:p>
      <w:pPr>
        <w:spacing w:line="360" w:lineRule="auto"/>
        <w:ind w:left="359"/>
      </w:pPr>
    </w:p>
    <w:p>
      <w:pPr>
        <w:numPr>
          <w:ilvl w:val="0"/>
          <w:numId w:val="1"/>
        </w:numPr>
        <w:spacing w:line="360" w:lineRule="auto"/>
        <w:rPr>
          <w:rFonts w:eastAsia="黑体"/>
          <w:sz w:val="24"/>
        </w:rPr>
      </w:pPr>
      <w:r>
        <w:rPr>
          <w:rFonts w:eastAsia="黑体"/>
          <w:sz w:val="24"/>
        </w:rPr>
        <w:t>课程</w:t>
      </w:r>
      <w:r>
        <w:rPr>
          <w:rFonts w:hint="eastAsia" w:eastAsia="黑体"/>
          <w:sz w:val="24"/>
        </w:rPr>
        <w:t>设计</w:t>
      </w:r>
    </w:p>
    <w:p>
      <w:pPr>
        <w:numPr>
          <w:ilvl w:val="0"/>
          <w:numId w:val="3"/>
        </w:numPr>
        <w:spacing w:line="360" w:lineRule="auto"/>
        <w:rPr>
          <w:rFonts w:eastAsia="黑体"/>
        </w:rPr>
      </w:pPr>
      <w:r>
        <w:rPr>
          <w:rFonts w:eastAsia="黑体"/>
        </w:rPr>
        <w:t>课程</w:t>
      </w:r>
      <w:r>
        <w:rPr>
          <w:rFonts w:hint="eastAsia" w:eastAsia="黑体"/>
        </w:rPr>
        <w:t>设计理念</w:t>
      </w:r>
    </w:p>
    <w:p>
      <w:pPr>
        <w:spacing w:line="360" w:lineRule="auto"/>
        <w:ind w:left="359"/>
      </w:pPr>
    </w:p>
    <w:p>
      <w:pPr>
        <w:numPr>
          <w:ilvl w:val="0"/>
          <w:numId w:val="3"/>
        </w:numPr>
        <w:spacing w:line="360" w:lineRule="auto"/>
        <w:rPr>
          <w:rFonts w:eastAsia="黑体"/>
        </w:rPr>
      </w:pPr>
      <w:r>
        <w:rPr>
          <w:rFonts w:hint="eastAsia" w:eastAsia="黑体"/>
        </w:rPr>
        <w:t>课程设计思路</w:t>
      </w:r>
    </w:p>
    <w:p>
      <w:pPr>
        <w:spacing w:line="360" w:lineRule="auto"/>
        <w:ind w:left="359"/>
      </w:pPr>
    </w:p>
    <w:p>
      <w:pPr>
        <w:numPr>
          <w:ilvl w:val="0"/>
          <w:numId w:val="1"/>
        </w:numPr>
        <w:spacing w:line="360" w:lineRule="auto"/>
        <w:rPr>
          <w:rFonts w:eastAsia="黑体"/>
          <w:sz w:val="24"/>
        </w:rPr>
      </w:pPr>
      <w:r>
        <w:rPr>
          <w:rFonts w:eastAsia="黑体"/>
          <w:sz w:val="24"/>
        </w:rPr>
        <w:t>课程目标</w:t>
      </w:r>
    </w:p>
    <w:p>
      <w:pPr>
        <w:spacing w:line="360" w:lineRule="auto"/>
        <w:rPr>
          <w:rFonts w:eastAsia="黑体"/>
        </w:rPr>
      </w:pPr>
      <w:r>
        <w:rPr>
          <w:rFonts w:hint="eastAsia" w:eastAsia="黑体"/>
        </w:rPr>
        <w:t>（一）</w:t>
      </w:r>
      <w:r>
        <w:rPr>
          <w:rFonts w:eastAsia="黑体"/>
        </w:rPr>
        <w:t>知识目标：</w:t>
      </w:r>
    </w:p>
    <w:p>
      <w:pPr>
        <w:numPr>
          <w:ilvl w:val="0"/>
          <w:numId w:val="4"/>
        </w:numPr>
        <w:spacing w:line="360" w:lineRule="auto"/>
      </w:pPr>
      <w:r>
        <w:rPr>
          <w:rFonts w:hint="eastAsia"/>
        </w:rPr>
        <w:t xml:space="preserve"> </w:t>
      </w:r>
    </w:p>
    <w:p>
      <w:pPr>
        <w:numPr>
          <w:ilvl w:val="0"/>
          <w:numId w:val="4"/>
        </w:numPr>
        <w:spacing w:line="360" w:lineRule="auto"/>
      </w:pPr>
    </w:p>
    <w:p>
      <w:pPr>
        <w:spacing w:line="360" w:lineRule="auto"/>
        <w:rPr>
          <w:rFonts w:eastAsia="黑体"/>
        </w:rPr>
      </w:pPr>
      <w:r>
        <w:rPr>
          <w:rFonts w:hint="eastAsia" w:eastAsia="黑体"/>
        </w:rPr>
        <w:t>（二）</w:t>
      </w:r>
      <w:r>
        <w:rPr>
          <w:rFonts w:eastAsia="黑体"/>
        </w:rPr>
        <w:t>能力目标：</w:t>
      </w:r>
    </w:p>
    <w:p>
      <w:pPr>
        <w:numPr>
          <w:ilvl w:val="0"/>
          <w:numId w:val="5"/>
        </w:numPr>
        <w:spacing w:line="360" w:lineRule="auto"/>
      </w:pPr>
    </w:p>
    <w:p>
      <w:pPr>
        <w:numPr>
          <w:ilvl w:val="0"/>
          <w:numId w:val="5"/>
        </w:numPr>
        <w:spacing w:line="360" w:lineRule="auto"/>
      </w:pPr>
    </w:p>
    <w:p>
      <w:pPr>
        <w:spacing w:line="360" w:lineRule="auto"/>
        <w:rPr>
          <w:rFonts w:eastAsia="黑体"/>
        </w:rPr>
      </w:pPr>
      <w:r>
        <w:rPr>
          <w:rFonts w:hint="eastAsia" w:eastAsia="黑体"/>
        </w:rPr>
        <w:t>（三）职业</w:t>
      </w:r>
      <w:r>
        <w:rPr>
          <w:rFonts w:eastAsia="黑体"/>
        </w:rPr>
        <w:t>素质目标：</w:t>
      </w:r>
    </w:p>
    <w:p>
      <w:pPr>
        <w:numPr>
          <w:ilvl w:val="0"/>
          <w:numId w:val="6"/>
        </w:numPr>
        <w:spacing w:line="360" w:lineRule="auto"/>
      </w:pPr>
    </w:p>
    <w:p>
      <w:pPr>
        <w:numPr>
          <w:ilvl w:val="0"/>
          <w:numId w:val="6"/>
        </w:numPr>
        <w:spacing w:line="360" w:lineRule="auto"/>
      </w:pPr>
      <w:r>
        <w:rPr>
          <w:rFonts w:hint="eastAsia"/>
        </w:rPr>
        <w:t xml:space="preserve"> </w:t>
      </w:r>
    </w:p>
    <w:p>
      <w:pPr>
        <w:spacing w:line="360" w:lineRule="auto"/>
        <w:ind w:left="359"/>
      </w:pPr>
    </w:p>
    <w:p>
      <w:pPr>
        <w:numPr>
          <w:ilvl w:val="0"/>
          <w:numId w:val="1"/>
        </w:numPr>
        <w:spacing w:line="360" w:lineRule="auto"/>
        <w:rPr>
          <w:rFonts w:eastAsia="黑体"/>
          <w:sz w:val="24"/>
        </w:rPr>
      </w:pPr>
      <w:r>
        <w:rPr>
          <w:rFonts w:eastAsia="黑体"/>
          <w:sz w:val="24"/>
        </w:rPr>
        <w:t>课程内容</w:t>
      </w:r>
    </w:p>
    <w:p>
      <w:pPr>
        <w:numPr>
          <w:ilvl w:val="0"/>
          <w:numId w:val="7"/>
        </w:numPr>
        <w:spacing w:line="360" w:lineRule="auto"/>
        <w:rPr>
          <w:rFonts w:eastAsia="黑体"/>
        </w:rPr>
      </w:pPr>
      <w:r>
        <w:rPr>
          <w:rFonts w:eastAsia="黑体"/>
        </w:rPr>
        <w:t>内容选取</w:t>
      </w:r>
    </w:p>
    <w:p>
      <w:pPr>
        <w:spacing w:line="360" w:lineRule="auto"/>
        <w:ind w:left="359"/>
      </w:pPr>
      <w:r>
        <w:t xml:space="preserve">  </w:t>
      </w:r>
    </w:p>
    <w:p>
      <w:pPr>
        <w:numPr>
          <w:ilvl w:val="0"/>
          <w:numId w:val="7"/>
        </w:numPr>
        <w:spacing w:line="360" w:lineRule="auto"/>
        <w:rPr>
          <w:rFonts w:eastAsia="黑体"/>
        </w:rPr>
      </w:pPr>
      <w:r>
        <w:rPr>
          <w:rFonts w:hint="eastAsia" w:eastAsia="黑体"/>
        </w:rPr>
        <w:t>内容组织与安排</w:t>
      </w:r>
    </w:p>
    <w:p>
      <w:pPr>
        <w:spacing w:line="360" w:lineRule="auto"/>
      </w:pPr>
    </w:p>
    <w:p>
      <w:pPr>
        <w:numPr>
          <w:ilvl w:val="0"/>
          <w:numId w:val="1"/>
        </w:numPr>
        <w:spacing w:line="360" w:lineRule="auto"/>
        <w:rPr>
          <w:rFonts w:eastAsia="黑体"/>
          <w:sz w:val="24"/>
        </w:rPr>
      </w:pPr>
      <w:r>
        <w:rPr>
          <w:rFonts w:eastAsia="黑体"/>
          <w:sz w:val="24"/>
        </w:rPr>
        <w:t>实施建议</w:t>
      </w:r>
    </w:p>
    <w:p>
      <w:pPr>
        <w:numPr>
          <w:ilvl w:val="0"/>
          <w:numId w:val="8"/>
        </w:numPr>
        <w:spacing w:line="360" w:lineRule="auto"/>
        <w:rPr>
          <w:rFonts w:eastAsia="黑体"/>
        </w:rPr>
      </w:pPr>
      <w:r>
        <w:rPr>
          <w:rFonts w:eastAsia="黑体"/>
        </w:rPr>
        <w:t>教材选用与编写</w:t>
      </w:r>
    </w:p>
    <w:p>
      <w:pPr>
        <w:spacing w:line="360" w:lineRule="auto"/>
        <w:ind w:left="359"/>
      </w:pPr>
    </w:p>
    <w:p>
      <w:pPr>
        <w:numPr>
          <w:ilvl w:val="0"/>
          <w:numId w:val="8"/>
        </w:numPr>
        <w:spacing w:line="360" w:lineRule="auto"/>
        <w:rPr>
          <w:rFonts w:eastAsia="黑体"/>
        </w:rPr>
      </w:pPr>
      <w:r>
        <w:rPr>
          <w:rFonts w:hint="eastAsia" w:eastAsia="黑体"/>
        </w:rPr>
        <w:t>教学方法与手段</w:t>
      </w:r>
    </w:p>
    <w:p>
      <w:pPr>
        <w:spacing w:line="360" w:lineRule="auto"/>
        <w:ind w:left="359"/>
      </w:pPr>
    </w:p>
    <w:p>
      <w:pPr>
        <w:numPr>
          <w:ilvl w:val="0"/>
          <w:numId w:val="8"/>
        </w:numPr>
        <w:spacing w:line="360" w:lineRule="auto"/>
        <w:rPr>
          <w:rFonts w:eastAsia="黑体"/>
        </w:rPr>
      </w:pPr>
      <w:r>
        <w:rPr>
          <w:rFonts w:hint="eastAsia" w:eastAsia="黑体"/>
        </w:rPr>
        <w:t>课程资源开发</w:t>
      </w:r>
    </w:p>
    <w:p>
      <w:pPr>
        <w:spacing w:line="360" w:lineRule="auto"/>
        <w:ind w:left="359"/>
      </w:pPr>
    </w:p>
    <w:p>
      <w:pPr>
        <w:numPr>
          <w:ilvl w:val="0"/>
          <w:numId w:val="8"/>
        </w:numPr>
        <w:spacing w:line="360" w:lineRule="auto"/>
        <w:rPr>
          <w:rFonts w:eastAsia="黑体"/>
        </w:rPr>
      </w:pPr>
      <w:r>
        <w:rPr>
          <w:rFonts w:hint="eastAsia" w:eastAsia="黑体"/>
        </w:rPr>
        <w:t>训练安排</w:t>
      </w:r>
    </w:p>
    <w:p>
      <w:pPr>
        <w:spacing w:line="360" w:lineRule="auto"/>
        <w:ind w:left="359"/>
      </w:pPr>
    </w:p>
    <w:p>
      <w:pPr>
        <w:numPr>
          <w:ilvl w:val="0"/>
          <w:numId w:val="1"/>
        </w:numPr>
        <w:spacing w:line="360" w:lineRule="auto"/>
        <w:rPr>
          <w:rFonts w:eastAsia="黑体"/>
          <w:sz w:val="24"/>
        </w:rPr>
      </w:pPr>
      <w:r>
        <w:rPr>
          <w:rFonts w:eastAsia="黑体"/>
          <w:sz w:val="24"/>
        </w:rPr>
        <w:t>考核方式</w:t>
      </w:r>
    </w:p>
    <w:p>
      <w:pPr>
        <w:numPr>
          <w:ilvl w:val="0"/>
          <w:numId w:val="9"/>
        </w:numPr>
        <w:spacing w:line="360" w:lineRule="auto"/>
        <w:rPr>
          <w:rFonts w:eastAsia="黑体"/>
        </w:rPr>
      </w:pPr>
      <w:r>
        <w:rPr>
          <w:rFonts w:eastAsia="黑体"/>
        </w:rPr>
        <w:t>考核方式</w:t>
      </w:r>
    </w:p>
    <w:p>
      <w:pPr>
        <w:spacing w:line="360" w:lineRule="auto"/>
        <w:ind w:left="359"/>
      </w:pPr>
    </w:p>
    <w:p>
      <w:pPr>
        <w:numPr>
          <w:ilvl w:val="0"/>
          <w:numId w:val="9"/>
        </w:numPr>
        <w:spacing w:line="360" w:lineRule="auto"/>
        <w:rPr>
          <w:rFonts w:eastAsia="黑体"/>
        </w:rPr>
      </w:pPr>
      <w:r>
        <w:rPr>
          <w:rFonts w:hint="eastAsia" w:eastAsia="黑体"/>
        </w:rPr>
        <w:t>考核内容</w:t>
      </w:r>
    </w:p>
    <w:p>
      <w:pPr>
        <w:spacing w:line="360" w:lineRule="auto"/>
        <w:ind w:left="359"/>
      </w:pPr>
    </w:p>
    <w:p>
      <w:pPr>
        <w:numPr>
          <w:ilvl w:val="0"/>
          <w:numId w:val="9"/>
        </w:numPr>
        <w:spacing w:line="360" w:lineRule="auto"/>
        <w:rPr>
          <w:rFonts w:eastAsia="黑体"/>
        </w:rPr>
      </w:pPr>
      <w:r>
        <w:rPr>
          <w:rFonts w:hint="eastAsia" w:eastAsia="黑体"/>
        </w:rPr>
        <w:t>实施办法</w:t>
      </w:r>
    </w:p>
    <w:p>
      <w:pPr>
        <w:spacing w:line="360" w:lineRule="auto"/>
        <w:ind w:left="359"/>
      </w:pPr>
    </w:p>
    <w:p>
      <w:pPr>
        <w:numPr>
          <w:ilvl w:val="0"/>
          <w:numId w:val="9"/>
        </w:numPr>
        <w:spacing w:line="360" w:lineRule="auto"/>
        <w:rPr>
          <w:rFonts w:eastAsia="黑体"/>
        </w:rPr>
      </w:pPr>
      <w:r>
        <w:rPr>
          <w:rFonts w:hint="eastAsia" w:eastAsia="黑体"/>
        </w:rPr>
        <w:t>成绩评定</w:t>
      </w:r>
    </w:p>
    <w:p>
      <w:pPr>
        <w:spacing w:line="360" w:lineRule="auto"/>
        <w:ind w:left="359"/>
      </w:pPr>
    </w:p>
    <w:p>
      <w:pPr>
        <w:numPr>
          <w:ilvl w:val="0"/>
          <w:numId w:val="1"/>
        </w:numPr>
        <w:spacing w:line="360" w:lineRule="auto"/>
        <w:rPr>
          <w:rFonts w:eastAsia="黑体"/>
          <w:sz w:val="24"/>
        </w:rPr>
      </w:pPr>
      <w:r>
        <w:rPr>
          <w:rFonts w:eastAsia="黑体"/>
          <w:sz w:val="24"/>
        </w:rPr>
        <w:t>其他说明</w:t>
      </w:r>
    </w:p>
    <w:p>
      <w:pPr>
        <w:jc w:val="left"/>
        <w:rPr>
          <w:rFonts w:ascii="仿宋_GB2312" w:hAnsi="Times New Roman" w:eastAsia="仿宋_GB2312"/>
          <w:b/>
          <w:sz w:val="30"/>
          <w:szCs w:val="30"/>
        </w:rPr>
      </w:pPr>
    </w:p>
    <w:p>
      <w:pPr>
        <w:spacing w:line="440" w:lineRule="exact"/>
        <w:jc w:val="center"/>
        <w:rPr>
          <w:rFonts w:ascii="黑体" w:eastAsia="黑体"/>
          <w:b/>
          <w:color w:val="000000"/>
          <w:sz w:val="36"/>
          <w:szCs w:val="36"/>
        </w:rPr>
      </w:pPr>
      <w:r>
        <w:rPr>
          <w:rFonts w:hint="eastAsia" w:ascii="黑体" w:eastAsia="黑体"/>
          <w:b/>
          <w:color w:val="000000"/>
          <w:sz w:val="36"/>
          <w:szCs w:val="36"/>
          <w:lang w:eastAsia="zh-CN"/>
        </w:rPr>
        <w:t>衡阳技师</w:t>
      </w:r>
      <w:r>
        <w:rPr>
          <w:rFonts w:hint="eastAsia" w:ascii="黑体" w:eastAsia="黑体"/>
          <w:b/>
          <w:color w:val="000000"/>
          <w:sz w:val="36"/>
          <w:szCs w:val="36"/>
        </w:rPr>
        <w:t>学院学期授课计划表</w:t>
      </w:r>
    </w:p>
    <w:p>
      <w:pPr>
        <w:spacing w:after="144" w:afterLines="50" w:line="360" w:lineRule="exact"/>
        <w:jc w:val="center"/>
        <w:rPr>
          <w:rFonts w:ascii="楷体_GB2312" w:hAnsi="华文仿宋" w:eastAsia="楷体_GB2312"/>
          <w:color w:val="000000"/>
          <w:sz w:val="28"/>
          <w:szCs w:val="28"/>
        </w:rPr>
      </w:pPr>
      <w:r>
        <w:rPr>
          <w:rFonts w:hint="eastAsia" w:ascii="楷体_GB2312" w:hAnsi="华文仿宋" w:eastAsia="楷体_GB2312"/>
          <w:color w:val="000000"/>
          <w:sz w:val="28"/>
          <w:szCs w:val="28"/>
        </w:rPr>
        <w:t>（20  —20  学年第 学期）</w:t>
      </w:r>
    </w:p>
    <w:tbl>
      <w:tblPr>
        <w:tblStyle w:val="5"/>
        <w:tblW w:w="8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890"/>
        <w:gridCol w:w="1148"/>
        <w:gridCol w:w="1242"/>
        <w:gridCol w:w="1021"/>
        <w:gridCol w:w="1337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70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</w:t>
            </w:r>
          </w:p>
        </w:tc>
        <w:tc>
          <w:tcPr>
            <w:tcW w:w="3038" w:type="dxa"/>
            <w:gridSpan w:val="2"/>
            <w:vAlign w:val="center"/>
          </w:tcPr>
          <w:p>
            <w:pPr>
              <w:spacing w:line="440" w:lineRule="exact"/>
              <w:rPr>
                <w:color w:val="000000"/>
                <w:sz w:val="24"/>
              </w:rPr>
            </w:pP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班级</w:t>
            </w:r>
          </w:p>
        </w:tc>
        <w:tc>
          <w:tcPr>
            <w:tcW w:w="3125" w:type="dxa"/>
            <w:gridSpan w:val="3"/>
            <w:vAlign w:val="center"/>
          </w:tcPr>
          <w:p>
            <w:pPr>
              <w:spacing w:line="44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7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任课教师</w:t>
            </w:r>
          </w:p>
        </w:tc>
        <w:tc>
          <w:tcPr>
            <w:tcW w:w="1890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48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职称</w:t>
            </w:r>
          </w:p>
        </w:tc>
        <w:tc>
          <w:tcPr>
            <w:tcW w:w="1242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021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</w:t>
            </w:r>
          </w:p>
        </w:tc>
        <w:tc>
          <w:tcPr>
            <w:tcW w:w="210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7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7405" w:type="dxa"/>
            <w:gridSpan w:val="6"/>
            <w:vAlign w:val="center"/>
          </w:tcPr>
          <w:p>
            <w:pPr>
              <w:spacing w:line="44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单位（校外教师填写）：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7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课程</w:t>
            </w:r>
          </w:p>
        </w:tc>
        <w:tc>
          <w:tcPr>
            <w:tcW w:w="1890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名称</w:t>
            </w:r>
            <w:r>
              <w:rPr>
                <w:rFonts w:hint="eastAsia" w:ascii="宋体" w:hAnsi="宋体"/>
                <w:color w:val="000000"/>
                <w:sz w:val="24"/>
              </w:rPr>
              <w:t>(全称)</w:t>
            </w:r>
          </w:p>
        </w:tc>
        <w:tc>
          <w:tcPr>
            <w:tcW w:w="3411" w:type="dxa"/>
            <w:gridSpan w:val="3"/>
            <w:vAlign w:val="center"/>
          </w:tcPr>
          <w:p>
            <w:pPr>
              <w:spacing w:line="440" w:lineRule="exact"/>
              <w:rPr>
                <w:color w:val="000000"/>
                <w:sz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440" w:lineRule="exact"/>
              <w:ind w:left="-105" w:leftChars="-50" w:right="-105" w:rightChars="-5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总学时</w:t>
            </w:r>
          </w:p>
        </w:tc>
        <w:tc>
          <w:tcPr>
            <w:tcW w:w="767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7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代码</w:t>
            </w:r>
          </w:p>
        </w:tc>
        <w:tc>
          <w:tcPr>
            <w:tcW w:w="3411" w:type="dxa"/>
            <w:gridSpan w:val="3"/>
            <w:vAlign w:val="center"/>
          </w:tcPr>
          <w:p>
            <w:pPr>
              <w:spacing w:line="440" w:lineRule="exact"/>
              <w:rPr>
                <w:color w:val="000000"/>
                <w:sz w:val="24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440" w:lineRule="exact"/>
              <w:ind w:left="-105" w:leftChars="-50" w:right="-105" w:rightChars="-5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实践学时</w:t>
            </w:r>
          </w:p>
        </w:tc>
        <w:tc>
          <w:tcPr>
            <w:tcW w:w="767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</w:tr>
    </w:tbl>
    <w:p>
      <w:pPr>
        <w:spacing w:line="240" w:lineRule="exact"/>
        <w:rPr>
          <w:rFonts w:ascii="黑体" w:eastAsia="黑体"/>
          <w:b/>
          <w:color w:val="000000"/>
          <w:sz w:val="32"/>
          <w:szCs w:val="32"/>
        </w:rPr>
      </w:pPr>
    </w:p>
    <w:tbl>
      <w:tblPr>
        <w:tblStyle w:val="5"/>
        <w:tblW w:w="8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868"/>
        <w:gridCol w:w="3822"/>
        <w:gridCol w:w="692"/>
        <w:gridCol w:w="1617"/>
        <w:gridCol w:w="1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6" w:type="dxa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周次</w:t>
            </w:r>
          </w:p>
        </w:tc>
        <w:tc>
          <w:tcPr>
            <w:tcW w:w="868" w:type="dxa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起止</w:t>
            </w:r>
          </w:p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日期</w:t>
            </w:r>
          </w:p>
        </w:tc>
        <w:tc>
          <w:tcPr>
            <w:tcW w:w="3822" w:type="dxa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授课主要内容</w:t>
            </w:r>
          </w:p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（含课程实验、实训、实习等）</w:t>
            </w: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教学时数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作业</w:t>
            </w:r>
          </w:p>
        </w:tc>
        <w:tc>
          <w:tcPr>
            <w:tcW w:w="1190" w:type="dxa"/>
            <w:vAlign w:val="center"/>
          </w:tcPr>
          <w:p>
            <w:pPr>
              <w:ind w:left="-105" w:leftChars="-50" w:right="-105" w:rightChars="-5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教学</w:t>
            </w:r>
          </w:p>
          <w:p>
            <w:pPr>
              <w:ind w:left="-105" w:leftChars="-50" w:right="-105" w:rightChars="-50"/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11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12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13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14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15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16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17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8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18</w:t>
            </w:r>
          </w:p>
        </w:tc>
        <w:tc>
          <w:tcPr>
            <w:tcW w:w="868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3822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692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1617" w:type="dxa"/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教师签名</w:t>
            </w:r>
          </w:p>
        </w:tc>
        <w:tc>
          <w:tcPr>
            <w:tcW w:w="7321" w:type="dxa"/>
            <w:gridSpan w:val="4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教研室</w:t>
            </w:r>
          </w:p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意见</w:t>
            </w:r>
          </w:p>
        </w:tc>
        <w:tc>
          <w:tcPr>
            <w:tcW w:w="7321" w:type="dxa"/>
            <w:gridSpan w:val="4"/>
          </w:tcPr>
          <w:p>
            <w:pPr>
              <w:rPr>
                <w:color w:val="000000"/>
                <w:szCs w:val="21"/>
              </w:rPr>
            </w:pPr>
          </w:p>
          <w:p>
            <w:pPr>
              <w:ind w:left="5084" w:leftChars="2421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签名：</w:t>
            </w:r>
          </w:p>
          <w:p>
            <w:pPr>
              <w:ind w:left="5084" w:leftChars="2421" w:firstLine="630" w:firstLineChars="3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354" w:type="dxa"/>
            <w:gridSpan w:val="2"/>
            <w:vAlign w:val="center"/>
          </w:tcPr>
          <w:p>
            <w:pPr>
              <w:ind w:right="-210" w:rightChars="-100" w:firstLine="210" w:firstLineChars="100"/>
              <w:rPr>
                <w:rFonts w:hint="eastAsia" w:eastAsia="宋体"/>
                <w:color w:val="000000"/>
                <w:szCs w:val="21"/>
                <w:lang w:eastAsia="zh-CN"/>
              </w:rPr>
            </w:pPr>
            <w:r>
              <w:rPr>
                <w:rFonts w:hint="eastAsia"/>
                <w:color w:val="000000"/>
                <w:szCs w:val="21"/>
                <w:lang w:eastAsia="zh-CN"/>
              </w:rPr>
              <w:t>系部</w:t>
            </w:r>
          </w:p>
          <w:p>
            <w:pPr>
              <w:ind w:right="-210" w:rightChars="-100" w:firstLine="210" w:firstLineChars="1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意见</w:t>
            </w:r>
          </w:p>
        </w:tc>
        <w:tc>
          <w:tcPr>
            <w:tcW w:w="7321" w:type="dxa"/>
            <w:gridSpan w:val="4"/>
          </w:tcPr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rPr>
                <w:color w:val="000000"/>
                <w:szCs w:val="21"/>
              </w:rPr>
            </w:pPr>
          </w:p>
          <w:p>
            <w:pPr>
              <w:ind w:left="5084" w:leftChars="2421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签名：</w:t>
            </w:r>
          </w:p>
          <w:p>
            <w:pPr>
              <w:ind w:left="5084" w:leftChars="2421" w:firstLine="630" w:firstLineChars="300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  月  日</w:t>
            </w:r>
          </w:p>
        </w:tc>
      </w:tr>
    </w:tbl>
    <w:p>
      <w:pPr>
        <w:spacing w:line="160" w:lineRule="exact"/>
        <w:rPr>
          <w:color w:val="000000"/>
        </w:rPr>
      </w:pPr>
    </w:p>
    <w:p>
      <w:pPr>
        <w:spacing w:line="480" w:lineRule="exact"/>
        <w:ind w:right="-210" w:rightChars="-100"/>
        <w:rPr>
          <w:rFonts w:ascii="仿宋_GB2312" w:eastAsia="仿宋_GB2312"/>
          <w:bCs/>
          <w:color w:val="000000"/>
          <w:sz w:val="32"/>
        </w:rPr>
        <w:sectPr>
          <w:pgSz w:w="11907" w:h="16840"/>
          <w:pgMar w:top="1701" w:right="1644" w:bottom="1418" w:left="1588" w:header="851" w:footer="1021" w:gutter="0"/>
          <w:cols w:space="720" w:num="1"/>
          <w:docGrid w:type="lines" w:linePitch="288" w:charSpace="0"/>
        </w:sectPr>
      </w:pPr>
    </w:p>
    <w:p>
      <w:pPr>
        <w:spacing w:after="288" w:afterLines="100"/>
        <w:jc w:val="center"/>
        <w:rPr>
          <w:rFonts w:ascii="黑体" w:hAnsi="宋体" w:eastAsia="黑体" w:cs="宋体"/>
          <w:b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color w:val="000000"/>
          <w:kern w:val="0"/>
          <w:sz w:val="36"/>
          <w:szCs w:val="36"/>
        </w:rPr>
        <w:t>授课计划表填写注意事项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1．授课计划表中的内容：课程名称、代码、学时数（注意核对课堂讲授课时、实验实训课时等,不包括自学、课外辅导课时）、授课内容等应与课程标准（或教学大纲）保持一致。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2．授课计划表必须以教学班为单位填写，而不是以课程为单位填写。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3．授课计划表具体安排（第几周上课程的什么内容）应按照授课内容填写主要知识点，或明确实践性环节内容，而不一定要求按照教材内容顺序填写。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4．填写授课计划表时，应注意授课班级是否含集中实践性教学环节，并考虑节假日停课（法定假日安排见国务院假日办的通知，具体可参见学校年度校历）。在填写周次时应将集中实践环节周、放假停课时间等予以扣除。</w:t>
      </w:r>
    </w:p>
    <w:p>
      <w:pPr>
        <w:adjustRightInd w:val="0"/>
        <w:snapToGrid w:val="0"/>
        <w:spacing w:line="360" w:lineRule="auto"/>
        <w:ind w:firstLine="560" w:firstLineChars="200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5．含实践性环节的课程，安排授课计划表时应与实践性环节安排表一致。</w:t>
      </w:r>
    </w:p>
    <w:p/>
    <w:p>
      <w:pPr>
        <w:jc w:val="left"/>
        <w:rPr>
          <w:rFonts w:ascii="仿宋_GB2312" w:hAnsi="Times New Roman" w:eastAsia="仿宋_GB2312"/>
          <w:b/>
          <w:sz w:val="30"/>
          <w:szCs w:val="30"/>
        </w:rPr>
      </w:pPr>
    </w:p>
    <w:p>
      <w:pPr>
        <w:jc w:val="left"/>
        <w:rPr>
          <w:rFonts w:ascii="仿宋_GB2312" w:hAnsi="Times New Roman" w:eastAsia="仿宋_GB2312"/>
          <w:b/>
          <w:sz w:val="30"/>
          <w:szCs w:val="30"/>
        </w:rPr>
      </w:pPr>
    </w:p>
    <w:p>
      <w:pPr>
        <w:jc w:val="left"/>
        <w:rPr>
          <w:rFonts w:ascii="仿宋_GB2312" w:hAnsi="Times New Roman" w:eastAsia="仿宋_GB2312"/>
          <w:b/>
          <w:sz w:val="30"/>
          <w:szCs w:val="30"/>
        </w:rPr>
      </w:pPr>
    </w:p>
    <w:p>
      <w:pPr>
        <w:jc w:val="left"/>
        <w:rPr>
          <w:rFonts w:ascii="仿宋_GB2312" w:hAnsi="Times New Roman" w:eastAsia="仿宋_GB2312"/>
          <w:b/>
          <w:sz w:val="30"/>
          <w:szCs w:val="30"/>
        </w:rPr>
      </w:pPr>
    </w:p>
    <w:p>
      <w:pPr>
        <w:jc w:val="center"/>
        <w:rPr>
          <w:rFonts w:ascii="楷体_GB2312" w:hAnsi="宋体" w:eastAsia="楷体_GB2312"/>
          <w:b/>
          <w:sz w:val="24"/>
        </w:rPr>
      </w:pPr>
    </w:p>
    <w:p>
      <w:pPr>
        <w:jc w:val="center"/>
        <w:rPr>
          <w:rFonts w:ascii="楷体_GB2312" w:hAnsi="宋体" w:eastAsia="楷体_GB2312"/>
          <w:b/>
          <w:sz w:val="24"/>
        </w:rPr>
      </w:pPr>
    </w:p>
    <w:p>
      <w:pPr>
        <w:jc w:val="center"/>
        <w:rPr>
          <w:rFonts w:ascii="楷体_GB2312" w:hAnsi="宋体" w:eastAsia="楷体_GB2312"/>
          <w:b/>
          <w:sz w:val="24"/>
        </w:rPr>
      </w:pPr>
    </w:p>
    <w:p>
      <w:pPr>
        <w:jc w:val="center"/>
        <w:rPr>
          <w:rFonts w:ascii="楷体_GB2312" w:hAnsi="新宋体" w:eastAsia="楷体_GB2312"/>
          <w:b/>
          <w:sz w:val="52"/>
          <w:szCs w:val="52"/>
        </w:rPr>
      </w:pPr>
    </w:p>
    <w:p>
      <w:pPr>
        <w:jc w:val="center"/>
        <w:rPr>
          <w:rFonts w:ascii="楷体_GB2312" w:hAnsi="新宋体" w:eastAsia="楷体_GB2312"/>
          <w:b/>
          <w:sz w:val="52"/>
          <w:szCs w:val="52"/>
        </w:rPr>
      </w:pPr>
      <w:r>
        <w:rPr>
          <w:rFonts w:hint="eastAsia" w:ascii="楷体_GB2312" w:hAnsi="新宋体" w:eastAsia="楷体_GB2312"/>
          <w:b/>
          <w:sz w:val="52"/>
          <w:szCs w:val="52"/>
          <w:lang w:eastAsia="zh-CN"/>
        </w:rPr>
        <w:t>衡阳技师</w:t>
      </w:r>
      <w:r>
        <w:rPr>
          <w:rFonts w:hint="eastAsia" w:ascii="楷体_GB2312" w:hAnsi="新宋体" w:eastAsia="楷体_GB2312"/>
          <w:b/>
          <w:sz w:val="52"/>
          <w:szCs w:val="52"/>
        </w:rPr>
        <w:t>学院</w:t>
      </w:r>
    </w:p>
    <w:p>
      <w:pPr>
        <w:jc w:val="center"/>
        <w:rPr>
          <w:rFonts w:ascii="新宋体" w:hAnsi="新宋体" w:eastAsia="新宋体"/>
          <w:sz w:val="52"/>
          <w:szCs w:val="52"/>
        </w:rPr>
      </w:pPr>
    </w:p>
    <w:p>
      <w:pPr>
        <w:jc w:val="center"/>
        <w:rPr>
          <w:rFonts w:ascii="楷体_GB2312" w:hAnsi="新宋体" w:eastAsia="楷体_GB2312"/>
          <w:sz w:val="72"/>
          <w:szCs w:val="72"/>
        </w:rPr>
      </w:pPr>
      <w:r>
        <w:rPr>
          <w:rFonts w:hint="eastAsia" w:ascii="楷体_GB2312" w:hAnsi="新宋体" w:eastAsia="楷体_GB2312" w:cs="宋体"/>
          <w:sz w:val="72"/>
          <w:szCs w:val="72"/>
        </w:rPr>
        <w:t>教</w:t>
      </w:r>
      <w:r>
        <w:rPr>
          <w:rFonts w:hint="eastAsia" w:ascii="楷体_GB2312" w:hAnsi="新宋体" w:eastAsia="楷体_GB2312"/>
          <w:sz w:val="72"/>
          <w:szCs w:val="72"/>
        </w:rPr>
        <w:t>案</w:t>
      </w:r>
    </w:p>
    <w:p>
      <w:pPr>
        <w:jc w:val="center"/>
        <w:rPr>
          <w:rFonts w:ascii="楷体_GB2312" w:hAnsi="新宋体" w:eastAsia="楷体_GB2312"/>
          <w:sz w:val="30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sz w:val="36"/>
          <w:szCs w:val="36"/>
        </w:rPr>
        <w:t>20××～20××学年第×学期</w:t>
      </w:r>
    </w:p>
    <w:p>
      <w:pPr>
        <w:rPr>
          <w:rFonts w:ascii="楷体_GB2312" w:hAnsi="新宋体" w:eastAsia="楷体_GB2312"/>
          <w:sz w:val="30"/>
        </w:rPr>
      </w:pPr>
    </w:p>
    <w:p>
      <w:pPr>
        <w:rPr>
          <w:rFonts w:ascii="楷体_GB2312" w:hAnsi="新宋体" w:eastAsia="楷体_GB2312"/>
          <w:sz w:val="30"/>
        </w:rPr>
      </w:pPr>
    </w:p>
    <w:tbl>
      <w:tblPr>
        <w:tblStyle w:val="5"/>
        <w:tblW w:w="727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7"/>
        <w:gridCol w:w="46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7" w:type="dxa"/>
            <w:vAlign w:val="bottom"/>
          </w:tcPr>
          <w:p>
            <w:pPr>
              <w:spacing w:line="360" w:lineRule="exact"/>
              <w:jc w:val="distribute"/>
              <w:rPr>
                <w:rFonts w:ascii="楷体_GB2312" w:hAnsi="新宋体" w:eastAsia="楷体_GB2312"/>
                <w:b/>
                <w:bCs/>
                <w:sz w:val="30"/>
              </w:rPr>
            </w:pPr>
            <w:r>
              <w:rPr>
                <w:rFonts w:hint="eastAsia" w:ascii="楷体_GB2312" w:hAnsi="新宋体" w:eastAsia="楷体_GB2312"/>
                <w:b/>
                <w:bCs/>
                <w:sz w:val="30"/>
                <w:lang w:eastAsia="zh-CN"/>
              </w:rPr>
              <w:t>系部</w:t>
            </w:r>
          </w:p>
        </w:tc>
        <w:tc>
          <w:tcPr>
            <w:tcW w:w="468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楷体_GB2312" w:hAnsi="新宋体" w:eastAsia="楷体_GB2312"/>
                <w:sz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7" w:type="dxa"/>
            <w:vAlign w:val="bottom"/>
          </w:tcPr>
          <w:p>
            <w:pPr>
              <w:spacing w:line="360" w:lineRule="exact"/>
              <w:jc w:val="distribute"/>
              <w:rPr>
                <w:rFonts w:ascii="楷体_GB2312" w:hAnsi="新宋体" w:eastAsia="楷体_GB2312"/>
                <w:b/>
                <w:bCs/>
                <w:sz w:val="30"/>
              </w:rPr>
            </w:pPr>
            <w:r>
              <w:rPr>
                <w:rFonts w:hint="eastAsia" w:ascii="楷体_GB2312" w:hAnsi="新宋体" w:eastAsia="楷体_GB2312"/>
                <w:b/>
                <w:bCs/>
                <w:sz w:val="30"/>
              </w:rPr>
              <w:t>课程名称</w:t>
            </w:r>
          </w:p>
        </w:tc>
        <w:tc>
          <w:tcPr>
            <w:tcW w:w="468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楷体_GB2312" w:hAnsi="新宋体" w:eastAsia="楷体_GB2312"/>
                <w:sz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7" w:type="dxa"/>
            <w:vAlign w:val="bottom"/>
          </w:tcPr>
          <w:p>
            <w:pPr>
              <w:spacing w:line="360" w:lineRule="exact"/>
              <w:jc w:val="distribute"/>
              <w:rPr>
                <w:rFonts w:ascii="楷体_GB2312" w:hAnsi="新宋体" w:eastAsia="楷体_GB2312"/>
                <w:b/>
                <w:bCs/>
                <w:sz w:val="30"/>
              </w:rPr>
            </w:pPr>
            <w:r>
              <w:rPr>
                <w:rFonts w:hint="eastAsia" w:ascii="楷体_GB2312" w:hAnsi="新宋体" w:eastAsia="楷体_GB2312"/>
                <w:b/>
                <w:bCs/>
                <w:sz w:val="30"/>
              </w:rPr>
              <w:t>授课班级</w:t>
            </w:r>
          </w:p>
        </w:tc>
        <w:tc>
          <w:tcPr>
            <w:tcW w:w="468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楷体_GB2312" w:hAnsi="新宋体" w:eastAsia="楷体_GB2312"/>
                <w:sz w:val="30"/>
              </w:rPr>
            </w:pPr>
          </w:p>
        </w:tc>
      </w:tr>
      <w:tr>
        <w:trPr>
          <w:jc w:val="center"/>
        </w:trPr>
        <w:tc>
          <w:tcPr>
            <w:tcW w:w="2587" w:type="dxa"/>
            <w:vAlign w:val="bottom"/>
          </w:tcPr>
          <w:p>
            <w:pPr>
              <w:spacing w:line="360" w:lineRule="exact"/>
              <w:jc w:val="distribute"/>
              <w:rPr>
                <w:rFonts w:ascii="楷体_GB2312" w:hAnsi="新宋体" w:eastAsia="楷体_GB2312"/>
                <w:b/>
                <w:bCs/>
                <w:sz w:val="30"/>
              </w:rPr>
            </w:pPr>
            <w:r>
              <w:rPr>
                <w:rFonts w:hint="eastAsia" w:ascii="楷体_GB2312" w:hAnsi="新宋体" w:eastAsia="楷体_GB2312"/>
                <w:b/>
                <w:bCs/>
                <w:sz w:val="30"/>
              </w:rPr>
              <w:t>任课教师</w:t>
            </w:r>
          </w:p>
        </w:tc>
        <w:tc>
          <w:tcPr>
            <w:tcW w:w="468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楷体_GB2312" w:hAnsi="新宋体" w:eastAsia="楷体_GB2312"/>
                <w:sz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7" w:type="dxa"/>
            <w:vAlign w:val="bottom"/>
          </w:tcPr>
          <w:p>
            <w:pPr>
              <w:spacing w:line="360" w:lineRule="exact"/>
              <w:jc w:val="distribute"/>
              <w:rPr>
                <w:rFonts w:ascii="楷体_GB2312" w:hAnsi="新宋体" w:eastAsia="楷体_GB2312"/>
                <w:b/>
                <w:bCs/>
                <w:sz w:val="30"/>
              </w:rPr>
            </w:pPr>
            <w:r>
              <w:rPr>
                <w:rFonts w:hint="eastAsia" w:ascii="楷体_GB2312" w:hAnsi="新宋体" w:eastAsia="楷体_GB2312"/>
                <w:b/>
                <w:bCs/>
                <w:sz w:val="30"/>
              </w:rPr>
              <w:t>职称</w:t>
            </w:r>
          </w:p>
        </w:tc>
        <w:tc>
          <w:tcPr>
            <w:tcW w:w="468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楷体_GB2312" w:hAnsi="新宋体" w:eastAsia="楷体_GB2312"/>
                <w:sz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7" w:type="dxa"/>
            <w:vAlign w:val="bottom"/>
          </w:tcPr>
          <w:p>
            <w:pPr>
              <w:spacing w:line="360" w:lineRule="exact"/>
              <w:jc w:val="distribute"/>
              <w:rPr>
                <w:rFonts w:ascii="楷体_GB2312" w:hAnsi="新宋体" w:eastAsia="楷体_GB2312"/>
                <w:b/>
                <w:bCs/>
                <w:sz w:val="30"/>
              </w:rPr>
            </w:pPr>
            <w:r>
              <w:rPr>
                <w:rFonts w:hint="eastAsia" w:ascii="楷体_GB2312" w:hAnsi="新宋体" w:eastAsia="楷体_GB2312"/>
                <w:b/>
                <w:bCs/>
                <w:sz w:val="30"/>
              </w:rPr>
              <w:t>使用教材</w:t>
            </w:r>
          </w:p>
        </w:tc>
        <w:tc>
          <w:tcPr>
            <w:tcW w:w="468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楷体_GB2312" w:hAnsi="新宋体" w:eastAsia="楷体_GB2312"/>
                <w:sz w:val="28"/>
              </w:rPr>
            </w:pPr>
          </w:p>
        </w:tc>
      </w:tr>
    </w:tbl>
    <w:p>
      <w:pPr>
        <w:rPr>
          <w:rFonts w:ascii="楷体_GB2312" w:hAnsi="新宋体" w:eastAsia="楷体_GB2312"/>
          <w:sz w:val="30"/>
        </w:rPr>
      </w:pPr>
    </w:p>
    <w:p>
      <w:pPr>
        <w:rPr>
          <w:rFonts w:ascii="楷体_GB2312" w:hAnsi="新宋体" w:eastAsia="楷体_GB2312"/>
          <w:sz w:val="30"/>
        </w:rPr>
      </w:pPr>
    </w:p>
    <w:p>
      <w:pPr>
        <w:tabs>
          <w:tab w:val="left" w:pos="7080"/>
        </w:tabs>
        <w:jc w:val="center"/>
        <w:rPr>
          <w:rFonts w:ascii="楷体_GB2312" w:hAnsi="新宋体" w:eastAsia="楷体_GB2312"/>
          <w:sz w:val="28"/>
          <w:szCs w:val="28"/>
        </w:rPr>
      </w:pPr>
    </w:p>
    <w:p>
      <w:pPr>
        <w:tabs>
          <w:tab w:val="left" w:pos="7080"/>
        </w:tabs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二○×年×月～×月</w:t>
      </w:r>
    </w:p>
    <w:p/>
    <w:p/>
    <w:p>
      <w:pPr>
        <w:jc w:val="center"/>
        <w:rPr>
          <w:rFonts w:ascii="黑体" w:hAnsi="华文中宋" w:eastAsia="黑体"/>
          <w:b/>
          <w:spacing w:val="20"/>
          <w:sz w:val="36"/>
          <w:u w:val="single"/>
        </w:rPr>
      </w:pPr>
    </w:p>
    <w:p>
      <w:pPr>
        <w:jc w:val="center"/>
        <w:rPr>
          <w:rFonts w:ascii="黑体" w:hAnsi="华文中宋" w:eastAsia="黑体"/>
          <w:b/>
          <w:spacing w:val="20"/>
          <w:sz w:val="36"/>
          <w:u w:val="single"/>
        </w:rPr>
      </w:pPr>
    </w:p>
    <w:p>
      <w:pPr>
        <w:jc w:val="center"/>
        <w:rPr>
          <w:rFonts w:ascii="黑体" w:hAnsi="华文中宋" w:eastAsia="黑体"/>
          <w:b/>
          <w:spacing w:val="20"/>
          <w:sz w:val="36"/>
          <w:u w:val="single"/>
        </w:rPr>
      </w:pPr>
    </w:p>
    <w:p>
      <w:pPr>
        <w:jc w:val="center"/>
        <w:rPr>
          <w:rFonts w:ascii="黑体" w:hAnsi="华文中宋" w:eastAsia="黑体"/>
          <w:b/>
          <w:spacing w:val="20"/>
          <w:sz w:val="2"/>
          <w:u w:val="single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margin">
                  <wp:posOffset>0</wp:posOffset>
                </wp:positionV>
                <wp:extent cx="121285" cy="8816340"/>
                <wp:effectExtent l="13970" t="13335" r="7620" b="9525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285" cy="8816340"/>
                          <a:chOff x="712" y="1440"/>
                          <a:chExt cx="190" cy="13884"/>
                        </a:xfrm>
                      </wpg:grpSpPr>
                      <wps:wsp>
                        <wps:cNvPr id="8" name="Line 4"/>
                        <wps:cNvCnPr/>
                        <wps:spPr bwMode="auto">
                          <a:xfrm>
                            <a:off x="811" y="1440"/>
                            <a:ext cx="0" cy="138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/>
                      </wps:wsp>
                      <wps:wsp>
                        <wps:cNvPr id="9" name="Oval 5"/>
                        <wps:cNvSpPr>
                          <a:spLocks noChangeArrowheads="1"/>
                        </wps:cNvSpPr>
                        <wps:spPr bwMode="auto">
                          <a:xfrm>
                            <a:off x="712" y="2832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Oval 6"/>
                        <wps:cNvSpPr>
                          <a:spLocks noChangeArrowheads="1"/>
                        </wps:cNvSpPr>
                        <wps:spPr bwMode="auto">
                          <a:xfrm>
                            <a:off x="722" y="6357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Oval 7"/>
                        <wps:cNvSpPr>
                          <a:spLocks noChangeArrowheads="1"/>
                        </wps:cNvSpPr>
                        <wps:spPr bwMode="auto">
                          <a:xfrm>
                            <a:off x="712" y="9870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8"/>
                        <wps:cNvSpPr>
                          <a:spLocks noChangeArrowheads="1"/>
                        </wps:cNvSpPr>
                        <wps:spPr bwMode="auto">
                          <a:xfrm>
                            <a:off x="712" y="13392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0.8pt;margin-top:0pt;height:694.2pt;width:9.55pt;mso-position-vertical-relative:margin;z-index:251659264;mso-width-relative:page;mso-height-relative:page;" coordorigin="712,1440" coordsize="190,13884" o:gfxdata="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">
                <o:lock v:ext="edit" aspectratio="f"/>
                <v:line id="Line 4" o:spid="_x0000_s1026" o:spt="20" style="position:absolute;left:811;top:1440;height:13884;width:0;" filled="f" stroked="t" coordsize="21600,21600" o:gfxdata="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thz8bgAAADa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shape id="Oval 5" o:spid="_x0000_s1026" o:spt="3" type="#_x0000_t3" style="position:absolute;left:712;top:2832;height:180;width:180;" fillcolor="#FFFFFF" filled="t" stroked="t" coordsize="21600,21600" o:gfxdata="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dSQhS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</v:shape>
                <v:shape id="Oval 6" o:spid="_x0000_s1026" o:spt="3" type="#_x0000_t3" style="position:absolute;left:722;top:6357;height:180;width:180;" fillcolor="#FFFFFF" filled="t" stroked="t" coordsize="21600,21600" o:gfxdata="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LjP9bvQAA&#10;ANsAAAAPAAAAAAAAAAEAIAAAACIAAABkcnMvZG93bnJldi54bWxQSwECFAAUAAAACACHTuJAMy8F&#10;njsAAAA5AAAAEAAAAAAAAAABACAAAAAMAQAAZHJzL3NoYXBleG1sLnhtbFBLBQYAAAAABgAGAFsB&#10;AAC2AwAAAAA=&#10;">
                  <v:fill on="t" focussize="0,0"/>
                  <v:stroke color="#000000" joinstyle="round"/>
                  <v:imagedata o:title=""/>
                  <o:lock v:ext="edit" aspectratio="f"/>
                </v:shape>
                <v:shape id="Oval 7" o:spid="_x0000_s1026" o:spt="3" type="#_x0000_t3" style="position:absolute;left:712;top:9870;height:180;width:180;" fillcolor="#FFFFFF" filled="t" stroked="t" coordsize="21600,21600" o:gfxdata="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TAWsC5AAAA2wAA&#10;AA8AAAAAAAAAAQAgAAAAIgAAAGRycy9kb3ducmV2LnhtbFBLAQIUABQAAAAIAIdO4kAzLwWeOwAA&#10;ADkAAAAQAAAAAAAAAAEAIAAAAAgBAABkcnMvc2hhcGV4bWwueG1sUEsFBgAAAAAGAAYAWwEAALID&#10;AAAAAA==&#10;">
                  <v:fill on="t" focussize="0,0"/>
                  <v:stroke color="#000000" joinstyle="round"/>
                  <v:imagedata o:title=""/>
                  <o:lock v:ext="edit" aspectratio="f"/>
                </v:shape>
                <v:shape id="Oval 8" o:spid="_x0000_s1026" o:spt="3" type="#_x0000_t3" style="position:absolute;left:712;top:13392;height:180;width:180;" fillcolor="#FFFFFF" filled="t" stroked="t" coordsize="21600,21600" o:gfxdata="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UEsS3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黑体" w:hAnsi="华文中宋" w:eastAsia="黑体"/>
          <w:b/>
          <w:spacing w:val="20"/>
          <w:sz w:val="36"/>
          <w:u w:val="single"/>
        </w:rPr>
        <w:t>教案（首页）</w:t>
      </w:r>
    </w:p>
    <w:p>
      <w:pPr>
        <w:jc w:val="center"/>
        <w:rPr>
          <w:b/>
          <w:spacing w:val="20"/>
          <w:sz w:val="2"/>
          <w:u w:val="single"/>
        </w:rPr>
      </w:pPr>
    </w:p>
    <w:tbl>
      <w:tblPr>
        <w:tblStyle w:val="5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298"/>
        <w:gridCol w:w="1365"/>
        <w:gridCol w:w="1702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18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课程名称</w:t>
            </w:r>
          </w:p>
        </w:tc>
        <w:tc>
          <w:tcPr>
            <w:tcW w:w="3298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color w:val="000000"/>
                <w:szCs w:val="21"/>
              </w:rPr>
            </w:pPr>
            <w:r>
              <w:rPr>
                <w:rFonts w:hint="eastAsia" w:ascii="新宋体" w:hAnsi="新宋体" w:eastAsia="新宋体"/>
                <w:color w:val="000000"/>
                <w:szCs w:val="21"/>
              </w:rPr>
              <w:t>课程代码</w:t>
            </w:r>
          </w:p>
        </w:tc>
        <w:tc>
          <w:tcPr>
            <w:tcW w:w="170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pacing w:val="-20"/>
                <w:kern w:val="21"/>
                <w:szCs w:val="21"/>
              </w:rPr>
              <w:t>总计：</w:t>
            </w:r>
            <w:r>
              <w:rPr>
                <w:rFonts w:hint="eastAsia" w:ascii="新宋体" w:hAnsi="新宋体" w:eastAsia="新宋体"/>
                <w:szCs w:val="21"/>
              </w:rPr>
              <w:t>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88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3298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hanging="3"/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pacing w:val="52"/>
                <w:szCs w:val="21"/>
              </w:rPr>
              <w:t>学分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新宋体" w:hAnsi="新宋体" w:eastAsia="新宋体"/>
                <w:color w:val="000000"/>
                <w:szCs w:val="21"/>
              </w:rPr>
            </w:pPr>
            <w:r>
              <w:rPr>
                <w:rFonts w:hint="eastAsia" w:ascii="新宋体" w:hAnsi="新宋体" w:eastAsia="新宋体"/>
                <w:color w:val="000000"/>
                <w:szCs w:val="21"/>
              </w:rPr>
              <w:t>理论：学时</w:t>
            </w:r>
          </w:p>
          <w:p>
            <w:pPr>
              <w:rPr>
                <w:rFonts w:ascii="新宋体" w:hAnsi="新宋体" w:eastAsia="新宋体"/>
                <w:color w:val="000000"/>
                <w:szCs w:val="21"/>
              </w:rPr>
            </w:pPr>
            <w:r>
              <w:rPr>
                <w:rFonts w:hint="eastAsia" w:ascii="新宋体" w:hAnsi="新宋体" w:eastAsia="新宋体"/>
                <w:color w:val="000000"/>
                <w:szCs w:val="21"/>
              </w:rPr>
              <w:t>实践：学时</w:t>
            </w:r>
          </w:p>
          <w:p>
            <w:pPr>
              <w:rPr>
                <w:rFonts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1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color w:val="000000"/>
                <w:szCs w:val="21"/>
              </w:rPr>
              <w:t>课程类别</w:t>
            </w:r>
          </w:p>
        </w:tc>
        <w:tc>
          <w:tcPr>
            <w:tcW w:w="6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/>
                <w:color w:val="FF0000"/>
                <w:szCs w:val="21"/>
              </w:rPr>
            </w:pPr>
            <w:r>
              <w:rPr>
                <w:rFonts w:hint="eastAsia"/>
                <w:color w:val="FF0000"/>
                <w:sz w:val="18"/>
                <w:szCs w:val="18"/>
              </w:rPr>
              <w:t>参见人才培养方案</w:t>
            </w:r>
            <w:r>
              <w:rPr>
                <w:color w:val="FF0000"/>
                <w:sz w:val="18"/>
                <w:szCs w:val="18"/>
              </w:rPr>
              <w:t>课时分配表</w:t>
            </w:r>
          </w:p>
        </w:tc>
        <w:tc>
          <w:tcPr>
            <w:tcW w:w="1555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1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任课教师</w:t>
            </w:r>
          </w:p>
        </w:tc>
        <w:tc>
          <w:tcPr>
            <w:tcW w:w="3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职称</w:t>
            </w:r>
          </w:p>
        </w:tc>
        <w:tc>
          <w:tcPr>
            <w:tcW w:w="1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1555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1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授课对象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专业      班级：共   个班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5" w:hRule="atLeast"/>
        </w:trPr>
        <w:tc>
          <w:tcPr>
            <w:tcW w:w="11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新宋体" w:hAnsi="新宋体" w:eastAsia="新宋体"/>
                <w:szCs w:val="21"/>
              </w:rPr>
            </w:pPr>
          </w:p>
          <w:p>
            <w:pPr>
              <w:rPr>
                <w:rFonts w:ascii="新宋体" w:hAnsi="新宋体" w:eastAsia="新宋体"/>
                <w:szCs w:val="21"/>
              </w:rPr>
            </w:pPr>
          </w:p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教    材</w:t>
            </w:r>
          </w:p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参考资料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420" w:firstLineChars="200"/>
              <w:rPr>
                <w:rFonts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9" w:hRule="atLeast"/>
        </w:trPr>
        <w:tc>
          <w:tcPr>
            <w:tcW w:w="11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/>
                <w:bCs/>
                <w:snapToGrid w:val="0"/>
                <w:kern w:val="10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教学方法教学手段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ind w:firstLine="420" w:firstLineChars="200"/>
              <w:rPr>
                <w:rFonts w:ascii="Arial" w:hAnsi="Arial" w:cs="Arial"/>
                <w:color w:val="00000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9" w:hRule="atLeast"/>
        </w:trPr>
        <w:tc>
          <w:tcPr>
            <w:tcW w:w="11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教学模式教学安排（理实一体教学安排）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ind w:firstLine="420" w:firstLineChars="200"/>
              <w:jc w:val="left"/>
              <w:rPr>
                <w:rFonts w:ascii="Arial"/>
                <w:color w:val="000000"/>
                <w:szCs w:val="32"/>
              </w:rPr>
            </w:pPr>
          </w:p>
          <w:p>
            <w:pPr>
              <w:ind w:firstLine="420" w:firstLineChars="200"/>
              <w:jc w:val="left"/>
              <w:rPr>
                <w:rFonts w:ascii="Arial"/>
                <w:color w:val="000000"/>
                <w:szCs w:val="32"/>
              </w:rPr>
            </w:pPr>
          </w:p>
          <w:p>
            <w:pPr>
              <w:spacing w:line="360" w:lineRule="auto"/>
              <w:ind w:firstLine="420" w:firstLineChars="200"/>
              <w:jc w:val="left"/>
              <w:rPr>
                <w:rFonts w:ascii="Arial"/>
                <w:color w:val="00000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8" w:hRule="atLeast"/>
        </w:trPr>
        <w:tc>
          <w:tcPr>
            <w:tcW w:w="11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bCs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考核方式</w:t>
            </w: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ind w:firstLine="435"/>
              <w:jc w:val="left"/>
              <w:rPr>
                <w:color w:val="FF0000"/>
              </w:rPr>
            </w:pPr>
          </w:p>
          <w:p>
            <w:pPr>
              <w:spacing w:line="360" w:lineRule="auto"/>
              <w:rPr>
                <w:rFonts w:ascii="新宋体" w:hAnsi="新宋体" w:eastAsia="新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1" w:hRule="atLeast"/>
        </w:trPr>
        <w:tc>
          <w:tcPr>
            <w:tcW w:w="11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学生创新精神与实践能力的培养方法</w:t>
            </w:r>
          </w:p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60" w:lineRule="auto"/>
              <w:ind w:firstLine="420" w:firstLineChars="200"/>
              <w:rPr>
                <w:rFonts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4" w:hRule="atLeast"/>
        </w:trPr>
        <w:tc>
          <w:tcPr>
            <w:tcW w:w="118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  <w:p>
            <w:pPr>
              <w:jc w:val="center"/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其它要求</w:t>
            </w:r>
          </w:p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  <w:p>
            <w:pPr>
              <w:jc w:val="center"/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7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60" w:lineRule="auto"/>
              <w:ind w:firstLine="420" w:firstLineChars="200"/>
              <w:rPr>
                <w:rFonts w:ascii="新宋体" w:hAnsi="新宋体" w:eastAsia="新宋体"/>
                <w:szCs w:val="21"/>
              </w:rPr>
            </w:pPr>
          </w:p>
        </w:tc>
      </w:tr>
    </w:tbl>
    <w:p>
      <w:pPr>
        <w:tabs>
          <w:tab w:val="left" w:pos="7080"/>
        </w:tabs>
        <w:jc w:val="center"/>
        <w:rPr>
          <w:rFonts w:eastAsia="黑体"/>
          <w:sz w:val="36"/>
        </w:rPr>
      </w:pPr>
      <w:r>
        <w:rPr>
          <w:sz w:val="32"/>
        </w:rPr>
        <w:br w:type="page"/>
      </w:r>
      <w:r>
        <w:rPr>
          <w:rFonts w:eastAsia="黑体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-518160</wp:posOffset>
                </wp:positionH>
                <wp:positionV relativeFrom="margin">
                  <wp:posOffset>0</wp:posOffset>
                </wp:positionV>
                <wp:extent cx="121285" cy="8816340"/>
                <wp:effectExtent l="13970" t="13335" r="7620" b="952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1285" cy="8816340"/>
                          <a:chOff x="712" y="1440"/>
                          <a:chExt cx="190" cy="13884"/>
                        </a:xfrm>
                      </wpg:grpSpPr>
                      <wps:wsp>
                        <wps:cNvPr id="2" name="Line 10"/>
                        <wps:cNvCnPr/>
                        <wps:spPr bwMode="auto">
                          <a:xfrm>
                            <a:off x="811" y="1440"/>
                            <a:ext cx="0" cy="1388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</a:ln>
                        </wps:spPr>
                        <wps:bodyPr/>
                      </wps:wsp>
                      <wps:wsp>
                        <wps:cNvPr id="3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712" y="2832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722" y="6357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712" y="9870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712" y="13392"/>
                            <a:ext cx="180" cy="1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40.8pt;margin-top:0pt;height:694.2pt;width:9.55pt;mso-position-vertical-relative:margin;z-index:251660288;mso-width-relative:page;mso-height-relative:page;" coordorigin="712,1440" coordsize="190,13884" o:gfxdata="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">
                <o:lock v:ext="edit" aspectratio="f"/>
                <v:line id="Line 10" o:spid="_x0000_s1026" o:spt="20" style="position:absolute;left:811;top:1440;height:13884;width:0;" filled="f" stroked="t" coordsize="21600,21600" o:gfxdata="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MEQbvQAA&#10;ANo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dashstyle="dash"/>
                  <v:imagedata o:title=""/>
                  <o:lock v:ext="edit" aspectratio="f"/>
                </v:line>
                <v:shape id="Oval 11" o:spid="_x0000_s1026" o:spt="3" type="#_x0000_t3" style="position:absolute;left:712;top:2832;height:180;width:180;" fillcolor="#FFFFFF" filled="t" stroked="t" coordsize="21600,21600" o:gfxdata="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rp1/r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round"/>
                  <v:imagedata o:title=""/>
                  <o:lock v:ext="edit" aspectratio="f"/>
                </v:shape>
                <v:shape id="Oval 12" o:spid="_x0000_s1026" o:spt="3" type="#_x0000_t3" style="position:absolute;left:722;top:6357;height:180;width:180;" fillcolor="#FFFFFF" filled="t" stroked="t" coordsize="21600,21600" o:gfxdata="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lT7Yq8AAAA&#10;2gAAAA8AAAAAAAAAAQAgAAAAIgAAAGRycy9kb3ducmV2LnhtbFBLAQIUABQAAAAIAIdO4kAzLwWe&#10;OwAAADkAAAAQAAAAAAAAAAEAIAAAAAsBAABkcnMvc2hhcGV4bWwueG1sUEsFBgAAAAAGAAYAWwEA&#10;ALUDAAAAAA==&#10;">
                  <v:fill on="t" focussize="0,0"/>
                  <v:stroke color="#000000" joinstyle="round"/>
                  <v:imagedata o:title=""/>
                  <o:lock v:ext="edit" aspectratio="f"/>
                </v:shape>
                <v:shape id="Oval 13" o:spid="_x0000_s1026" o:spt="3" type="#_x0000_t3" style="position:absolute;left:712;top:9870;height:180;width:180;" fillcolor="#FFFFFF" filled="t" stroked="t" coordsize="21600,21600" o:gfxdata="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h9IEb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round"/>
                  <v:imagedata o:title=""/>
                  <o:lock v:ext="edit" aspectratio="f"/>
                </v:shape>
                <v:shape id="Oval 14" o:spid="_x0000_s1026" o:spt="3" type="#_x0000_t3" style="position:absolute;left:712;top:13392;height:180;width:180;" fillcolor="#FFFFFF" filled="t" stroked="t" coordsize="21600,21600" o:gfxdata="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s3WZrsAAADa&#10;AAAADwAAAAAAAAABACAAAAAiAAAAZHJzL2Rvd25yZXYueG1sUEsBAhQAFAAAAAgAh07iQDMvBZ47&#10;AAAAOQAAABAAAAAAAAAAAQAgAAAACgEAAGRycy9zaGFwZXhtbC54bWxQSwUGAAAAAAYABgBbAQAA&#10;tAMAAAAA&#10;">
                  <v:fill on="t" focussize="0,0"/>
                  <v:stroke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eastAsia="黑体"/>
          <w:sz w:val="36"/>
        </w:rPr>
        <w:t>课程教案</w:t>
      </w:r>
    </w:p>
    <w:tbl>
      <w:tblPr>
        <w:tblStyle w:val="5"/>
        <w:tblW w:w="928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5736"/>
        <w:gridCol w:w="540"/>
        <w:gridCol w:w="180"/>
        <w:gridCol w:w="7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2112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7080"/>
              </w:tabs>
              <w:spacing w:before="6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授课时间</w:t>
            </w:r>
          </w:p>
        </w:tc>
        <w:tc>
          <w:tcPr>
            <w:tcW w:w="573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7080"/>
              </w:tabs>
              <w:spacing w:before="60"/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月   日  第   周</w:t>
            </w: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08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课次</w:t>
            </w:r>
          </w:p>
        </w:tc>
        <w:tc>
          <w:tcPr>
            <w:tcW w:w="72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7080"/>
              </w:tabs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211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授课方式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（请打√）</w:t>
            </w:r>
          </w:p>
        </w:tc>
        <w:tc>
          <w:tcPr>
            <w:tcW w:w="5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理论课□实践课□理实一体课□习题课□其他□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08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课时</w:t>
            </w:r>
          </w:p>
          <w:p>
            <w:pPr>
              <w:tabs>
                <w:tab w:val="left" w:pos="7080"/>
              </w:tabs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安排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7080"/>
              </w:tabs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</w:trPr>
        <w:tc>
          <w:tcPr>
            <w:tcW w:w="9288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</w:tcPr>
          <w:p>
            <w:pPr>
              <w:tabs>
                <w:tab w:val="left" w:pos="7080"/>
              </w:tabs>
              <w:spacing w:before="6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授课题目（教学项目、任务、章、节或主题）：</w:t>
            </w:r>
          </w:p>
          <w:p>
            <w:pPr>
              <w:tabs>
                <w:tab w:val="left" w:pos="7080"/>
              </w:tabs>
              <w:spacing w:before="60"/>
              <w:rPr>
                <w:bCs/>
              </w:rPr>
            </w:pPr>
          </w:p>
          <w:p>
            <w:pPr>
              <w:tabs>
                <w:tab w:val="left" w:pos="7080"/>
              </w:tabs>
              <w:spacing w:before="60"/>
              <w:rPr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9288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tabs>
                <w:tab w:val="left" w:pos="7080"/>
              </w:tabs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教学目的、要求（分能力、知识、素质目标三个层次）：</w:t>
            </w:r>
          </w:p>
          <w:p>
            <w:pPr>
              <w:widowControl/>
              <w:ind w:firstLine="420" w:firstLineChars="200"/>
              <w:jc w:val="left"/>
              <w:rPr>
                <w:rFonts w:ascii="宋体" w:hAnsi="宋体"/>
                <w:color w:val="000000"/>
                <w:szCs w:val="28"/>
              </w:rPr>
            </w:pPr>
          </w:p>
          <w:p>
            <w:pPr>
              <w:widowControl/>
              <w:ind w:firstLine="420" w:firstLineChars="200"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9288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tabs>
                <w:tab w:val="left" w:pos="7080"/>
              </w:tabs>
              <w:spacing w:before="6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教学重点及难点：</w:t>
            </w:r>
          </w:p>
          <w:p>
            <w:pPr>
              <w:tabs>
                <w:tab w:val="left" w:pos="7080"/>
              </w:tabs>
              <w:spacing w:before="6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教学重点：</w:t>
            </w:r>
          </w:p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教学难点：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38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教学内容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方法</w:t>
            </w:r>
          </w:p>
          <w:p>
            <w:pPr>
              <w:tabs>
                <w:tab w:val="left" w:pos="7080"/>
              </w:tabs>
              <w:spacing w:before="6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0" w:hRule="atLeast"/>
        </w:trPr>
        <w:tc>
          <w:tcPr>
            <w:tcW w:w="838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rPr>
                <w:rFonts w:ascii="宋体" w:hAnsi="宋体"/>
                <w:color w:val="000000"/>
              </w:rPr>
            </w:pPr>
          </w:p>
          <w:p>
            <w:pPr>
              <w:pStyle w:val="11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详细写出理论实践教学内容（包含学生操作内容），标明各部分内容的教学时长。</w:t>
            </w:r>
          </w:p>
          <w:p>
            <w:pPr>
              <w:pStyle w:val="11"/>
              <w:rPr>
                <w:rFonts w:ascii="宋体" w:hAnsi="宋体"/>
                <w:color w:val="000000"/>
              </w:rPr>
            </w:pPr>
          </w:p>
          <w:p>
            <w:pPr>
              <w:pStyle w:val="11"/>
              <w:rPr>
                <w:rFonts w:ascii="宋体" w:hAnsi="宋体"/>
                <w:color w:val="000000"/>
              </w:rPr>
            </w:pPr>
          </w:p>
          <w:p>
            <w:pPr>
              <w:pStyle w:val="11"/>
              <w:rPr>
                <w:rFonts w:ascii="宋体" w:hAnsi="宋体"/>
                <w:color w:val="000000"/>
              </w:rPr>
            </w:pPr>
          </w:p>
          <w:p>
            <w:pPr>
              <w:pStyle w:val="11"/>
              <w:rPr>
                <w:rFonts w:ascii="宋体" w:hAnsi="宋体"/>
                <w:color w:val="000000"/>
              </w:rPr>
            </w:pPr>
          </w:p>
          <w:p>
            <w:pPr>
              <w:pStyle w:val="11"/>
              <w:rPr>
                <w:rFonts w:ascii="宋体" w:hAnsi="宋体"/>
                <w:color w:val="000000"/>
              </w:rPr>
            </w:pPr>
          </w:p>
          <w:p>
            <w:pPr>
              <w:pStyle w:val="11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tabs>
          <w:tab w:val="left" w:pos="360"/>
        </w:tabs>
        <w:spacing w:line="360" w:lineRule="auto"/>
        <w:jc w:val="center"/>
        <w:rPr>
          <w:rFonts w:ascii="楷体_GB2312" w:eastAsia="楷体_GB2312"/>
          <w:b/>
          <w:sz w:val="28"/>
          <w:szCs w:val="28"/>
        </w:rPr>
      </w:pPr>
    </w:p>
    <w:tbl>
      <w:tblPr>
        <w:tblStyle w:val="5"/>
        <w:tblW w:w="928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8"/>
        <w:gridCol w:w="9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3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教学内容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方法</w:t>
            </w:r>
          </w:p>
          <w:p>
            <w:pPr>
              <w:tabs>
                <w:tab w:val="left" w:pos="7080"/>
              </w:tabs>
              <w:spacing w:before="6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0" w:hRule="atLeast"/>
        </w:trPr>
        <w:tc>
          <w:tcPr>
            <w:tcW w:w="838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rPr>
                <w:rFonts w:ascii="宋体" w:hAnsi="宋体"/>
                <w:color w:val="000000"/>
              </w:rPr>
            </w:pPr>
          </w:p>
          <w:p>
            <w:pPr>
              <w:pStyle w:val="11"/>
              <w:rPr>
                <w:rFonts w:ascii="宋体" w:hAnsi="宋体"/>
                <w:color w:val="FF0000"/>
              </w:rPr>
            </w:pPr>
            <w:r>
              <w:rPr>
                <w:rFonts w:hint="eastAsia" w:ascii="宋体" w:hAnsi="宋体"/>
                <w:color w:val="FF0000"/>
              </w:rPr>
              <w:t>可续页。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928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tabs>
                <w:tab w:val="left" w:pos="7080"/>
              </w:tabs>
              <w:spacing w:before="60"/>
              <w:rPr>
                <w:rFonts w:ascii="宋体" w:hAnsi="宋体"/>
                <w:color w:val="000000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>作业和思考题：</w:t>
            </w: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</w:trPr>
        <w:tc>
          <w:tcPr>
            <w:tcW w:w="9288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tabs>
                <w:tab w:val="left" w:pos="7080"/>
              </w:tabs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课后小结：</w:t>
            </w:r>
          </w:p>
          <w:p>
            <w:pPr>
              <w:ind w:firstLine="420" w:firstLineChars="200"/>
            </w:pPr>
          </w:p>
        </w:tc>
      </w:tr>
    </w:tbl>
    <w:p>
      <w:pPr>
        <w:tabs>
          <w:tab w:val="left" w:pos="360"/>
        </w:tabs>
        <w:spacing w:line="360" w:lineRule="auto"/>
        <w:jc w:val="center"/>
        <w:rPr>
          <w:rFonts w:ascii="楷体_GB2312" w:eastAsia="楷体_GB2312"/>
          <w:b/>
          <w:sz w:val="28"/>
          <w:szCs w:val="28"/>
        </w:rPr>
      </w:pPr>
    </w:p>
    <w:p>
      <w:pPr>
        <w:jc w:val="left"/>
        <w:rPr>
          <w:rFonts w:ascii="华文仿宋" w:hAnsi="华文仿宋" w:eastAsia="华文仿宋"/>
          <w:color w:val="000000"/>
          <w:sz w:val="28"/>
          <w:szCs w:val="28"/>
        </w:rPr>
        <w:sectPr>
          <w:pgSz w:w="11907" w:h="16840"/>
          <w:pgMar w:top="1701" w:right="1644" w:bottom="1418" w:left="1588" w:header="851" w:footer="1021" w:gutter="0"/>
          <w:cols w:space="720" w:num="1"/>
          <w:docGrid w:type="lines" w:linePitch="288" w:charSpace="0"/>
        </w:sectPr>
      </w:pPr>
    </w:p>
    <w:tbl>
      <w:tblPr>
        <w:tblStyle w:val="5"/>
        <w:tblW w:w="13765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830"/>
        <w:gridCol w:w="777"/>
        <w:gridCol w:w="1086"/>
        <w:gridCol w:w="1134"/>
        <w:gridCol w:w="1134"/>
        <w:gridCol w:w="1134"/>
        <w:gridCol w:w="1134"/>
        <w:gridCol w:w="1418"/>
        <w:gridCol w:w="1134"/>
        <w:gridCol w:w="127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765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20XX～20XX学年第X学期XX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系（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院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课程外出安排汇总表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24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30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777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班级</w:t>
            </w:r>
          </w:p>
        </w:tc>
        <w:tc>
          <w:tcPr>
            <w:tcW w:w="1086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班级人数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任课教师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课程周次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课程节次</w:t>
            </w:r>
          </w:p>
        </w:tc>
        <w:tc>
          <w:tcPr>
            <w:tcW w:w="1418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外出事由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外出地点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随行人员</w:t>
            </w:r>
          </w:p>
        </w:tc>
        <w:tc>
          <w:tcPr>
            <w:tcW w:w="1984" w:type="dxa"/>
            <w:tcBorders>
              <w:top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30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77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8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18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3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6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84" w:type="dxa"/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0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30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6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bottom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781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填写说明：课程内实验、集中实训外出安排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>
      <w:pPr>
        <w:rPr>
          <w:rFonts w:ascii="华文仿宋" w:hAnsi="华文仿宋" w:eastAsia="华文仿宋"/>
          <w:color w:val="000000"/>
          <w:sz w:val="28"/>
          <w:szCs w:val="28"/>
        </w:rPr>
        <w:sectPr>
          <w:pgSz w:w="16840" w:h="11907" w:orient="landscape"/>
          <w:pgMar w:top="1588" w:right="1701" w:bottom="1644" w:left="1418" w:header="851" w:footer="1021" w:gutter="0"/>
          <w:cols w:space="720" w:num="1"/>
          <w:docGrid w:type="lines" w:linePitch="288" w:charSpace="0"/>
        </w:sectPr>
      </w:pPr>
    </w:p>
    <w:p>
      <w:pPr>
        <w:tabs>
          <w:tab w:val="left" w:pos="360"/>
        </w:tabs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20</w:t>
      </w:r>
      <w:r>
        <w:rPr>
          <w:rFonts w:hint="default" w:ascii="Arial" w:hAnsi="Arial" w:eastAsia="宋体" w:cs="Arial"/>
          <w:b/>
          <w:sz w:val="32"/>
          <w:szCs w:val="32"/>
        </w:rPr>
        <w:t>×</w:t>
      </w:r>
      <w:r>
        <w:rPr>
          <w:rFonts w:hint="default" w:ascii="Microsoft YaHei" w:hAnsi="Microsoft YaHei" w:eastAsia="宋体" w:cs="Microsoft YaHei"/>
          <w:b/>
          <w:sz w:val="32"/>
          <w:szCs w:val="32"/>
        </w:rPr>
        <w:t>×</w:t>
      </w:r>
      <w:r>
        <w:rPr>
          <w:rFonts w:hint="eastAsia" w:ascii="宋体" w:hAnsi="宋体" w:eastAsia="宋体" w:cs="宋体"/>
          <w:b/>
          <w:sz w:val="32"/>
          <w:szCs w:val="32"/>
        </w:rPr>
        <w:t>～20</w:t>
      </w:r>
      <w:r>
        <w:rPr>
          <w:rFonts w:hint="default" w:ascii="Microsoft YaHei" w:hAnsi="Microsoft YaHei" w:eastAsia="宋体" w:cs="Microsoft YaHei"/>
          <w:b/>
          <w:sz w:val="32"/>
          <w:szCs w:val="32"/>
        </w:rPr>
        <w:t>××</w:t>
      </w:r>
      <w:r>
        <w:rPr>
          <w:rFonts w:hint="eastAsia" w:ascii="宋体" w:hAnsi="宋体" w:eastAsia="宋体" w:cs="宋体"/>
          <w:b/>
          <w:sz w:val="32"/>
          <w:szCs w:val="32"/>
        </w:rPr>
        <w:t>学年第</w:t>
      </w:r>
      <w:r>
        <w:rPr>
          <w:rFonts w:hint="default" w:ascii="Microsoft YaHei" w:hAnsi="Microsoft YaHei" w:eastAsia="宋体" w:cs="Microsoft YaHei"/>
          <w:b/>
          <w:sz w:val="32"/>
          <w:szCs w:val="32"/>
        </w:rPr>
        <w:t>×</w:t>
      </w:r>
      <w:r>
        <w:rPr>
          <w:rFonts w:hint="eastAsia" w:ascii="宋体" w:hAnsi="宋体" w:eastAsia="宋体" w:cs="宋体"/>
          <w:b/>
          <w:sz w:val="32"/>
          <w:szCs w:val="32"/>
        </w:rPr>
        <w:t>学期</w:t>
      </w:r>
    </w:p>
    <w:p>
      <w:pPr>
        <w:tabs>
          <w:tab w:val="left" w:pos="360"/>
        </w:tabs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default" w:ascii="Microsoft YaHei" w:hAnsi="Microsoft YaHei" w:eastAsia="宋体" w:cs="Microsoft YaHei"/>
          <w:b/>
          <w:sz w:val="32"/>
          <w:szCs w:val="32"/>
        </w:rPr>
        <w:t>××××</w:t>
      </w:r>
      <w:bookmarkStart w:id="0" w:name="_GoBack"/>
      <w:bookmarkEnd w:id="0"/>
      <w:r>
        <w:rPr>
          <w:rFonts w:hint="eastAsia" w:ascii="宋体" w:hAnsi="宋体" w:eastAsia="宋体" w:cs="宋体"/>
          <w:b/>
          <w:sz w:val="32"/>
          <w:szCs w:val="32"/>
        </w:rPr>
        <w:t>课程总结</w:t>
      </w:r>
    </w:p>
    <w:p>
      <w:pPr>
        <w:tabs>
          <w:tab w:val="left" w:pos="360"/>
        </w:tabs>
        <w:spacing w:line="540" w:lineRule="exact"/>
        <w:rPr>
          <w:rFonts w:ascii="楷体_GB2312" w:eastAsia="楷体_GB2312"/>
          <w:b/>
          <w:bCs/>
          <w:sz w:val="24"/>
        </w:rPr>
      </w:pPr>
      <w:r>
        <w:rPr>
          <w:rFonts w:hint="eastAsia" w:ascii="楷体_GB2312" w:eastAsia="楷体_GB2312"/>
          <w:b/>
          <w:bCs/>
          <w:sz w:val="24"/>
        </w:rPr>
        <w:t>一、教学计划安排</w:t>
      </w:r>
    </w:p>
    <w:p>
      <w:pPr>
        <w:tabs>
          <w:tab w:val="left" w:pos="360"/>
        </w:tabs>
        <w:spacing w:line="540" w:lineRule="exact"/>
        <w:ind w:firstLine="460" w:firstLineChars="192"/>
        <w:jc w:val="lef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教学计划、教学大纲、授课计划安排总学时</w:t>
      </w:r>
      <w:r>
        <w:rPr>
          <w:rFonts w:hint="eastAsia" w:ascii="楷体_GB2312" w:eastAsia="楷体_GB2312"/>
          <w:sz w:val="24"/>
          <w:u w:val="single"/>
        </w:rPr>
        <w:t xml:space="preserve">           </w:t>
      </w:r>
      <w:r>
        <w:rPr>
          <w:rFonts w:hint="eastAsia" w:ascii="楷体_GB2312" w:eastAsia="楷体_GB2312"/>
          <w:sz w:val="24"/>
        </w:rPr>
        <w:t>，学分</w:t>
      </w:r>
      <w:r>
        <w:rPr>
          <w:rFonts w:hint="eastAsia" w:ascii="楷体_GB2312" w:eastAsia="楷体_GB2312"/>
          <w:sz w:val="24"/>
          <w:u w:val="single"/>
        </w:rPr>
        <w:t xml:space="preserve">       </w:t>
      </w:r>
      <w:r>
        <w:rPr>
          <w:rFonts w:hint="eastAsia" w:ascii="楷体_GB2312" w:eastAsia="楷体_GB2312"/>
          <w:sz w:val="24"/>
        </w:rPr>
        <w:t>，其中理论学时</w:t>
      </w:r>
      <w:r>
        <w:rPr>
          <w:rFonts w:hint="eastAsia" w:ascii="楷体_GB2312" w:eastAsia="楷体_GB2312"/>
          <w:sz w:val="24"/>
          <w:u w:val="single"/>
        </w:rPr>
        <w:t xml:space="preserve">        </w:t>
      </w:r>
      <w:r>
        <w:rPr>
          <w:rFonts w:hint="eastAsia" w:ascii="楷体_GB2312" w:eastAsia="楷体_GB2312"/>
          <w:sz w:val="24"/>
        </w:rPr>
        <w:t>，实践学时</w:t>
      </w:r>
      <w:r>
        <w:rPr>
          <w:rFonts w:hint="eastAsia" w:ascii="楷体_GB2312" w:eastAsia="楷体_GB2312"/>
          <w:sz w:val="24"/>
          <w:u w:val="single"/>
        </w:rPr>
        <w:t xml:space="preserve">             </w:t>
      </w:r>
      <w:r>
        <w:rPr>
          <w:rFonts w:hint="eastAsia" w:ascii="楷体_GB2312" w:eastAsia="楷体_GB2312"/>
          <w:sz w:val="24"/>
        </w:rPr>
        <w:t>。</w:t>
      </w:r>
    </w:p>
    <w:p>
      <w:pPr>
        <w:tabs>
          <w:tab w:val="left" w:pos="360"/>
        </w:tabs>
        <w:spacing w:line="540" w:lineRule="exact"/>
        <w:ind w:left="158" w:leftChars="34" w:hanging="87" w:hangingChars="36"/>
        <w:jc w:val="left"/>
        <w:rPr>
          <w:rFonts w:ascii="楷体_GB2312" w:eastAsia="楷体_GB2312"/>
          <w:b/>
          <w:bCs/>
          <w:sz w:val="24"/>
        </w:rPr>
      </w:pPr>
      <w:r>
        <w:rPr>
          <w:rFonts w:hint="eastAsia" w:ascii="楷体_GB2312" w:eastAsia="楷体_GB2312"/>
          <w:b/>
          <w:bCs/>
          <w:sz w:val="24"/>
        </w:rPr>
        <w:t>二、教学基本情况</w:t>
      </w:r>
    </w:p>
    <w:p>
      <w:pPr>
        <w:tabs>
          <w:tab w:val="left" w:pos="360"/>
        </w:tabs>
        <w:spacing w:line="540" w:lineRule="exact"/>
        <w:ind w:firstLine="480" w:firstLineChars="200"/>
        <w:jc w:val="left"/>
        <w:rPr>
          <w:color w:val="000000"/>
          <w:u w:val="single"/>
        </w:rPr>
      </w:pPr>
      <w:r>
        <w:rPr>
          <w:rFonts w:hint="eastAsia" w:ascii="楷体_GB2312" w:eastAsia="楷体_GB2312"/>
          <w:sz w:val="24"/>
        </w:rPr>
        <w:t>采用教材</w:t>
      </w:r>
      <w:r>
        <w:rPr>
          <w:rFonts w:hint="eastAsia" w:ascii="楷体_GB2312" w:eastAsia="楷体_GB2312"/>
          <w:sz w:val="24"/>
          <w:u w:val="single"/>
        </w:rPr>
        <w:t xml:space="preserve">            </w:t>
      </w:r>
      <w:r>
        <w:rPr>
          <w:rFonts w:hint="eastAsia" w:ascii="楷体_GB2312" w:eastAsia="楷体_GB2312"/>
          <w:sz w:val="24"/>
        </w:rPr>
        <w:t>。</w:t>
      </w:r>
    </w:p>
    <w:p>
      <w:pPr>
        <w:tabs>
          <w:tab w:val="left" w:pos="360"/>
        </w:tabs>
        <w:spacing w:line="540" w:lineRule="exact"/>
        <w:ind w:firstLine="480" w:firstLineChars="200"/>
        <w:jc w:val="left"/>
        <w:rPr>
          <w:rFonts w:ascii="楷体_GB2312" w:eastAsia="楷体_GB2312"/>
          <w:sz w:val="24"/>
          <w:u w:val="single"/>
        </w:rPr>
      </w:pPr>
      <w:r>
        <w:rPr>
          <w:rFonts w:hint="eastAsia" w:ascii="楷体_GB2312" w:eastAsia="楷体_GB2312"/>
          <w:sz w:val="24"/>
        </w:rPr>
        <w:t>任课教师</w:t>
      </w:r>
      <w:r>
        <w:rPr>
          <w:rFonts w:hint="eastAsia" w:ascii="楷体_GB2312" w:eastAsia="楷体_GB2312"/>
          <w:sz w:val="24"/>
          <w:u w:val="single"/>
        </w:rPr>
        <w:t xml:space="preserve">             </w:t>
      </w:r>
      <w:r>
        <w:rPr>
          <w:rFonts w:hint="eastAsia" w:ascii="楷体_GB2312" w:eastAsia="楷体_GB2312"/>
          <w:sz w:val="24"/>
        </w:rPr>
        <w:t>实践指导教师</w:t>
      </w:r>
      <w:r>
        <w:rPr>
          <w:rFonts w:hint="eastAsia" w:ascii="楷体_GB2312" w:eastAsia="楷体_GB2312"/>
          <w:sz w:val="24"/>
          <w:u w:val="single"/>
        </w:rPr>
        <w:t xml:space="preserve">              </w:t>
      </w:r>
      <w:r>
        <w:rPr>
          <w:rFonts w:hint="eastAsia" w:ascii="楷体_GB2312" w:eastAsia="楷体_GB2312"/>
          <w:sz w:val="24"/>
        </w:rPr>
        <w:t>。</w:t>
      </w:r>
    </w:p>
    <w:p>
      <w:pPr>
        <w:tabs>
          <w:tab w:val="left" w:pos="360"/>
        </w:tabs>
        <w:spacing w:line="540" w:lineRule="exact"/>
        <w:ind w:firstLine="460" w:firstLineChars="192"/>
        <w:jc w:val="lef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按教学大纲、授课计划，实际完成的授课总学时</w:t>
      </w:r>
      <w:r>
        <w:rPr>
          <w:rFonts w:hint="eastAsia" w:ascii="楷体_GB2312" w:eastAsia="楷体_GB2312"/>
          <w:sz w:val="24"/>
          <w:u w:val="single"/>
        </w:rPr>
        <w:t xml:space="preserve">           </w:t>
      </w:r>
      <w:r>
        <w:rPr>
          <w:rFonts w:hint="eastAsia" w:ascii="楷体_GB2312" w:eastAsia="楷体_GB2312"/>
          <w:sz w:val="24"/>
        </w:rPr>
        <w:t>，其中理论学时</w:t>
      </w:r>
      <w:r>
        <w:rPr>
          <w:rFonts w:hint="eastAsia" w:ascii="楷体_GB2312" w:eastAsia="楷体_GB2312"/>
          <w:sz w:val="24"/>
          <w:u w:val="single"/>
        </w:rPr>
        <w:t xml:space="preserve">          </w:t>
      </w:r>
      <w:r>
        <w:rPr>
          <w:rFonts w:hint="eastAsia" w:ascii="楷体_GB2312" w:eastAsia="楷体_GB2312"/>
          <w:sz w:val="24"/>
        </w:rPr>
        <w:t>，实践学时</w:t>
      </w:r>
      <w:r>
        <w:rPr>
          <w:rFonts w:hint="eastAsia" w:ascii="楷体_GB2312" w:eastAsia="楷体_GB2312"/>
          <w:sz w:val="24"/>
          <w:u w:val="single"/>
        </w:rPr>
        <w:t xml:space="preserve">             </w:t>
      </w:r>
      <w:r>
        <w:rPr>
          <w:rFonts w:hint="eastAsia" w:ascii="楷体_GB2312" w:eastAsia="楷体_GB2312"/>
          <w:sz w:val="24"/>
        </w:rPr>
        <w:t>，教学内容和安排是否与教学大纲和授课计划一致</w:t>
      </w:r>
      <w:r>
        <w:rPr>
          <w:rFonts w:hint="eastAsia" w:ascii="楷体_GB2312" w:eastAsia="楷体_GB2312"/>
          <w:sz w:val="24"/>
          <w:u w:val="single"/>
        </w:rPr>
        <w:t xml:space="preserve">            </w:t>
      </w:r>
      <w:r>
        <w:rPr>
          <w:rFonts w:hint="eastAsia" w:ascii="楷体_GB2312" w:eastAsia="楷体_GB2312"/>
          <w:sz w:val="24"/>
        </w:rPr>
        <w:t>（不一致，要在教学实施总结中写明过程和原因）。</w:t>
      </w:r>
    </w:p>
    <w:p>
      <w:pPr>
        <w:spacing w:line="360" w:lineRule="auto"/>
        <w:ind w:firstLine="435"/>
        <w:jc w:val="lef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按教学实施编写的教案数</w:t>
      </w:r>
      <w:r>
        <w:rPr>
          <w:rFonts w:hint="eastAsia" w:ascii="楷体_GB2312" w:eastAsia="楷体_GB2312"/>
          <w:sz w:val="24"/>
          <w:u w:val="single"/>
        </w:rPr>
        <w:t xml:space="preserve">           </w:t>
      </w:r>
      <w:r>
        <w:rPr>
          <w:rFonts w:hint="eastAsia" w:ascii="楷体_GB2312" w:eastAsia="楷体_GB2312"/>
          <w:sz w:val="24"/>
        </w:rPr>
        <w:t>，教学模式</w:t>
      </w:r>
      <w:r>
        <w:rPr>
          <w:rFonts w:hint="eastAsia" w:ascii="楷体_GB2312" w:eastAsia="楷体_GB2312"/>
          <w:sz w:val="24"/>
          <w:u w:val="single"/>
        </w:rPr>
        <w:t xml:space="preserve">            </w:t>
      </w:r>
      <w:r>
        <w:rPr>
          <w:rFonts w:hint="eastAsia" w:ascii="楷体_GB2312" w:eastAsia="楷体_GB2312"/>
          <w:sz w:val="24"/>
        </w:rPr>
        <w:t>，教学方法与手段</w:t>
      </w:r>
      <w:r>
        <w:rPr>
          <w:rFonts w:hint="eastAsia" w:ascii="楷体_GB2312" w:eastAsia="楷体_GB2312"/>
          <w:sz w:val="24"/>
          <w:u w:val="single"/>
        </w:rPr>
        <w:t xml:space="preserve">              </w:t>
      </w:r>
      <w:r>
        <w:rPr>
          <w:rFonts w:hint="eastAsia" w:ascii="楷体_GB2312" w:eastAsia="楷体_GB2312"/>
          <w:sz w:val="24"/>
        </w:rPr>
        <w:t>。</w:t>
      </w:r>
    </w:p>
    <w:p>
      <w:pPr>
        <w:spacing w:line="360" w:lineRule="auto"/>
        <w:ind w:firstLine="435"/>
        <w:jc w:val="left"/>
        <w:rPr>
          <w:color w:val="000000"/>
        </w:rPr>
      </w:pPr>
      <w:r>
        <w:rPr>
          <w:rFonts w:hint="eastAsia" w:ascii="楷体_GB2312" w:eastAsia="楷体_GB2312"/>
          <w:sz w:val="24"/>
        </w:rPr>
        <w:t>考核方式</w:t>
      </w:r>
      <w:r>
        <w:rPr>
          <w:rFonts w:hint="eastAsia" w:ascii="楷体_GB2312" w:eastAsia="楷体_GB2312"/>
          <w:sz w:val="24"/>
          <w:u w:val="single"/>
        </w:rPr>
        <w:t xml:space="preserve">            </w:t>
      </w:r>
      <w:r>
        <w:rPr>
          <w:rFonts w:hint="eastAsia" w:ascii="楷体_GB2312" w:eastAsia="楷体_GB2312"/>
          <w:sz w:val="24"/>
        </w:rPr>
        <w:t>，成绩计算方式</w:t>
      </w:r>
      <w:r>
        <w:rPr>
          <w:rFonts w:hint="eastAsia" w:ascii="楷体_GB2312" w:eastAsia="楷体_GB2312"/>
          <w:sz w:val="24"/>
          <w:u w:val="single"/>
        </w:rPr>
        <w:t xml:space="preserve">             </w:t>
      </w:r>
      <w:r>
        <w:rPr>
          <w:rFonts w:hint="eastAsia" w:ascii="楷体_GB2312" w:eastAsia="楷体_GB2312"/>
          <w:sz w:val="24"/>
        </w:rPr>
        <w:t>。</w:t>
      </w:r>
    </w:p>
    <w:p>
      <w:pPr>
        <w:tabs>
          <w:tab w:val="left" w:pos="360"/>
        </w:tabs>
        <w:spacing w:line="540" w:lineRule="exact"/>
        <w:jc w:val="lef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三、学情分析</w:t>
      </w:r>
    </w:p>
    <w:p>
      <w:pPr>
        <w:tabs>
          <w:tab w:val="left" w:pos="360"/>
        </w:tabs>
        <w:spacing w:line="540" w:lineRule="exact"/>
        <w:jc w:val="left"/>
        <w:rPr>
          <w:rFonts w:ascii="楷体_GB2312" w:eastAsia="楷体_GB2312"/>
          <w:sz w:val="24"/>
        </w:rPr>
      </w:pPr>
    </w:p>
    <w:p>
      <w:pPr>
        <w:tabs>
          <w:tab w:val="left" w:pos="360"/>
        </w:tabs>
        <w:spacing w:line="540" w:lineRule="exact"/>
        <w:jc w:val="lef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四、教学实施总结</w:t>
      </w:r>
    </w:p>
    <w:p>
      <w:pPr>
        <w:ind w:firstLine="420" w:firstLineChars="200"/>
        <w:rPr>
          <w:rFonts w:ascii="新宋体" w:hAnsi="新宋体" w:eastAsia="新宋体"/>
          <w:bCs/>
          <w:szCs w:val="21"/>
        </w:rPr>
      </w:pPr>
    </w:p>
    <w:p>
      <w:pPr>
        <w:rPr>
          <w:rFonts w:ascii="新宋体" w:hAnsi="新宋体" w:eastAsia="新宋体"/>
          <w:bCs/>
          <w:szCs w:val="21"/>
        </w:rPr>
      </w:pPr>
    </w:p>
    <w:p>
      <w:pPr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五、课程考核总结</w:t>
      </w:r>
    </w:p>
    <w:p>
      <w:pPr>
        <w:rPr>
          <w:rFonts w:ascii="新宋体" w:hAnsi="新宋体" w:eastAsia="新宋体"/>
          <w:bCs/>
          <w:szCs w:val="21"/>
        </w:rPr>
      </w:pPr>
    </w:p>
    <w:p>
      <w:pPr>
        <w:rPr>
          <w:rFonts w:ascii="新宋体" w:hAnsi="新宋体" w:eastAsia="新宋体"/>
          <w:bCs/>
          <w:szCs w:val="21"/>
        </w:rPr>
      </w:pPr>
    </w:p>
    <w:p>
      <w:pPr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六、不足及改进措施</w:t>
      </w:r>
    </w:p>
    <w:p>
      <w:pPr>
        <w:tabs>
          <w:tab w:val="left" w:pos="360"/>
        </w:tabs>
        <w:spacing w:line="360" w:lineRule="auto"/>
        <w:jc w:val="left"/>
        <w:rPr>
          <w:rFonts w:ascii="楷体_GB2312" w:eastAsia="楷体_GB2312"/>
          <w:sz w:val="24"/>
        </w:rPr>
      </w:pPr>
    </w:p>
    <w:p>
      <w:pPr>
        <w:tabs>
          <w:tab w:val="left" w:pos="360"/>
        </w:tabs>
        <w:spacing w:line="360" w:lineRule="auto"/>
        <w:ind w:firstLine="4200" w:firstLineChars="1750"/>
        <w:jc w:val="left"/>
        <w:rPr>
          <w:rFonts w:ascii="楷体_GB2312" w:eastAsia="楷体_GB2312"/>
          <w:sz w:val="24"/>
          <w:u w:val="single"/>
        </w:rPr>
      </w:pPr>
      <w:r>
        <w:rPr>
          <w:rFonts w:hint="eastAsia" w:ascii="楷体_GB2312" w:eastAsia="楷体_GB2312"/>
          <w:sz w:val="24"/>
        </w:rPr>
        <w:t>任课教师、实践指导教师签名：</w:t>
      </w:r>
    </w:p>
    <w:p>
      <w:pPr>
        <w:tabs>
          <w:tab w:val="left" w:pos="360"/>
        </w:tabs>
        <w:spacing w:line="360" w:lineRule="auto"/>
        <w:ind w:firstLine="5520" w:firstLineChars="2300"/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eastAsia="楷体_GB2312"/>
          <w:sz w:val="24"/>
        </w:rPr>
        <w:t>年   月    日</w:t>
      </w:r>
    </w:p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D5BFB"/>
    <w:multiLevelType w:val="multilevel"/>
    <w:tmpl w:val="200D5BFB"/>
    <w:lvl w:ilvl="0" w:tentative="0">
      <w:start w:val="1"/>
      <w:numFmt w:val="decimal"/>
      <w:lvlText w:val="%1."/>
      <w:lvlJc w:val="left"/>
      <w:pPr>
        <w:tabs>
          <w:tab w:val="left" w:pos="719"/>
        </w:tabs>
        <w:ind w:left="71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199"/>
        </w:tabs>
        <w:ind w:left="1199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9"/>
        </w:tabs>
        <w:ind w:left="1619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9"/>
        </w:tabs>
        <w:ind w:left="203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9"/>
        </w:tabs>
        <w:ind w:left="245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9"/>
        </w:tabs>
        <w:ind w:left="2879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9"/>
        </w:tabs>
        <w:ind w:left="329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9"/>
        </w:tabs>
        <w:ind w:left="371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9"/>
        </w:tabs>
        <w:ind w:left="4139" w:hanging="420"/>
      </w:pPr>
    </w:lvl>
  </w:abstractNum>
  <w:abstractNum w:abstractNumId="1">
    <w:nsid w:val="26746DA0"/>
    <w:multiLevelType w:val="multilevel"/>
    <w:tmpl w:val="26746DA0"/>
    <w:lvl w:ilvl="0" w:tentative="0">
      <w:start w:val="1"/>
      <w:numFmt w:val="decimal"/>
      <w:lvlText w:val="%1."/>
      <w:lvlJc w:val="left"/>
      <w:pPr>
        <w:tabs>
          <w:tab w:val="left" w:pos="779"/>
        </w:tabs>
        <w:ind w:left="779" w:hanging="420"/>
      </w:pPr>
      <w:rPr>
        <w:rFonts w:hint="default" w:ascii="Times New Roman" w:hAnsi="Times New Roman"/>
        <w:color w:val="000000"/>
      </w:rPr>
    </w:lvl>
    <w:lvl w:ilvl="1" w:tentative="0">
      <w:start w:val="1"/>
      <w:numFmt w:val="lowerLetter"/>
      <w:lvlText w:val="%2)"/>
      <w:lvlJc w:val="left"/>
      <w:pPr>
        <w:tabs>
          <w:tab w:val="left" w:pos="1199"/>
        </w:tabs>
        <w:ind w:left="1199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9"/>
        </w:tabs>
        <w:ind w:left="1619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9"/>
        </w:tabs>
        <w:ind w:left="203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9"/>
        </w:tabs>
        <w:ind w:left="245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9"/>
        </w:tabs>
        <w:ind w:left="2879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9"/>
        </w:tabs>
        <w:ind w:left="329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9"/>
        </w:tabs>
        <w:ind w:left="371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9"/>
        </w:tabs>
        <w:ind w:left="4139" w:hanging="420"/>
      </w:pPr>
    </w:lvl>
  </w:abstractNum>
  <w:abstractNum w:abstractNumId="2">
    <w:nsid w:val="400119FF"/>
    <w:multiLevelType w:val="multilevel"/>
    <w:tmpl w:val="400119FF"/>
    <w:lvl w:ilvl="0" w:tentative="0">
      <w:start w:val="1"/>
      <w:numFmt w:val="decimal"/>
      <w:lvlText w:val="%1."/>
      <w:lvlJc w:val="left"/>
      <w:pPr>
        <w:tabs>
          <w:tab w:val="left" w:pos="719"/>
        </w:tabs>
        <w:ind w:left="719" w:hanging="360"/>
      </w:pPr>
      <w:rPr>
        <w:rFonts w:hint="default"/>
      </w:rPr>
    </w:lvl>
    <w:lvl w:ilvl="1" w:tentative="0">
      <w:start w:val="1"/>
      <w:numFmt w:val="decimal"/>
      <w:lvlText w:val="%2）"/>
      <w:lvlJc w:val="left"/>
      <w:pPr>
        <w:tabs>
          <w:tab w:val="left" w:pos="1139"/>
        </w:tabs>
        <w:ind w:left="1139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619"/>
        </w:tabs>
        <w:ind w:left="1619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9"/>
        </w:tabs>
        <w:ind w:left="203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9"/>
        </w:tabs>
        <w:ind w:left="245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9"/>
        </w:tabs>
        <w:ind w:left="2879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9"/>
        </w:tabs>
        <w:ind w:left="329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9"/>
        </w:tabs>
        <w:ind w:left="371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9"/>
        </w:tabs>
        <w:ind w:left="4139" w:hanging="420"/>
      </w:pPr>
    </w:lvl>
  </w:abstractNum>
  <w:abstractNum w:abstractNumId="3">
    <w:nsid w:val="57786083"/>
    <w:multiLevelType w:val="multilevel"/>
    <w:tmpl w:val="57786083"/>
    <w:lvl w:ilvl="0" w:tentative="0">
      <w:start w:val="1"/>
      <w:numFmt w:val="decimal"/>
      <w:lvlText w:val="%1."/>
      <w:lvlJc w:val="left"/>
      <w:pPr>
        <w:tabs>
          <w:tab w:val="left" w:pos="719"/>
        </w:tabs>
        <w:ind w:left="71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64973B06"/>
    <w:multiLevelType w:val="multilevel"/>
    <w:tmpl w:val="64973B06"/>
    <w:lvl w:ilvl="0" w:tentative="0">
      <w:start w:val="1"/>
      <w:numFmt w:val="decimal"/>
      <w:lvlText w:val="%1."/>
      <w:lvlJc w:val="left"/>
      <w:pPr>
        <w:tabs>
          <w:tab w:val="left" w:pos="779"/>
        </w:tabs>
        <w:ind w:left="779" w:hanging="420"/>
      </w:pPr>
      <w:rPr>
        <w:rFonts w:hint="default" w:ascii="Times New Roman" w:hAnsi="Times New Roman"/>
        <w:color w:val="000000"/>
      </w:rPr>
    </w:lvl>
    <w:lvl w:ilvl="1" w:tentative="0">
      <w:start w:val="1"/>
      <w:numFmt w:val="lowerLetter"/>
      <w:lvlText w:val="%2)"/>
      <w:lvlJc w:val="left"/>
      <w:pPr>
        <w:tabs>
          <w:tab w:val="left" w:pos="1199"/>
        </w:tabs>
        <w:ind w:left="1199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9"/>
        </w:tabs>
        <w:ind w:left="1619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9"/>
        </w:tabs>
        <w:ind w:left="203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9"/>
        </w:tabs>
        <w:ind w:left="245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9"/>
        </w:tabs>
        <w:ind w:left="2879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9"/>
        </w:tabs>
        <w:ind w:left="329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9"/>
        </w:tabs>
        <w:ind w:left="371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9"/>
        </w:tabs>
        <w:ind w:left="4139" w:hanging="420"/>
      </w:pPr>
    </w:lvl>
  </w:abstractNum>
  <w:abstractNum w:abstractNumId="5">
    <w:nsid w:val="77A9631C"/>
    <w:multiLevelType w:val="multilevel"/>
    <w:tmpl w:val="77A9631C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tabs>
          <w:tab w:val="left" w:pos="1050"/>
        </w:tabs>
        <w:ind w:left="1050" w:hanging="630"/>
      </w:pPr>
      <w:rPr>
        <w:rFonts w:hint="default" w:ascii="宋体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79C42788"/>
    <w:multiLevelType w:val="multilevel"/>
    <w:tmpl w:val="79C42788"/>
    <w:lvl w:ilvl="0" w:tentative="0">
      <w:start w:val="1"/>
      <w:numFmt w:val="decimal"/>
      <w:lvlText w:val="%1."/>
      <w:lvlJc w:val="left"/>
      <w:pPr>
        <w:tabs>
          <w:tab w:val="left" w:pos="779"/>
        </w:tabs>
        <w:ind w:left="779" w:hanging="420"/>
      </w:pPr>
      <w:rPr>
        <w:rFonts w:hint="default" w:ascii="Times New Roman" w:hAnsi="Times New Roman"/>
        <w:color w:val="000000"/>
      </w:rPr>
    </w:lvl>
    <w:lvl w:ilvl="1" w:tentative="0">
      <w:start w:val="1"/>
      <w:numFmt w:val="lowerLetter"/>
      <w:lvlText w:val="%2)"/>
      <w:lvlJc w:val="left"/>
      <w:pPr>
        <w:tabs>
          <w:tab w:val="left" w:pos="1199"/>
        </w:tabs>
        <w:ind w:left="1199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9"/>
        </w:tabs>
        <w:ind w:left="1619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9"/>
        </w:tabs>
        <w:ind w:left="203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9"/>
        </w:tabs>
        <w:ind w:left="245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9"/>
        </w:tabs>
        <w:ind w:left="2879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9"/>
        </w:tabs>
        <w:ind w:left="329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9"/>
        </w:tabs>
        <w:ind w:left="371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9"/>
        </w:tabs>
        <w:ind w:left="4139" w:hanging="420"/>
      </w:pPr>
    </w:lvl>
  </w:abstractNum>
  <w:abstractNum w:abstractNumId="7">
    <w:nsid w:val="7A335548"/>
    <w:multiLevelType w:val="multilevel"/>
    <w:tmpl w:val="7A335548"/>
    <w:lvl w:ilvl="0" w:tentative="0">
      <w:start w:val="1"/>
      <w:numFmt w:val="decimal"/>
      <w:lvlText w:val="%1."/>
      <w:lvlJc w:val="left"/>
      <w:pPr>
        <w:tabs>
          <w:tab w:val="left" w:pos="779"/>
        </w:tabs>
        <w:ind w:left="779" w:hanging="420"/>
      </w:pPr>
      <w:rPr>
        <w:rFonts w:hint="default" w:ascii="Times New Roman" w:hAnsi="Times New Roman"/>
        <w:color w:val="000000"/>
      </w:rPr>
    </w:lvl>
    <w:lvl w:ilvl="1" w:tentative="0">
      <w:start w:val="1"/>
      <w:numFmt w:val="lowerLetter"/>
      <w:lvlText w:val="%2)"/>
      <w:lvlJc w:val="left"/>
      <w:pPr>
        <w:tabs>
          <w:tab w:val="left" w:pos="1199"/>
        </w:tabs>
        <w:ind w:left="1199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9"/>
        </w:tabs>
        <w:ind w:left="1619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9"/>
        </w:tabs>
        <w:ind w:left="203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9"/>
        </w:tabs>
        <w:ind w:left="245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9"/>
        </w:tabs>
        <w:ind w:left="2879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9"/>
        </w:tabs>
        <w:ind w:left="329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9"/>
        </w:tabs>
        <w:ind w:left="371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9"/>
        </w:tabs>
        <w:ind w:left="4139" w:hanging="420"/>
      </w:pPr>
    </w:lvl>
  </w:abstractNum>
  <w:abstractNum w:abstractNumId="8">
    <w:nsid w:val="7CB62779"/>
    <w:multiLevelType w:val="multilevel"/>
    <w:tmpl w:val="7CB62779"/>
    <w:lvl w:ilvl="0" w:tentative="0">
      <w:start w:val="1"/>
      <w:numFmt w:val="decimal"/>
      <w:lvlText w:val="%1."/>
      <w:lvlJc w:val="left"/>
      <w:pPr>
        <w:tabs>
          <w:tab w:val="left" w:pos="719"/>
        </w:tabs>
        <w:ind w:left="71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199"/>
        </w:tabs>
        <w:ind w:left="1199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19"/>
        </w:tabs>
        <w:ind w:left="1619" w:hanging="420"/>
      </w:pPr>
    </w:lvl>
    <w:lvl w:ilvl="3" w:tentative="0">
      <w:start w:val="1"/>
      <w:numFmt w:val="decimal"/>
      <w:lvlText w:val="%4."/>
      <w:lvlJc w:val="left"/>
      <w:pPr>
        <w:tabs>
          <w:tab w:val="left" w:pos="2039"/>
        </w:tabs>
        <w:ind w:left="2039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59"/>
        </w:tabs>
        <w:ind w:left="2459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79"/>
        </w:tabs>
        <w:ind w:left="2879" w:hanging="420"/>
      </w:pPr>
    </w:lvl>
    <w:lvl w:ilvl="6" w:tentative="0">
      <w:start w:val="1"/>
      <w:numFmt w:val="decimal"/>
      <w:lvlText w:val="%7."/>
      <w:lvlJc w:val="left"/>
      <w:pPr>
        <w:tabs>
          <w:tab w:val="left" w:pos="3299"/>
        </w:tabs>
        <w:ind w:left="3299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19"/>
        </w:tabs>
        <w:ind w:left="3719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39"/>
        </w:tabs>
        <w:ind w:left="4139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7"/>
  </w:num>
  <w:num w:numId="6">
    <w:abstractNumId w:val="1"/>
  </w:num>
  <w:num w:numId="7">
    <w:abstractNumId w:val="6"/>
  </w:num>
  <w:num w:numId="8">
    <w:abstractNumId w:val="8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480"/>
    <w:rsid w:val="002D1311"/>
    <w:rsid w:val="00376923"/>
    <w:rsid w:val="004F392E"/>
    <w:rsid w:val="006B1480"/>
    <w:rsid w:val="00AC11EE"/>
    <w:rsid w:val="00C053E3"/>
    <w:rsid w:val="00CC5169"/>
    <w:rsid w:val="00E765D7"/>
    <w:rsid w:val="00F22331"/>
    <w:rsid w:val="00F4655D"/>
    <w:rsid w:val="00FD66DF"/>
    <w:rsid w:val="42993D96"/>
    <w:rsid w:val="6B5B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jc w:val="left"/>
      <w:outlineLvl w:val="0"/>
    </w:pPr>
    <w:rPr>
      <w:rFonts w:ascii="仿宋_GB2312" w:hAnsi="Times New Roman" w:eastAsia="仿宋_GB2312"/>
      <w:b/>
      <w:sz w:val="30"/>
      <w:szCs w:val="30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9"/>
    <w:rPr>
      <w:rFonts w:ascii="仿宋_GB2312" w:hAnsi="Times New Roman" w:eastAsia="仿宋_GB2312" w:cs="Times New Roman"/>
      <w:b/>
      <w:sz w:val="30"/>
      <w:szCs w:val="30"/>
    </w:rPr>
  </w:style>
  <w:style w:type="paragraph" w:customStyle="1" w:styleId="11">
    <w:name w:val="无间隔1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408</Words>
  <Characters>2329</Characters>
  <Lines>19</Lines>
  <Paragraphs>5</Paragraphs>
  <TotalTime>0</TotalTime>
  <ScaleCrop>false</ScaleCrop>
  <LinksUpToDate>false</LinksUpToDate>
  <CharactersWithSpaces>2732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2016-05-26T06:51:00Z</dcterms:created>
  <dc:creator>徐亚</dc:creator>
  <cp:lastModifiedBy>Administrator</cp:lastModifiedBy>
  <cp:lastPrinted>2019-12-10T08:47:36Z</cp:lastPrinted>
  <dcterms:modified xsi:type="dcterms:W3CDTF">2019-12-10T09:04:36Z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