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309E" w:rsidRPr="0012309E" w:rsidRDefault="0012309E" w:rsidP="0012309E">
      <w:pPr>
        <w:spacing w:before="161" w:after="161" w:line="500" w:lineRule="exact"/>
        <w:jc w:val="center"/>
        <w:outlineLvl w:val="0"/>
        <w:rPr>
          <w:rFonts w:ascii="华文中宋" w:eastAsia="华文中宋" w:hAnsi="华文中宋" w:cs="宋体" w:hint="eastAsia"/>
          <w:bCs/>
          <w:color w:val="000000" w:themeColor="text1"/>
          <w:kern w:val="36"/>
          <w:sz w:val="36"/>
          <w:szCs w:val="36"/>
        </w:rPr>
      </w:pPr>
      <w:r w:rsidRPr="0012309E">
        <w:rPr>
          <w:rFonts w:ascii="华文中宋" w:eastAsia="华文中宋" w:hAnsi="华文中宋" w:cs="宋体" w:hint="eastAsia"/>
          <w:bCs/>
          <w:color w:val="000000" w:themeColor="text1"/>
          <w:kern w:val="36"/>
          <w:sz w:val="36"/>
          <w:szCs w:val="36"/>
        </w:rPr>
        <w:t>中国工会章程</w:t>
      </w:r>
    </w:p>
    <w:p w:rsidR="0012309E" w:rsidRPr="0012309E" w:rsidRDefault="0012309E" w:rsidP="0012309E">
      <w:pPr>
        <w:spacing w:before="100" w:beforeAutospacing="1" w:after="100" w:afterAutospacing="1" w:line="500" w:lineRule="exact"/>
        <w:jc w:val="center"/>
        <w:outlineLvl w:val="1"/>
        <w:rPr>
          <w:rFonts w:asciiTheme="minorEastAsia" w:hAnsiTheme="minorEastAsia" w:cs="宋体" w:hint="eastAsia"/>
          <w:b/>
          <w:bCs/>
          <w:color w:val="000000" w:themeColor="text1"/>
          <w:kern w:val="0"/>
          <w:sz w:val="28"/>
          <w:szCs w:val="28"/>
        </w:rPr>
      </w:pPr>
      <w:r w:rsidRPr="0012309E">
        <w:rPr>
          <w:rFonts w:asciiTheme="minorEastAsia" w:hAnsiTheme="minorEastAsia" w:cs="宋体" w:hint="eastAsia"/>
          <w:b/>
          <w:bCs/>
          <w:color w:val="000000" w:themeColor="text1"/>
          <w:kern w:val="0"/>
          <w:sz w:val="28"/>
          <w:szCs w:val="28"/>
        </w:rPr>
        <w:t>（二〇一八年十月二十六日 中国工会第十七次全国代表大会通过）</w:t>
      </w:r>
    </w:p>
    <w:p w:rsidR="0012309E" w:rsidRPr="0012309E" w:rsidRDefault="0012309E" w:rsidP="0012309E">
      <w:pPr>
        <w:shd w:val="clear" w:color="auto" w:fill="FFFFFF"/>
        <w:spacing w:line="500" w:lineRule="exact"/>
        <w:jc w:val="center"/>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b/>
          <w:bCs/>
          <w:color w:val="000000" w:themeColor="text1"/>
          <w:kern w:val="0"/>
          <w:sz w:val="28"/>
          <w:szCs w:val="28"/>
        </w:rPr>
        <w:t>总 则</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中国工会是中国共产党领导的职工自愿结合的工人阶级群众组织，是党联系职工群众的桥梁和纽带，是国家政权的重要社会支柱，是会员和职工利益的代表。</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中国工会以宪法为根本活动准则，按照《中华人民共和国工会法》和本章程独立自主地开展工作，依法行使权利和履行义务。</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工人阶级是我国的领导阶级，是先进生产力和生产关系的代表，是中国共产党最坚实最可靠的阶级基础，是改革开放和社会主义现代化建设的主力军，是维护社会安定的强大而集中的社会力量。中国工会高举中国特色社会主义伟大旗帜，以马克思列宁主义、毛泽东思想、邓小平理论、“三个代表”重要思想、科学发展观、习近平新时代中国特色社会主义思想为指导，贯彻执行党的以经济建设为中心，坚持四项基本原则，坚持改革开放的基本路线，保持和增强政治性、先进性、群众性，坚定不移地走中国特色社会主义工会发展道路，推动党的全心全意依靠工人阶级的根本指导方针的贯彻落实，全面履行工会的社会职能，在维护全国人民总体利益的同时，更好地表达和维护职工的具体利益，团结和动员全国职工自力更生、艰苦创业，坚持和发展中国特色社会主义，为全面建成小康社会、把我国建设成为富强民主文明和谐美丽的社会主义现代化强国、实现中华民族伟大复兴的中国梦而奋斗。</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中国工会坚持自觉接受中国共产党的领导，承担团结引导职工群众听党话、跟党走的政治责任，巩固和扩大党执政的阶级基础和群众基础。</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中国工会的基本职责是维护职工合法权益、竭诚服务职工群众。</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中国工会按照中国特色社会主义事业“五位一体”总体布局和“四个全面”战略布局，贯彻创新、协调、绿色、开放、共享的发展理念，</w:t>
      </w:r>
      <w:r w:rsidRPr="0012309E">
        <w:rPr>
          <w:rFonts w:ascii="仿宋_GB2312" w:eastAsia="仿宋_GB2312" w:hAnsi="宋体" w:cs="宋体" w:hint="eastAsia"/>
          <w:color w:val="000000" w:themeColor="text1"/>
          <w:kern w:val="0"/>
          <w:sz w:val="28"/>
          <w:szCs w:val="28"/>
        </w:rPr>
        <w:lastRenderedPageBreak/>
        <w:t>把握为实现中华民族伟大复兴的中国梦而奋斗的工人运动时代主题，弘扬劳模精神、劳动精神、工匠精神，动员和组织职工积极参加建设和改革，努力促进经济、政治、文化、社会和生态文明建设；代表和组织职工参与国家和社会事务管理，参与企业、事业单位和机关的民主管理；教育职工</w:t>
      </w:r>
      <w:proofErr w:type="gramStart"/>
      <w:r w:rsidRPr="0012309E">
        <w:rPr>
          <w:rFonts w:ascii="仿宋_GB2312" w:eastAsia="仿宋_GB2312" w:hAnsi="宋体" w:cs="宋体" w:hint="eastAsia"/>
          <w:color w:val="000000" w:themeColor="text1"/>
          <w:kern w:val="0"/>
          <w:sz w:val="28"/>
          <w:szCs w:val="28"/>
        </w:rPr>
        <w:t>践行</w:t>
      </w:r>
      <w:proofErr w:type="gramEnd"/>
      <w:r w:rsidRPr="0012309E">
        <w:rPr>
          <w:rFonts w:ascii="仿宋_GB2312" w:eastAsia="仿宋_GB2312" w:hAnsi="宋体" w:cs="宋体" w:hint="eastAsia"/>
          <w:color w:val="000000" w:themeColor="text1"/>
          <w:kern w:val="0"/>
          <w:sz w:val="28"/>
          <w:szCs w:val="28"/>
        </w:rPr>
        <w:t>社会主义核心价值观，不断提高思想道德素质、科学文化素质和技术技能素质，推进产业工人队伍建设改革，建设有理想、有道德、有文化、有纪律的职工队伍，不断发展工人阶级先进性。</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中国工会以忠诚党的事业、竭诚服务职工为己任，坚持组织起来、切实维权的工作方针，坚持以职工为本、主动依法</w:t>
      </w:r>
      <w:proofErr w:type="gramStart"/>
      <w:r w:rsidRPr="0012309E">
        <w:rPr>
          <w:rFonts w:ascii="仿宋_GB2312" w:eastAsia="仿宋_GB2312" w:hAnsi="宋体" w:cs="宋体" w:hint="eastAsia"/>
          <w:color w:val="000000" w:themeColor="text1"/>
          <w:kern w:val="0"/>
          <w:sz w:val="28"/>
          <w:szCs w:val="28"/>
        </w:rPr>
        <w:t>科学维</w:t>
      </w:r>
      <w:proofErr w:type="gramEnd"/>
      <w:r w:rsidRPr="0012309E">
        <w:rPr>
          <w:rFonts w:ascii="仿宋_GB2312" w:eastAsia="仿宋_GB2312" w:hAnsi="宋体" w:cs="宋体" w:hint="eastAsia"/>
          <w:color w:val="000000" w:themeColor="text1"/>
          <w:kern w:val="0"/>
          <w:sz w:val="28"/>
          <w:szCs w:val="28"/>
        </w:rPr>
        <w:t>权的维权观，促进完善社会主义劳动法律，维护职工的经济、政治、文化和社会权利，参与协调劳动关系和社会利益关系，推动构建和谐劳动关系，促进经济高质量发展和社会的长期稳定，维护工人阶级和工会组织的团结统一，为构建社会主义和谐社会作贡献。</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中国工会维护工人阶级领导的、以工农联盟为基础的人民民主专政的社会主义国家政权，协助人民政府开展工作，依法发挥民主参与和社会监督作用。</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在企业、事业单位中，按照促进企事业发展、维护职工权益的原则，支持行政依法行使管理权力，组织职工参加民主管理和民主监督，与行政方面建立协商制度，保障职工的合法权益，调动职工的积极性，促进企业、事业的发展。</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中国工会实行产业和地方相结合的组织领导原则，坚持民主集中制。</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坚持以改革创新精神加强自身建设，构建联系广泛、服务职工的工作体系，增强团结教育、维护权益、服务职工的功能，坚持群众化、民主化，保持同会员群众的密切联系，依靠会员群众开展工会工作。各级工会领导机关坚持把工作重点放到基层，着力扩大覆盖面、增强代表性，着力强化服务意识、提高维权能力，着力加强队伍建设、提升保障水平，坚持服务职工群众的工作生命线，全心全意为基层、为职</w:t>
      </w:r>
      <w:r w:rsidRPr="0012309E">
        <w:rPr>
          <w:rFonts w:ascii="仿宋_GB2312" w:eastAsia="仿宋_GB2312" w:hAnsi="宋体" w:cs="宋体" w:hint="eastAsia"/>
          <w:color w:val="000000" w:themeColor="text1"/>
          <w:kern w:val="0"/>
          <w:sz w:val="28"/>
          <w:szCs w:val="28"/>
        </w:rPr>
        <w:lastRenderedPageBreak/>
        <w:t>工服务，构建智慧工会，增强基层工会的吸引力凝聚力战斗力，把工会组织建设得更加充满活力、更加坚强有力，成为深受职工群众信赖的学习型、服务型、创新型“职工之家”。</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工会兴办的企业、事业，坚持公益性、服务性，坚持为改革开放和发展社会生产力服务，为职工群众服务，为推进工运事业服务。</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中国工会努力巩固和发展工农联盟，坚持最广泛的爱国统一战线，加强包括香港特别行政区同胞、澳门特别行政区同胞、台湾同胞和海外侨胞在内的全国各族人民的大团结，促进祖国的统一、繁荣和富强。</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在国际事务中坚持独立自主、互相尊重、求同存异、加强合作、增进友谊的方针，在独立、平等、互相尊重、互不干涉内部事务的原则基础上，广泛建立和发展同国际和各国工会组织的友好关系，积极参与“一带一路”建设，增进我国工人阶级同各国工人阶级的友谊，同全世界工人和工会一起，在推动构建人类命运共同体中发挥作用，为世界的和平、发展、合作、工人权益和社会进步而共同努力。</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国工会落实新时代党的建设总要求，以党的政治建设为统领，全面加强党的建设，增强政治意识、大局意识、核心意识、看齐意识，坚定道路自信、理论自信、制度自信、文化自信，坚决维护习近平总书记党中央的核心、全党的核心地位，坚决维护党中央权威和集中统一领导，在思想上政治上行动上同以习近平同志为核心的党中央保持高度一致。</w:t>
      </w:r>
    </w:p>
    <w:p w:rsidR="0012309E" w:rsidRPr="0012309E" w:rsidRDefault="0012309E" w:rsidP="0012309E">
      <w:pPr>
        <w:shd w:val="clear" w:color="auto" w:fill="FFFFFF"/>
        <w:spacing w:line="500" w:lineRule="exact"/>
        <w:jc w:val="center"/>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b/>
          <w:bCs/>
          <w:color w:val="000000" w:themeColor="text1"/>
          <w:kern w:val="0"/>
          <w:sz w:val="28"/>
          <w:szCs w:val="28"/>
        </w:rPr>
        <w:t>第一章 会 员</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第一条 凡在中国境内的企业、事业单位、机关和其他社会组织中，以工资收入为主要生活来源或者与用人单位建立劳动关系的体力劳动者和脑力劳动者，不分民族、种族、性别、职业、宗教信仰、教育程度，承认工会章程，都可以加入工会为会员。</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第二条 职工加入工会，由本人自愿申请，经工会基层委员会批准并发给会员证。</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第三条 会员享有以下权利：</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lastRenderedPageBreak/>
        <w:t xml:space="preserve">　　（一）选举权、被选举权和表决权。</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（二）对工会工作进行监督，提出意见和建议，要求撤换或者罢免不称职的工会工作人员。</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（三）对国家和社会生活问题及本单位工作提出批评与建议，要求工会组织向有关方面如实反映。</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（四）在合法权益受到侵犯时，要求工会给予保护。</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（五）工会提供的文化、教育、体育、旅游、疗休养、互助保障、生活救助、法律服务、就业服务等优惠待遇；工会给予的各种奖励。</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（六）在工会会议和工会媒体上，参加关于工会工作和职工关心问题的讨论。</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第四条 会员履行下列义务：</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（一）认真学习贯彻习近平新时代中国特色社会主义思想，学习政治、经济、文化、法律、科学、技术和工会基本知识等。</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（二）积极参加民主管理，努力完成生产和工作任务，立足本职岗位建功立业。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三）遵守宪法和法律，</w:t>
      </w:r>
      <w:proofErr w:type="gramStart"/>
      <w:r w:rsidRPr="0012309E">
        <w:rPr>
          <w:rFonts w:ascii="仿宋_GB2312" w:eastAsia="仿宋_GB2312" w:hAnsi="宋体" w:cs="宋体" w:hint="eastAsia"/>
          <w:color w:val="000000" w:themeColor="text1"/>
          <w:kern w:val="0"/>
          <w:sz w:val="28"/>
          <w:szCs w:val="28"/>
        </w:rPr>
        <w:t>践行</w:t>
      </w:r>
      <w:proofErr w:type="gramEnd"/>
      <w:r w:rsidRPr="0012309E">
        <w:rPr>
          <w:rFonts w:ascii="仿宋_GB2312" w:eastAsia="仿宋_GB2312" w:hAnsi="宋体" w:cs="宋体" w:hint="eastAsia"/>
          <w:color w:val="000000" w:themeColor="text1"/>
          <w:kern w:val="0"/>
          <w:sz w:val="28"/>
          <w:szCs w:val="28"/>
        </w:rPr>
        <w:t>社会主义核心价值观，弘扬中华民族传统美德，恪守社会公德、职业道德、家庭美德、个人品德，遵守劳动纪律。</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（四）正确处理国家、集体、个人三者利益关系，向危害国家、社会利益的行为作斗争。</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（五）维护中国工人阶级和工会组织的团结统一，发扬阶级友爱，搞好互助互济。</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（六）遵守工会章程，执行工会决议，参加工会活动，按月交纳会费。</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第五条 会员组织关系随劳动（工作）关系变动，凭会员证明接转。</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第六条 会员有退会自由。会员退会由本人向工会小组提出，由工会基层委员会宣布其退会并收回会员证。</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lastRenderedPageBreak/>
        <w:t xml:space="preserve">　　会员没有正当理由连续六个月</w:t>
      </w:r>
      <w:proofErr w:type="gramStart"/>
      <w:r w:rsidRPr="0012309E">
        <w:rPr>
          <w:rFonts w:ascii="仿宋_GB2312" w:eastAsia="仿宋_GB2312" w:hAnsi="宋体" w:cs="宋体" w:hint="eastAsia"/>
          <w:color w:val="000000" w:themeColor="text1"/>
          <w:kern w:val="0"/>
          <w:sz w:val="28"/>
          <w:szCs w:val="28"/>
        </w:rPr>
        <w:t>不</w:t>
      </w:r>
      <w:proofErr w:type="gramEnd"/>
      <w:r w:rsidRPr="0012309E">
        <w:rPr>
          <w:rFonts w:ascii="仿宋_GB2312" w:eastAsia="仿宋_GB2312" w:hAnsi="宋体" w:cs="宋体" w:hint="eastAsia"/>
          <w:color w:val="000000" w:themeColor="text1"/>
          <w:kern w:val="0"/>
          <w:sz w:val="28"/>
          <w:szCs w:val="28"/>
        </w:rPr>
        <w:t>交纳会费、不参加工会组织生活，经教育拒不改正，应当视为自动退会。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第七条 对不执行工会决议、违反工会章程的会员，给予批评教育。对严重违法犯罪并受到刑事处分的会员，开除会籍。开除会员会籍，须经工会小组讨论，提出意见，由工会基层委员会决定，报上一级工会备案。</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第八条 会员离休、退休和失业，可保留会籍。保留会籍期间免交会费。</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工会组织要关心离休、退休和失业会员的生活，积极向有关方面反映他们的愿望和要求。</w:t>
      </w:r>
    </w:p>
    <w:p w:rsidR="0012309E" w:rsidRPr="0012309E" w:rsidRDefault="0012309E" w:rsidP="0012309E">
      <w:pPr>
        <w:shd w:val="clear" w:color="auto" w:fill="FFFFFF"/>
        <w:spacing w:line="500" w:lineRule="exact"/>
        <w:jc w:val="center"/>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b/>
          <w:bCs/>
          <w:color w:val="000000" w:themeColor="text1"/>
          <w:kern w:val="0"/>
          <w:sz w:val="28"/>
          <w:szCs w:val="28"/>
        </w:rPr>
        <w:t>第二章 组织制度</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第九条 中国工会实行民主集中制，主要内容是：</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（一）个人服从组织，少数服从多数，下级组织服从上级组织。</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（二）工会的各级领导机关，除它们派出的代表机关外，都由民主选举产生。</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（三）工会的最高领导机关，是工会的全国代表大会和它所产生的中华全国总工会执行委员会。工会的地方各级领导机关，是工会的地方各级代表大会和它所产生的总工会委员会。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（四）工会各级委员会，向同级会员大会或者会员代表大会负责并报告工作，接受会员监督。会员大会和会员代表大会有权撤换或者罢免其所选举的代表和工会委员会组成人员。</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（五）工会各级委员会，实行集体领导和分工负责相结合的制度。凡属重大问题由委员会民主讨论，</w:t>
      </w:r>
      <w:proofErr w:type="gramStart"/>
      <w:r w:rsidRPr="0012309E">
        <w:rPr>
          <w:rFonts w:ascii="仿宋_GB2312" w:eastAsia="仿宋_GB2312" w:hAnsi="宋体" w:cs="宋体" w:hint="eastAsia"/>
          <w:color w:val="000000" w:themeColor="text1"/>
          <w:kern w:val="0"/>
          <w:sz w:val="28"/>
          <w:szCs w:val="28"/>
        </w:rPr>
        <w:t>作出</w:t>
      </w:r>
      <w:proofErr w:type="gramEnd"/>
      <w:r w:rsidRPr="0012309E">
        <w:rPr>
          <w:rFonts w:ascii="仿宋_GB2312" w:eastAsia="仿宋_GB2312" w:hAnsi="宋体" w:cs="宋体" w:hint="eastAsia"/>
          <w:color w:val="000000" w:themeColor="text1"/>
          <w:kern w:val="0"/>
          <w:sz w:val="28"/>
          <w:szCs w:val="28"/>
        </w:rPr>
        <w:t>决定，委员会成员根据集体的决定和分工，履行自己的职责。</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（六）工会各级领导机关，加强对下级组织的领导和服务，经常向下级组织通报情况，听取下级组织和会员的意见，研究和解决他们提出的问题。下级组织应及时向上级组织请示报告工作。</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lastRenderedPageBreak/>
        <w:t xml:space="preserve">　　第十条 工会各级代表大会的代表和委员会的产生，要充分体现选举人的意志。候选人名单，要反复酝酿，充分讨论。选举采用无记名投票方式，可以直接采用候选人数多于应选人数的差额选举办法进行正式选举，也可以先采用差额选举办法进行预选，产生候选人名单，然后进行正式选举。任何组织和个人，不得以任何方式强迫选举人选举或不选举某个人。</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第十一条 中国工会实行产业和地方相结合的组织领导原则。同一企业、事业单位、机关和其他社会组织中的会员，组织在一个工会基层组织中；同一行业或者性质相近的几个行业，根据需要建立全国的或者地方的产业工会组织。除少数行政管理体制实行垂直管理的产业，其产业工会实行产业工会和地方工会双重领导，以产业工会领导为主外，其他产业工会均实行以地方工会领导为主，同时接受上级产业工会领导的体制。各产业工会的领导体制，由中华全国总工会确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省、自治区、直辖市，设区的市和自治州，县（旗）、自治县、不设区的市建立地方总工会。地方总工会是当地地方工会组织和产业工会地方组织的领导机关。全国建立统一的中华全国总工会。中华全国总工会是各级地方总工会和各产业工会全国组织的领导机关。</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中华全国总工会执行委员会委员和产业工会全国委员会委员实行替补制，各级地方总工会委员会委员和地方产业工会委员会委员，也可以实行替补制。</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第十二条 县和县以上各级地方总工会委员会，根据工作需要可以派出代表机关。</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县和县以上各级工会委员会，在两次代表大会之间，认为有必要时，可以召集代表会议，讨论和决定需要及时解决的重大问题。代表会议代表的名额和产生办法，由召集代表会议的总工会决定。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全国产业工会、各级地方产业工会、乡镇工会和城市街道工会的委员会，可以按照联合制、代表制原则，由下一级工会组织民主选举的主</w:t>
      </w:r>
      <w:r w:rsidRPr="0012309E">
        <w:rPr>
          <w:rFonts w:ascii="仿宋_GB2312" w:eastAsia="仿宋_GB2312" w:hAnsi="宋体" w:cs="宋体" w:hint="eastAsia"/>
          <w:color w:val="000000" w:themeColor="text1"/>
          <w:kern w:val="0"/>
          <w:sz w:val="28"/>
          <w:szCs w:val="28"/>
        </w:rPr>
        <w:lastRenderedPageBreak/>
        <w:t>要负责人和适当比例的有关方面代表组成。</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上级工会可以派员帮助和指导用人单位的职工组建工会。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第十三条 各级工会代表大会选举产生同级经费审查委员会。中华全国总工会经费审查委员会设常务委员会，省、自治区、直辖市总工会经费审查委员会和独立管理经费的全国产业工会经费审查委员会，应当设常务委员会。经费审查委员会负责审查同级工会组织及其直属企业、事业单位的经费收支和资产管理情况，监督财经法纪的贯彻执行和工会经费的使用，并接受上级工会经费审查委员会的指导和监督。工会经费审查委员会向同级会员大会或会员代表大会负责并报告工作；在大会闭会期间，向同级工会委员会负责并报告工作。</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上级经费审查委员会应当对下一级工会及其直属企业、事业单位的经费收支和资产管理情况进行审查。</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中华全国总工会经费审查委员会委员实行替补制，各级地方总工会经费审查委员会委员和独立管理经费的产业工会经费审查委员会委员，也可以实行替补制。</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第十四条 各级工会</w:t>
      </w:r>
      <w:proofErr w:type="gramStart"/>
      <w:r w:rsidRPr="0012309E">
        <w:rPr>
          <w:rFonts w:ascii="仿宋_GB2312" w:eastAsia="仿宋_GB2312" w:hAnsi="宋体" w:cs="宋体" w:hint="eastAsia"/>
          <w:color w:val="000000" w:themeColor="text1"/>
          <w:kern w:val="0"/>
          <w:sz w:val="28"/>
          <w:szCs w:val="28"/>
        </w:rPr>
        <w:t>建立女</w:t>
      </w:r>
      <w:proofErr w:type="gramEnd"/>
      <w:r w:rsidRPr="0012309E">
        <w:rPr>
          <w:rFonts w:ascii="仿宋_GB2312" w:eastAsia="仿宋_GB2312" w:hAnsi="宋体" w:cs="宋体" w:hint="eastAsia"/>
          <w:color w:val="000000" w:themeColor="text1"/>
          <w:kern w:val="0"/>
          <w:sz w:val="28"/>
          <w:szCs w:val="28"/>
        </w:rPr>
        <w:t>职工委员会，表达和维护女职工的合法权益。女职工委员会由同级工会委员会提名，在充分协商的基础上组成或者选举产生，女职工委员会与工会委员会同时建立，在同级工会委员会领导下开展工作。企业工会女职工委员会是县或者县以上妇联的团体会员，通过县以上地方工会接受妇联的业务指导。</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第十五条 县和县以上各级工会组织应当建立法律服务机构，为保护职工和工会组织的合法权益提供服务。</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各级工会组织应当组织和代表职工开展劳动法律监督。</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第十六条 成立或者撤销工会组织，必须经会员大会或者会员代表大会通过，并报上一级工会批准。工会基层组织所在的企业终止，或者所在的事业单位、机关和其他社会组织被撤销，该工会组织相应撤销，并报上级工会备案。其他组织和个人不得随意撤销工会组织，也不得把工</w:t>
      </w:r>
      <w:r w:rsidRPr="0012309E">
        <w:rPr>
          <w:rFonts w:ascii="仿宋_GB2312" w:eastAsia="仿宋_GB2312" w:hAnsi="宋体" w:cs="宋体" w:hint="eastAsia"/>
          <w:color w:val="000000" w:themeColor="text1"/>
          <w:kern w:val="0"/>
          <w:sz w:val="28"/>
          <w:szCs w:val="28"/>
        </w:rPr>
        <w:lastRenderedPageBreak/>
        <w:t>会组织的机构撤销、合并或者归属其他工作部门。</w:t>
      </w:r>
    </w:p>
    <w:p w:rsidR="0012309E" w:rsidRPr="0012309E" w:rsidRDefault="0012309E" w:rsidP="0012309E">
      <w:pPr>
        <w:shd w:val="clear" w:color="auto" w:fill="FFFFFF"/>
        <w:spacing w:line="500" w:lineRule="exact"/>
        <w:jc w:val="center"/>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b/>
          <w:bCs/>
          <w:color w:val="000000" w:themeColor="text1"/>
          <w:kern w:val="0"/>
          <w:sz w:val="28"/>
          <w:szCs w:val="28"/>
        </w:rPr>
        <w:t>第三章 全国组织</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第十七条 中国工会全国代表大会，每五年举行一次，由中华全国总工会执行委员会召集。在特殊情况下，由中华全国总工会执行委员会主席团提议，经执行委员会全体会议通过，可以提前或者延期举行。代表名额和代表选举办法由中华全国总工会决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第十八条 中国工会全国代表大会的职权是：</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（一）审议和批准中华全国总工会执行委员会的工作报告。</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（二）审议和批准中华全国总工会执行委员会的经费收支情况报告和经费审查委员会的工作报告。</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（三）修改中国工会章程。</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（四）选举中华全国总工会执行委员会和经费审查委员会。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第十九条 中华全国总工会执行委员会，在全国代表大会闭会期间，负责贯彻执行全国代表大会的决议，领导全国工会工作。</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执行委员会全体会议选举主席一人、副主席若干人、主席团委员若干人，组成主席团。</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执行委员会全体会议由主席团召集，每年至少举行一次。</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第二十条 中华全国总工会执行委员会全体会议闭会期间，由主席团行使执行委员会的职权。主席团全体会议，由主席召集。</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主席团闭会期间，由主席、副主席组成的主席会议行使主席团职权。主席会议由中华全国总工会主席召集并主持。</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主席团下设书记处，由主席团在主席团成员中推选第一书记一人，书记若干人组成。书记处在主席团领导下，主持中华全国总工会的日常工作。</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第二十一条 产业工会全国组织的设置，由中华全国总工会根据需要确定。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产业工会全国委员会的建立，经中华全国总工会批准，可以按照联</w:t>
      </w:r>
      <w:r w:rsidRPr="0012309E">
        <w:rPr>
          <w:rFonts w:ascii="仿宋_GB2312" w:eastAsia="仿宋_GB2312" w:hAnsi="宋体" w:cs="宋体" w:hint="eastAsia"/>
          <w:color w:val="000000" w:themeColor="text1"/>
          <w:kern w:val="0"/>
          <w:sz w:val="28"/>
          <w:szCs w:val="28"/>
        </w:rPr>
        <w:lastRenderedPageBreak/>
        <w:t>合制、代表制原则组成，也可以由产业工会全国代表大会选举产生。全国委员会每届任期五年。任期届满，应当如期召开会议，进行换届选举。在特殊情况下，经中华全国总工会批准，可以提前或者延期举行。</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产业工会全国代表大会和按照联合制、代表制原则组成的产业工会全国委员会全体会议的职权是：审议和批准产业工会全国委员会的工作报告；选举产业工会全国委员会或者产业工会全国委员会常务委员会。独立管理经费的产业工会，选举经费审查委员会，并向产业工会全国代表大会或者委员会全体会议报告工作。产业工会全国委员会常务委员会由主席一人、副主席若干人、常务委员若干人组成。</w:t>
      </w:r>
    </w:p>
    <w:p w:rsidR="0012309E" w:rsidRPr="0012309E" w:rsidRDefault="0012309E" w:rsidP="0012309E">
      <w:pPr>
        <w:shd w:val="clear" w:color="auto" w:fill="FFFFFF"/>
        <w:spacing w:line="500" w:lineRule="exact"/>
        <w:jc w:val="center"/>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b/>
          <w:bCs/>
          <w:color w:val="000000" w:themeColor="text1"/>
          <w:kern w:val="0"/>
          <w:sz w:val="28"/>
          <w:szCs w:val="28"/>
        </w:rPr>
        <w:t>第四章 地方组织</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第二十二条 省、自治区、直辖市，设区的市和自治州，县（旗）、自治县、不设区的市的工会代表大会，由同级总工会委员会召集，每五年举行一次。在特殊情况下，由同级总工会委员会提议，经上一级工会批准，可以提前或者延期举行。工会的地方各级代表大会的职权是：</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（一）审议和批准同级总工会委员会的工作报告。</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（二）审议和批准同级总工会委员会的经费收支情况报告和经费审查委员会的工作报告。</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（三）选举同级总工会委员会和经费审查委员会。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各级地方总工会委员会，在代表大会闭会期间，执行上级工会的决定和同级工会代表大会的决议，领导本地区的工会工作，定期向上级总工会委员会报告工作。</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根据工作需要，省、自治区总工会可在地区设派出代表机关。直辖市和设区的市总工会在区一级建立总工会。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县和城市的区可在乡镇和街道建立乡镇工会和街道工会组织，具备条件的，建立总工会。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第二十三条 各级地方总工会委员会选举主席一人、副主席若干人、常务委员若干人，组成常务委员会。工会委员会、常务委员会和主席、</w:t>
      </w:r>
      <w:r w:rsidRPr="0012309E">
        <w:rPr>
          <w:rFonts w:ascii="仿宋_GB2312" w:eastAsia="仿宋_GB2312" w:hAnsi="宋体" w:cs="宋体" w:hint="eastAsia"/>
          <w:color w:val="000000" w:themeColor="text1"/>
          <w:kern w:val="0"/>
          <w:sz w:val="28"/>
          <w:szCs w:val="28"/>
        </w:rPr>
        <w:lastRenderedPageBreak/>
        <w:t>副主席以及经费审查委员会的选举结果，报上一级总工会批准。</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各级地方总工会委员会全体会议，每年至少举行一次，由常务委员会召集。各级地方总工会常务委员会，在委员会全体会议闭会期间，行使委员会的职权。</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第二十四条 各级地方产业工会组织的设置，由同级地方总工会根据本地区的实际情况确定。</w:t>
      </w:r>
    </w:p>
    <w:p w:rsidR="0012309E" w:rsidRPr="0012309E" w:rsidRDefault="0012309E" w:rsidP="0012309E">
      <w:pPr>
        <w:shd w:val="clear" w:color="auto" w:fill="FFFFFF"/>
        <w:spacing w:line="500" w:lineRule="exact"/>
        <w:jc w:val="center"/>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b/>
          <w:bCs/>
          <w:color w:val="000000" w:themeColor="text1"/>
          <w:kern w:val="0"/>
          <w:sz w:val="28"/>
          <w:szCs w:val="28"/>
        </w:rPr>
        <w:t>第五章 基层组织</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第二十五条 企业、事业单位、机关和其他社会组织等基层单位，应当依法建立工会组织。社区和行政村可以建立工会组织。从实际出发，建立区域性、行业性工会联合会，推进新经济组织、新社会组织工会组织建设。</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有会员二十五人以上的，应当成立工会基层委员会；</w:t>
      </w:r>
      <w:proofErr w:type="gramStart"/>
      <w:r w:rsidRPr="0012309E">
        <w:rPr>
          <w:rFonts w:ascii="仿宋_GB2312" w:eastAsia="仿宋_GB2312" w:hAnsi="宋体" w:cs="宋体" w:hint="eastAsia"/>
          <w:color w:val="000000" w:themeColor="text1"/>
          <w:kern w:val="0"/>
          <w:sz w:val="28"/>
          <w:szCs w:val="28"/>
        </w:rPr>
        <w:t>不足二十五</w:t>
      </w:r>
      <w:proofErr w:type="gramEnd"/>
      <w:r w:rsidRPr="0012309E">
        <w:rPr>
          <w:rFonts w:ascii="仿宋_GB2312" w:eastAsia="仿宋_GB2312" w:hAnsi="宋体" w:cs="宋体" w:hint="eastAsia"/>
          <w:color w:val="000000" w:themeColor="text1"/>
          <w:kern w:val="0"/>
          <w:sz w:val="28"/>
          <w:szCs w:val="28"/>
        </w:rPr>
        <w:t>人的，可以单独建立工会基层委员会，也可以由两个以上单位的会员联合建立工会基层委员会，也可以选举组织员或者工会主席一人，主持基层工会工作。工会基层委员会有女会员十人以上的</w:t>
      </w:r>
      <w:proofErr w:type="gramStart"/>
      <w:r w:rsidRPr="0012309E">
        <w:rPr>
          <w:rFonts w:ascii="仿宋_GB2312" w:eastAsia="仿宋_GB2312" w:hAnsi="宋体" w:cs="宋体" w:hint="eastAsia"/>
          <w:color w:val="000000" w:themeColor="text1"/>
          <w:kern w:val="0"/>
          <w:sz w:val="28"/>
          <w:szCs w:val="28"/>
        </w:rPr>
        <w:t>建立女</w:t>
      </w:r>
      <w:proofErr w:type="gramEnd"/>
      <w:r w:rsidRPr="0012309E">
        <w:rPr>
          <w:rFonts w:ascii="仿宋_GB2312" w:eastAsia="仿宋_GB2312" w:hAnsi="宋体" w:cs="宋体" w:hint="eastAsia"/>
          <w:color w:val="000000" w:themeColor="text1"/>
          <w:kern w:val="0"/>
          <w:sz w:val="28"/>
          <w:szCs w:val="28"/>
        </w:rPr>
        <w:t>职工委员会，不足十人的设女职工委员。</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职工二百人以上企业、事业单位的工会设专职工会主席。工会专职工作人员的人数由工会与企业、事业单位协商确定。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基层工会具备法人条件，依法取得社团法人资格，工会主席为法定代表人。</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第二十六条 工会基层组织的会员大会或者会员代表大会，每年至少召开一次。经基层工会委员会或者三分之一以上的工会会员提议，可以临时召开会员大会或者会员代表大会。工会会员在一百人以下的基层工会应当召开会员大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工会会员大会或者会员代表大会的职权是：</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（一）审议和批准工会基层委员会的工作报告。</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（二）审议和批准工会基层委员会的经费收支情况报告和经费审查</w:t>
      </w:r>
      <w:r w:rsidRPr="0012309E">
        <w:rPr>
          <w:rFonts w:ascii="仿宋_GB2312" w:eastAsia="仿宋_GB2312" w:hAnsi="宋体" w:cs="宋体" w:hint="eastAsia"/>
          <w:color w:val="000000" w:themeColor="text1"/>
          <w:kern w:val="0"/>
          <w:sz w:val="28"/>
          <w:szCs w:val="28"/>
        </w:rPr>
        <w:lastRenderedPageBreak/>
        <w:t>委员会的工作报告。</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（三）选举工会基层委员会和经费审查委员会。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（四）撤换或者罢免其所选举的代表或者工会委员会组成人员。</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（五）讨论决定工会工作的重大问题。</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工会基层委员会和经费审查委员会每届任期三年至五年，具体任期由会员大会或者会员代表大会决定。任期届满，应当如期召开会议，进行换届选举。在特殊情况下，经上一级工会批准，可以提前或者延期举行。</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会员代表大会的代表实行常任制，任期与本单位工会委员会相同。</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第二十七条 工会基层委员会的委员，应当在会员或者会员代表充分酝酿协商的基础上选举产生；主席、副主席，可以由会员大会或者会员代表大会直接选举产生，也可以由工会基层委员会选举产生。大型企业、事业单位的工会委员会，根据工作需要，经上级工会委员会批准，可以设立常务委员会。工会基层委员会、常务委员会和主席、副主席以及经费审查委员会的选举结果，报上一级工会批准。</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第二十八条 工会基层委员会的基本任务是：</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（一）执行会员大会或者会员代表大会的决议和上级工会的决定，主持基层工会的日常工作。</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二）代表和组织职工依照法律规定，通过职工代表大会、厂务公开和其他形式，参加本单位民主管理和民主监督，在公司制企业落实职工董事、职工监事制度。企业、事业单位工会委员会是职工代表大会工作机构，负责职工代表大会的日常工作，检查、督促职工代表大会决议的执行。</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三）参与协调劳动关系和调解劳动争议，与企业、事业单位行政方面建立协商制度，协商解决涉及职工切身利益问题。帮助和指导职工与企业、事业单位行政方面签订和履行劳动合同，代表职工与企业、事业单位行政方面签订集体合同或者其他专项协议，并监督执行。</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lastRenderedPageBreak/>
        <w:t xml:space="preserve">　　（四）组织职工开展劳动和技能竞赛、合理化建议、技能培训、技术革新和技术协作等活动，培育工匠人才，总结推广先进经验。做好劳动模范和先进生产（工作）者的评选、表彰、培养和管理服务工作。</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五）加强对职工的政治引领和思想教育，开展法治宣传教育，重视人文关怀和心理疏导，鼓励支持职工学习文化科学技术和管理知识，开展健康的文化体育活动。推进企业文化职工文化建设，办好工会文化、教育、体育事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六）监督有关法律、法规的贯彻执行。协助和督促行政方面做好工资、安全生产、职业病防治和社会保险等方面的工作，推动落实职工福利待遇。办好职工集体福利事业，改善职工生活，对困难职工开展帮扶。依法参与生产安全事故和职业病危害事故的调查处理。</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（七）维护女职工的特殊利益，同歧视、虐待、摧残、迫害女职工的现象作斗争。</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（八）搞好工会组织建设，健全民主制度和民主生活。建立和发展工会积极分子队伍。做好会员的发展、接收、教育和会籍管理工作。加强职工之家建设。</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（九）收好、管好、用好工会经费，管理好工会资产和工会的企业、事业。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第二十九条 教育、科研、文化、卫生、体育等事业单位和机关工会，从脑力劳动者比较集中的特点出发开展工作，积极了解和关心职工的思想、工作和生活，推动党的知识分子政策的贯彻落实。组织职工搞好本单位的民主管理和民主监督，为发挥职工的聪明才智，创造良好的条件。</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第三十条 工会基层委员会根据工作需要，可以在分厂、车间（科室）建立分厂、车间（科室）工会委员会。分厂、车间（科室）工会委员会由分厂、车间（科室）会员大会或者会员代表大会选举产生，任期和工会基层委员会相同。</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工会基层委员会和分厂、车间（科室）委员会，可以根据需要设若</w:t>
      </w:r>
      <w:proofErr w:type="gramStart"/>
      <w:r w:rsidRPr="0012309E">
        <w:rPr>
          <w:rFonts w:ascii="仿宋_GB2312" w:eastAsia="仿宋_GB2312" w:hAnsi="宋体" w:cs="宋体" w:hint="eastAsia"/>
          <w:color w:val="000000" w:themeColor="text1"/>
          <w:kern w:val="0"/>
          <w:sz w:val="28"/>
          <w:szCs w:val="28"/>
        </w:rPr>
        <w:t>干专</w:t>
      </w:r>
      <w:r w:rsidRPr="0012309E">
        <w:rPr>
          <w:rFonts w:ascii="仿宋_GB2312" w:eastAsia="仿宋_GB2312" w:hAnsi="宋体" w:cs="宋体" w:hint="eastAsia"/>
          <w:color w:val="000000" w:themeColor="text1"/>
          <w:kern w:val="0"/>
          <w:sz w:val="28"/>
          <w:szCs w:val="28"/>
        </w:rPr>
        <w:lastRenderedPageBreak/>
        <w:t>门</w:t>
      </w:r>
      <w:proofErr w:type="gramEnd"/>
      <w:r w:rsidRPr="0012309E">
        <w:rPr>
          <w:rFonts w:ascii="仿宋_GB2312" w:eastAsia="仿宋_GB2312" w:hAnsi="宋体" w:cs="宋体" w:hint="eastAsia"/>
          <w:color w:val="000000" w:themeColor="text1"/>
          <w:kern w:val="0"/>
          <w:sz w:val="28"/>
          <w:szCs w:val="28"/>
        </w:rPr>
        <w:t>委员会或者专门小组。</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按照生产（行政）班组建立工会小组，民主选举工会小组长，积极开展工会小组活动。</w:t>
      </w:r>
    </w:p>
    <w:p w:rsidR="0012309E" w:rsidRPr="0012309E" w:rsidRDefault="0012309E" w:rsidP="0012309E">
      <w:pPr>
        <w:shd w:val="clear" w:color="auto" w:fill="FFFFFF"/>
        <w:spacing w:line="500" w:lineRule="exact"/>
        <w:jc w:val="center"/>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b/>
          <w:bCs/>
          <w:color w:val="000000" w:themeColor="text1"/>
          <w:kern w:val="0"/>
          <w:sz w:val="28"/>
          <w:szCs w:val="28"/>
        </w:rPr>
        <w:t>第六章 工会干部</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第三十一条 各级工会组织按照革命化、年轻化、知识化、专业化的要求，努力建设一支坚持党的基本路线，熟悉本职业务，热爱工会工作，受到职工信赖的干部队伍。</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第三十二条 工会干部要努力做到：</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一）认真学习马克思列宁主义、毛泽东思想、邓小平理论、“三个代表”重要思想、科学发展观、习近平新时代中国特色社会主义思想，学习政治、经济、历史、文化、科技、法律和工会业务等知识，提高政治能力，增强群众工作本领。</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（二）执行党的基本路线和各项方针政策，遵守国家法律、法规，在改革开放和社会主义现代化建设中勇于开拓创新。</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（三）信念坚定，忠于职守，勤奋工作，敢于担当，廉洁奉公，顾全大局，维护团结。</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（四）坚持实事求是，认真调查研究，如实反映职工的意见、愿望和要求。</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（五）坚持原则，不谋私利，热心为职工说话办事，依法维护职工的合法权益。</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（六）作风民主，联系群众，增强群众意识和群众感情，自觉接受职工群众的批评和监督。</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第三十三条 各级工会组织根据有关规定管理工会干部，重视发现培养和选拔优秀年轻干部、女干部、少数民族干部，成为培养干部的重要基地。</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基层工会主席、副主席任期未满不得随意调动其工作。因工作需要调动时，应事先征得本级工会委员会和上一级工会同意。</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lastRenderedPageBreak/>
        <w:t xml:space="preserve">　　第三十四条 各级工会组织建立与健全干部培训制度。办好工会干部院校和各种培训班。</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第三十五条 各级工会组织关心工会干部的思想、学习和生活，督促落实相应的待遇，支持他们的工作，坚决同打击报复工会干部的行为作斗争。</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县和县以上工会设立工会干部权益保障金，保障工会干部依法履行职责。</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县和县以上工会可以为基层工会选派、聘用工作人员。</w:t>
      </w:r>
    </w:p>
    <w:p w:rsidR="0012309E" w:rsidRPr="0012309E" w:rsidRDefault="0012309E" w:rsidP="0012309E">
      <w:pPr>
        <w:shd w:val="clear" w:color="auto" w:fill="FFFFFF"/>
        <w:spacing w:line="500" w:lineRule="exact"/>
        <w:jc w:val="center"/>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b/>
          <w:bCs/>
          <w:color w:val="000000" w:themeColor="text1"/>
          <w:kern w:val="0"/>
          <w:sz w:val="28"/>
          <w:szCs w:val="28"/>
        </w:rPr>
        <w:t>第七章 工会经费和资产</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第三十六条 工会经费的来源：</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（一）会员交纳的会费。</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（二）企业、事业单位、机关和其他社会组织按全部职工工资总额的百分之二向工会拨缴的经费或者建会筹备金。</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（三）工会所属的企业、事业单位上缴的收入。</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（四）人民政府和企业、事业单位、机关和其他社会组织的补助。</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（五）其他收入。</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第三十七条 工会经费主要用于为职工服务和开展工会活动。各级工会组织应坚持正确使用方向，加强预算管理，优化支出结构，开展监督检查。</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第三十八条 县和县以上各级工会应当与税务、财政等有关部门合作，依照规定做好工会经费收缴和应当由财政负担的工会经费拨缴工作。</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未成立工会的企业、事业单位、机关和其他社会组织，按工资总额的百分之二向上级工会拨缴</w:t>
      </w:r>
      <w:proofErr w:type="gramStart"/>
      <w:r w:rsidRPr="0012309E">
        <w:rPr>
          <w:rFonts w:ascii="仿宋_GB2312" w:eastAsia="仿宋_GB2312" w:hAnsi="宋体" w:cs="宋体" w:hint="eastAsia"/>
          <w:color w:val="000000" w:themeColor="text1"/>
          <w:kern w:val="0"/>
          <w:sz w:val="28"/>
          <w:szCs w:val="28"/>
        </w:rPr>
        <w:t>工会建</w:t>
      </w:r>
      <w:proofErr w:type="gramEnd"/>
      <w:r w:rsidRPr="0012309E">
        <w:rPr>
          <w:rFonts w:ascii="仿宋_GB2312" w:eastAsia="仿宋_GB2312" w:hAnsi="宋体" w:cs="宋体" w:hint="eastAsia"/>
          <w:color w:val="000000" w:themeColor="text1"/>
          <w:kern w:val="0"/>
          <w:sz w:val="28"/>
          <w:szCs w:val="28"/>
        </w:rPr>
        <w:t>会筹备金。</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具备社团法人资格的工会应当依法设立独立经费账户。</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第三十九条 工会资产是社会团体资产，中华全国总工会对各级工会的资产拥有终极所有权。各级工会依法依规加强对工会资产的监督、管理，保护工会资产不受损害，促进工会资产保值增值。根据经费独立原</w:t>
      </w:r>
      <w:r w:rsidRPr="0012309E">
        <w:rPr>
          <w:rFonts w:ascii="仿宋_GB2312" w:eastAsia="仿宋_GB2312" w:hAnsi="宋体" w:cs="宋体" w:hint="eastAsia"/>
          <w:color w:val="000000" w:themeColor="text1"/>
          <w:kern w:val="0"/>
          <w:sz w:val="28"/>
          <w:szCs w:val="28"/>
        </w:rPr>
        <w:lastRenderedPageBreak/>
        <w:t>则，建立预算、决算、资产监管和经费审查监督制度。实行“统一领导、分级管理”的财务体制、“统一所有、分级监管、单位使用”的资产监管体制和“统一领导、分级管理、分级负责、下审一级”的经费审查监督体制。工会经费、资产的管理和使用办法以及工会经费审查监督制度，由中华全国总工会制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第四十条 各级工会委员会按照规定编制和审批预算、决算，定期向会员大会或者会员代表大会和上一级工会委员会报告经费收支和资产管理情况，接受上级和同级工会经费审查委员会审查监督。</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第四十一条 工会经费、资产和国家及企业、事业单位等拨给工会的不动产和拨付资金形成的资产受法律保护，任何单位和个人不得侵占、挪用和任意调拨；不经批准，不得改变工会所属企业、事业单位的隶属关系和产权关系。</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工会组织合并，其经费资产归合并后的工会所有；工会组织撤销或者解散，其经费资产由上级工会处置。</w:t>
      </w:r>
    </w:p>
    <w:p w:rsidR="0012309E" w:rsidRPr="0012309E" w:rsidRDefault="0012309E" w:rsidP="0012309E">
      <w:pPr>
        <w:shd w:val="clear" w:color="auto" w:fill="FFFFFF"/>
        <w:spacing w:line="500" w:lineRule="exact"/>
        <w:jc w:val="center"/>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b/>
          <w:bCs/>
          <w:color w:val="000000" w:themeColor="text1"/>
          <w:kern w:val="0"/>
          <w:sz w:val="28"/>
          <w:szCs w:val="28"/>
        </w:rPr>
        <w:t>第八章 会 徽</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第四十二条 中国工会会徽，选用汉字“中”、“工”两字，经艺术造型呈圆形重叠组成，并在两字外加一圆线，象征中国工会和中国工人阶级的团结统一。会徽的制作标准，由中华全国总工会规定。</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第四十三条 中国工会会徽，可在工会办公地点、活动场所、会议会场悬挂，可作为纪念品、办公用品上的工会标志，也可以作为徽章佩戴。</w:t>
      </w:r>
    </w:p>
    <w:p w:rsidR="0012309E" w:rsidRPr="0012309E" w:rsidRDefault="0012309E" w:rsidP="0012309E">
      <w:pPr>
        <w:shd w:val="clear" w:color="auto" w:fill="FFFFFF"/>
        <w:spacing w:line="500" w:lineRule="exact"/>
        <w:jc w:val="center"/>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b/>
          <w:bCs/>
          <w:color w:val="000000" w:themeColor="text1"/>
          <w:kern w:val="0"/>
          <w:sz w:val="28"/>
          <w:szCs w:val="28"/>
        </w:rPr>
        <w:t>第九章 附 则</w:t>
      </w:r>
    </w:p>
    <w:p w:rsidR="0012309E" w:rsidRPr="0012309E" w:rsidRDefault="0012309E" w:rsidP="0012309E">
      <w:pPr>
        <w:shd w:val="clear" w:color="auto" w:fill="FFFFFF"/>
        <w:spacing w:line="500" w:lineRule="exact"/>
        <w:jc w:val="left"/>
        <w:rPr>
          <w:rFonts w:ascii="仿宋_GB2312" w:eastAsia="仿宋_GB2312" w:hAnsi="宋体" w:cs="宋体" w:hint="eastAsia"/>
          <w:color w:val="000000" w:themeColor="text1"/>
          <w:kern w:val="0"/>
          <w:sz w:val="28"/>
          <w:szCs w:val="28"/>
        </w:rPr>
      </w:pPr>
      <w:r w:rsidRPr="0012309E">
        <w:rPr>
          <w:rFonts w:ascii="仿宋_GB2312" w:eastAsia="仿宋_GB2312" w:hAnsi="宋体" w:cs="宋体" w:hint="eastAsia"/>
          <w:color w:val="000000" w:themeColor="text1"/>
          <w:kern w:val="0"/>
          <w:sz w:val="28"/>
          <w:szCs w:val="28"/>
        </w:rPr>
        <w:t xml:space="preserve">　　第四十四条 本章程解释权属于中华全国总工会。</w:t>
      </w:r>
    </w:p>
    <w:p w:rsidR="0047025D" w:rsidRPr="0012309E" w:rsidRDefault="0047025D" w:rsidP="0012309E">
      <w:pPr>
        <w:spacing w:line="500" w:lineRule="exact"/>
        <w:rPr>
          <w:rFonts w:ascii="仿宋_GB2312" w:eastAsia="仿宋_GB2312" w:hint="eastAsia"/>
          <w:color w:val="000000" w:themeColor="text1"/>
          <w:sz w:val="28"/>
          <w:szCs w:val="28"/>
        </w:rPr>
      </w:pPr>
    </w:p>
    <w:sectPr w:rsidR="0047025D" w:rsidRPr="0012309E" w:rsidSect="0012309E">
      <w:footerReference w:type="even" r:id="rId6"/>
      <w:footerReference w:type="default" r:id="rId7"/>
      <w:pgSz w:w="11906" w:h="16838"/>
      <w:pgMar w:top="1440" w:right="1588" w:bottom="1440"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2402" w:rsidRDefault="00DF2402" w:rsidP="0012309E">
      <w:r>
        <w:separator/>
      </w:r>
    </w:p>
  </w:endnote>
  <w:endnote w:type="continuationSeparator" w:id="0">
    <w:p w:rsidR="00DF2402" w:rsidRDefault="00DF2402" w:rsidP="001230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09E" w:rsidRDefault="0012309E" w:rsidP="00164671">
    <w:pPr>
      <w:pStyle w:val="a5"/>
      <w:framePr w:wrap="around" w:vAnchor="text" w:hAnchor="margin" w:xAlign="outside" w:y="1"/>
      <w:rPr>
        <w:rStyle w:val="a6"/>
      </w:rPr>
    </w:pPr>
    <w:r>
      <w:rPr>
        <w:rStyle w:val="a6"/>
      </w:rPr>
      <w:fldChar w:fldCharType="begin"/>
    </w:r>
    <w:r>
      <w:rPr>
        <w:rStyle w:val="a6"/>
      </w:rPr>
      <w:instrText xml:space="preserve">PAGE  </w:instrText>
    </w:r>
    <w:r>
      <w:rPr>
        <w:rStyle w:val="a6"/>
      </w:rPr>
      <w:fldChar w:fldCharType="end"/>
    </w:r>
  </w:p>
  <w:p w:rsidR="0012309E" w:rsidRDefault="0012309E" w:rsidP="0012309E">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09E" w:rsidRPr="0012309E" w:rsidRDefault="0012309E" w:rsidP="00164671">
    <w:pPr>
      <w:pStyle w:val="a5"/>
      <w:framePr w:wrap="around" w:vAnchor="text" w:hAnchor="margin" w:xAlign="outside" w:y="1"/>
      <w:rPr>
        <w:rStyle w:val="a6"/>
        <w:rFonts w:asciiTheme="minorEastAsia" w:hAnsiTheme="minorEastAsia"/>
        <w:sz w:val="28"/>
        <w:szCs w:val="28"/>
      </w:rPr>
    </w:pPr>
    <w:r w:rsidRPr="0012309E">
      <w:rPr>
        <w:rStyle w:val="a6"/>
        <w:rFonts w:asciiTheme="minorEastAsia" w:hAnsiTheme="minorEastAsia"/>
        <w:sz w:val="28"/>
        <w:szCs w:val="28"/>
      </w:rPr>
      <w:fldChar w:fldCharType="begin"/>
    </w:r>
    <w:r w:rsidRPr="0012309E">
      <w:rPr>
        <w:rStyle w:val="a6"/>
        <w:rFonts w:asciiTheme="minorEastAsia" w:hAnsiTheme="minorEastAsia"/>
        <w:sz w:val="28"/>
        <w:szCs w:val="28"/>
      </w:rPr>
      <w:instrText xml:space="preserve">PAGE  </w:instrText>
    </w:r>
    <w:r w:rsidRPr="0012309E">
      <w:rPr>
        <w:rStyle w:val="a6"/>
        <w:rFonts w:asciiTheme="minorEastAsia" w:hAnsiTheme="minorEastAsia"/>
        <w:sz w:val="28"/>
        <w:szCs w:val="28"/>
      </w:rPr>
      <w:fldChar w:fldCharType="separate"/>
    </w:r>
    <w:r>
      <w:rPr>
        <w:rStyle w:val="a6"/>
        <w:rFonts w:asciiTheme="minorEastAsia" w:hAnsiTheme="minorEastAsia"/>
        <w:noProof/>
        <w:sz w:val="28"/>
        <w:szCs w:val="28"/>
      </w:rPr>
      <w:t>- 1 -</w:t>
    </w:r>
    <w:r w:rsidRPr="0012309E">
      <w:rPr>
        <w:rStyle w:val="a6"/>
        <w:rFonts w:asciiTheme="minorEastAsia" w:hAnsiTheme="minorEastAsia"/>
        <w:sz w:val="28"/>
        <w:szCs w:val="28"/>
      </w:rPr>
      <w:fldChar w:fldCharType="end"/>
    </w:r>
  </w:p>
  <w:p w:rsidR="0012309E" w:rsidRDefault="0012309E" w:rsidP="0012309E">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2402" w:rsidRDefault="00DF2402" w:rsidP="0012309E">
      <w:r>
        <w:separator/>
      </w:r>
    </w:p>
  </w:footnote>
  <w:footnote w:type="continuationSeparator" w:id="0">
    <w:p w:rsidR="00DF2402" w:rsidRDefault="00DF2402" w:rsidP="001230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309E"/>
    <w:rsid w:val="0012309E"/>
    <w:rsid w:val="0047025D"/>
    <w:rsid w:val="00DF24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025D"/>
    <w:pPr>
      <w:widowControl w:val="0"/>
      <w:jc w:val="both"/>
    </w:pPr>
  </w:style>
  <w:style w:type="paragraph" w:styleId="1">
    <w:name w:val="heading 1"/>
    <w:basedOn w:val="a"/>
    <w:link w:val="1Char"/>
    <w:uiPriority w:val="9"/>
    <w:qFormat/>
    <w:rsid w:val="0012309E"/>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12309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2309E"/>
    <w:rPr>
      <w:rFonts w:ascii="宋体" w:eastAsia="宋体" w:hAnsi="宋体" w:cs="宋体"/>
      <w:b/>
      <w:bCs/>
      <w:kern w:val="36"/>
      <w:sz w:val="48"/>
      <w:szCs w:val="48"/>
    </w:rPr>
  </w:style>
  <w:style w:type="character" w:customStyle="1" w:styleId="2Char">
    <w:name w:val="标题 2 Char"/>
    <w:basedOn w:val="a0"/>
    <w:link w:val="2"/>
    <w:uiPriority w:val="9"/>
    <w:rsid w:val="0012309E"/>
    <w:rPr>
      <w:rFonts w:ascii="宋体" w:eastAsia="宋体" w:hAnsi="宋体" w:cs="宋体"/>
      <w:b/>
      <w:bCs/>
      <w:kern w:val="0"/>
      <w:sz w:val="36"/>
      <w:szCs w:val="36"/>
    </w:rPr>
  </w:style>
  <w:style w:type="character" w:styleId="a3">
    <w:name w:val="Strong"/>
    <w:basedOn w:val="a0"/>
    <w:uiPriority w:val="22"/>
    <w:qFormat/>
    <w:rsid w:val="0012309E"/>
    <w:rPr>
      <w:b/>
      <w:bCs/>
    </w:rPr>
  </w:style>
  <w:style w:type="paragraph" w:styleId="a4">
    <w:name w:val="Normal (Web)"/>
    <w:basedOn w:val="a"/>
    <w:uiPriority w:val="99"/>
    <w:semiHidden/>
    <w:unhideWhenUsed/>
    <w:rsid w:val="0012309E"/>
    <w:pPr>
      <w:widowControl/>
      <w:spacing w:before="100" w:beforeAutospacing="1" w:after="100" w:afterAutospacing="1"/>
      <w:jc w:val="left"/>
    </w:pPr>
    <w:rPr>
      <w:rFonts w:ascii="宋体" w:eastAsia="宋体" w:hAnsi="宋体" w:cs="宋体"/>
      <w:kern w:val="0"/>
      <w:sz w:val="24"/>
      <w:szCs w:val="24"/>
    </w:rPr>
  </w:style>
  <w:style w:type="paragraph" w:styleId="a5">
    <w:name w:val="footer"/>
    <w:basedOn w:val="a"/>
    <w:link w:val="Char"/>
    <w:uiPriority w:val="99"/>
    <w:semiHidden/>
    <w:unhideWhenUsed/>
    <w:rsid w:val="0012309E"/>
    <w:pPr>
      <w:tabs>
        <w:tab w:val="center" w:pos="4153"/>
        <w:tab w:val="right" w:pos="8306"/>
      </w:tabs>
      <w:snapToGrid w:val="0"/>
      <w:jc w:val="left"/>
    </w:pPr>
    <w:rPr>
      <w:sz w:val="18"/>
      <w:szCs w:val="18"/>
    </w:rPr>
  </w:style>
  <w:style w:type="character" w:customStyle="1" w:styleId="Char">
    <w:name w:val="页脚 Char"/>
    <w:basedOn w:val="a0"/>
    <w:link w:val="a5"/>
    <w:uiPriority w:val="99"/>
    <w:semiHidden/>
    <w:rsid w:val="0012309E"/>
    <w:rPr>
      <w:sz w:val="18"/>
      <w:szCs w:val="18"/>
    </w:rPr>
  </w:style>
  <w:style w:type="character" w:styleId="a6">
    <w:name w:val="page number"/>
    <w:basedOn w:val="a0"/>
    <w:uiPriority w:val="99"/>
    <w:semiHidden/>
    <w:unhideWhenUsed/>
    <w:rsid w:val="0012309E"/>
  </w:style>
  <w:style w:type="paragraph" w:styleId="a7">
    <w:name w:val="header"/>
    <w:basedOn w:val="a"/>
    <w:link w:val="Char0"/>
    <w:uiPriority w:val="99"/>
    <w:semiHidden/>
    <w:unhideWhenUsed/>
    <w:rsid w:val="0012309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12309E"/>
    <w:rPr>
      <w:sz w:val="18"/>
      <w:szCs w:val="18"/>
    </w:rPr>
  </w:style>
</w:styles>
</file>

<file path=word/webSettings.xml><?xml version="1.0" encoding="utf-8"?>
<w:webSettings xmlns:r="http://schemas.openxmlformats.org/officeDocument/2006/relationships" xmlns:w="http://schemas.openxmlformats.org/wordprocessingml/2006/main">
  <w:divs>
    <w:div w:id="1823042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15</Pages>
  <Words>1540</Words>
  <Characters>8782</Characters>
  <Application>Microsoft Office Word</Application>
  <DocSecurity>0</DocSecurity>
  <Lines>73</Lines>
  <Paragraphs>20</Paragraphs>
  <ScaleCrop>false</ScaleCrop>
  <Company/>
  <LinksUpToDate>false</LinksUpToDate>
  <CharactersWithSpaces>10302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XGJ</dc:creator>
  <cp:keywords/>
  <dc:description/>
  <cp:lastModifiedBy>XGJ</cp:lastModifiedBy>
  <cp:revision>2</cp:revision>
  <dcterms:created xsi:type="dcterms:W3CDTF">2020-05-20T08:46:00Z</dcterms:created>
  <dcterms:modified xsi:type="dcterms:W3CDTF">2020-05-20T08:50:00Z</dcterms:modified>
</cp:coreProperties>
</file>